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EF" w:rsidRPr="00F361EC" w:rsidRDefault="005B2CEF" w:rsidP="00F361EC">
      <w:pPr>
        <w:spacing w:line="240" w:lineRule="auto"/>
        <w:jc w:val="center"/>
        <w:rPr>
          <w:rFonts w:ascii="Cambria" w:hAnsi="Cambria"/>
          <w:b/>
        </w:rPr>
      </w:pPr>
      <w:r w:rsidRPr="00F361EC">
        <w:rPr>
          <w:rFonts w:ascii="Cambria" w:hAnsi="Cambria"/>
          <w:b/>
        </w:rPr>
        <w:t xml:space="preserve">Neuradno prečiščeno </w:t>
      </w:r>
      <w:proofErr w:type="gramStart"/>
      <w:r w:rsidRPr="00F361EC">
        <w:rPr>
          <w:rFonts w:ascii="Cambria" w:hAnsi="Cambria"/>
          <w:b/>
        </w:rPr>
        <w:t xml:space="preserve">besedilo  </w:t>
      </w:r>
      <w:proofErr w:type="gramEnd"/>
      <w:r w:rsidRPr="00F361EC">
        <w:rPr>
          <w:rFonts w:ascii="Cambria" w:hAnsi="Cambria"/>
          <w:b/>
        </w:rPr>
        <w:t>1</w:t>
      </w:r>
    </w:p>
    <w:p w:rsidR="005B2CEF" w:rsidRPr="00F361EC" w:rsidRDefault="00335513" w:rsidP="00F361EC">
      <w:pPr>
        <w:spacing w:line="240" w:lineRule="auto"/>
        <w:jc w:val="center"/>
        <w:rPr>
          <w:rFonts w:ascii="Cambria" w:hAnsi="Cambria"/>
          <w:b/>
        </w:rPr>
      </w:pPr>
      <w:r w:rsidRPr="00F361EC">
        <w:rPr>
          <w:rFonts w:ascii="Cambria" w:hAnsi="Cambria"/>
          <w:b/>
        </w:rPr>
        <w:t>S K L E P</w:t>
      </w:r>
      <w:r w:rsidR="005B2CEF" w:rsidRPr="00F361EC">
        <w:rPr>
          <w:rFonts w:ascii="Cambria" w:hAnsi="Cambria"/>
          <w:b/>
        </w:rPr>
        <w:t xml:space="preserve"> A </w:t>
      </w:r>
      <w:r w:rsidRPr="00F361EC">
        <w:rPr>
          <w:rFonts w:ascii="Cambria" w:hAnsi="Cambria"/>
          <w:b/>
        </w:rPr>
        <w:t xml:space="preserve">o dovoljenih spremembah namembnosti pritličij stavb na območju mestnega jedra </w:t>
      </w:r>
      <w:proofErr w:type="gramStart"/>
      <w:r w:rsidRPr="00F361EC">
        <w:rPr>
          <w:rFonts w:ascii="Cambria" w:hAnsi="Cambria"/>
          <w:b/>
        </w:rPr>
        <w:t>Koper</w:t>
      </w:r>
      <w:r w:rsidR="005B2CEF" w:rsidRPr="00F361EC">
        <w:rPr>
          <w:rFonts w:ascii="Cambria" w:hAnsi="Cambria"/>
          <w:b/>
        </w:rPr>
        <w:t xml:space="preserve">  </w:t>
      </w:r>
      <w:proofErr w:type="gramEnd"/>
      <w:r w:rsidR="005B2CEF" w:rsidRPr="00F361EC">
        <w:rPr>
          <w:rFonts w:ascii="Cambria" w:hAnsi="Cambria"/>
        </w:rPr>
        <w:t>(</w:t>
      </w:r>
      <w:r w:rsidR="005B2CEF" w:rsidRPr="00F361EC">
        <w:rPr>
          <w:rFonts w:ascii="Cambria" w:hAnsi="Cambria"/>
          <w:b/>
        </w:rPr>
        <w:t xml:space="preserve">Ul RS </w:t>
      </w:r>
      <w:r w:rsidR="005B2CEF" w:rsidRPr="00F361EC">
        <w:rPr>
          <w:rStyle w:val="fontstyle01"/>
          <w:rFonts w:ascii="Cambria" w:hAnsi="Cambria"/>
          <w:b/>
          <w:sz w:val="22"/>
          <w:szCs w:val="22"/>
        </w:rPr>
        <w:t>Št.</w:t>
      </w:r>
      <w:r w:rsidR="005B2CEF" w:rsidRPr="00F361EC">
        <w:rPr>
          <w:rStyle w:val="fontstyle01"/>
          <w:rFonts w:ascii="Cambria" w:hAnsi="Cambria"/>
          <w:sz w:val="22"/>
          <w:szCs w:val="22"/>
        </w:rPr>
        <w:t xml:space="preserve"> </w:t>
      </w:r>
      <w:r w:rsidR="005B2CEF" w:rsidRPr="00F361EC">
        <w:rPr>
          <w:rStyle w:val="fontstyle21"/>
          <w:rFonts w:ascii="Cambria" w:hAnsi="Cambria"/>
        </w:rPr>
        <w:t xml:space="preserve">41 </w:t>
      </w:r>
      <w:r w:rsidR="005B2CEF" w:rsidRPr="00F361EC">
        <w:rPr>
          <w:rStyle w:val="fontstyle21"/>
          <w:rFonts w:ascii="Cambria" w:hAnsi="Cambria"/>
        </w:rPr>
        <w:t>in 207/2021)</w:t>
      </w:r>
    </w:p>
    <w:p w:rsidR="00335513" w:rsidRPr="00F361EC" w:rsidRDefault="00F361EC" w:rsidP="00F361EC">
      <w:pPr>
        <w:tabs>
          <w:tab w:val="left" w:pos="2407"/>
          <w:tab w:val="center" w:pos="4513"/>
        </w:tabs>
        <w:spacing w:after="0" w:line="240" w:lineRule="auto"/>
        <w:rPr>
          <w:rFonts w:ascii="Cambria" w:hAnsi="Cambria"/>
        </w:rPr>
      </w:pPr>
      <w:r w:rsidRPr="00F361EC">
        <w:rPr>
          <w:rFonts w:ascii="Cambria" w:hAnsi="Cambria"/>
        </w:rPr>
        <w:tab/>
      </w:r>
      <w:r w:rsidRPr="00F361EC">
        <w:rPr>
          <w:rFonts w:ascii="Cambria" w:hAnsi="Cambria"/>
        </w:rPr>
        <w:tab/>
      </w:r>
      <w:r w:rsidR="00335513" w:rsidRPr="00F361EC">
        <w:rPr>
          <w:rFonts w:ascii="Cambria" w:hAnsi="Cambria"/>
        </w:rPr>
        <w:t>1. člen</w:t>
      </w:r>
    </w:p>
    <w:p w:rsidR="00335513" w:rsidRPr="00F361EC" w:rsidRDefault="00335513" w:rsidP="00F361EC">
      <w:pPr>
        <w:spacing w:after="0" w:line="240" w:lineRule="auto"/>
        <w:rPr>
          <w:rFonts w:ascii="Cambria" w:hAnsi="Cambria"/>
        </w:rPr>
      </w:pPr>
      <w:r w:rsidRPr="00F361EC">
        <w:rPr>
          <w:rFonts w:ascii="Cambria" w:hAnsi="Cambria"/>
        </w:rPr>
        <w:t>Do sprejema splošnega akta, ki bo celostno uredil in določil pogoje za oblikovanje in spremembo namembnosti pritličij stavb na območju mestnega jedra Kopra (v nadaljevanju splošni akt), je sprememba namembnosti pritličij stavb ob glavnih ulicah in trgih, označenih v grafičnem delu sklepa (priloga številka 1</w:t>
      </w:r>
      <w:r w:rsidR="00387F04" w:rsidRPr="00F361EC">
        <w:rPr>
          <w:rFonts w:ascii="Cambria" w:hAnsi="Cambria"/>
        </w:rPr>
        <w:t>/2021</w:t>
      </w:r>
      <w:r w:rsidRPr="00F361EC">
        <w:rPr>
          <w:rFonts w:ascii="Cambria" w:hAnsi="Cambria"/>
        </w:rPr>
        <w:t>), dovoljena ob predhodni pridobitvi soglasja pristojnega urada Mestne občine Koper.</w:t>
      </w:r>
    </w:p>
    <w:p w:rsidR="00F361EC" w:rsidRPr="00F361EC" w:rsidRDefault="00F361EC" w:rsidP="00F361EC">
      <w:pPr>
        <w:spacing w:after="0" w:line="240" w:lineRule="auto"/>
        <w:rPr>
          <w:rFonts w:ascii="Cambria" w:hAnsi="Cambria"/>
        </w:rPr>
      </w:pPr>
    </w:p>
    <w:p w:rsidR="00335513" w:rsidRPr="00F361EC" w:rsidRDefault="00335513" w:rsidP="00F361EC">
      <w:pPr>
        <w:spacing w:after="0" w:line="240" w:lineRule="auto"/>
        <w:jc w:val="center"/>
        <w:rPr>
          <w:rFonts w:ascii="Cambria" w:hAnsi="Cambria"/>
        </w:rPr>
      </w:pPr>
      <w:r w:rsidRPr="00F361EC">
        <w:rPr>
          <w:rFonts w:ascii="Cambria" w:hAnsi="Cambria"/>
        </w:rPr>
        <w:t>2. člen</w:t>
      </w:r>
    </w:p>
    <w:p w:rsidR="00387F04" w:rsidRPr="00F361EC" w:rsidRDefault="00387F04" w:rsidP="00F361EC">
      <w:pPr>
        <w:pStyle w:val="Odstavekseznama"/>
        <w:ind w:left="0"/>
        <w:jc w:val="both"/>
        <w:rPr>
          <w:rFonts w:ascii="Cambria" w:eastAsia="Calibri" w:hAnsi="Cambria" w:cs="Arial"/>
          <w:sz w:val="22"/>
          <w:szCs w:val="22"/>
        </w:rPr>
      </w:pPr>
      <w:r w:rsidRPr="00F361EC">
        <w:rPr>
          <w:rFonts w:ascii="Cambria" w:eastAsia="Calibri" w:hAnsi="Cambria" w:cs="Arial"/>
          <w:sz w:val="22"/>
          <w:szCs w:val="22"/>
        </w:rPr>
        <w:t>Ob glavnih ulicah in trgih, označenih v prilogi številka 1/2021, do sprejema splošnega akta, ni dovoljena sprememba namembnosti pritličij:</w:t>
      </w:r>
    </w:p>
    <w:p w:rsidR="00387F04" w:rsidRPr="00F361EC" w:rsidRDefault="00387F04" w:rsidP="00F361EC">
      <w:pPr>
        <w:pStyle w:val="Odstavekseznama"/>
        <w:numPr>
          <w:ilvl w:val="0"/>
          <w:numId w:val="1"/>
        </w:numPr>
        <w:jc w:val="both"/>
        <w:rPr>
          <w:rFonts w:ascii="Cambria" w:eastAsia="Calibri" w:hAnsi="Cambria" w:cs="Arial"/>
          <w:sz w:val="22"/>
          <w:szCs w:val="22"/>
        </w:rPr>
      </w:pPr>
      <w:r w:rsidRPr="00F361EC">
        <w:rPr>
          <w:rFonts w:ascii="Cambria" w:eastAsia="Calibri" w:hAnsi="Cambria" w:cs="Arial"/>
          <w:sz w:val="22"/>
          <w:szCs w:val="22"/>
        </w:rPr>
        <w:t xml:space="preserve">v samostojno stanovanjsko enoto (CC-SI 11), </w:t>
      </w:r>
    </w:p>
    <w:p w:rsidR="00387F04" w:rsidRPr="00F361EC" w:rsidRDefault="00387F04" w:rsidP="00F361EC">
      <w:pPr>
        <w:pStyle w:val="Odstavekseznama"/>
        <w:numPr>
          <w:ilvl w:val="0"/>
          <w:numId w:val="1"/>
        </w:numPr>
        <w:jc w:val="both"/>
        <w:rPr>
          <w:rFonts w:ascii="Cambria" w:eastAsia="Calibri" w:hAnsi="Cambria" w:cs="Arial"/>
          <w:sz w:val="22"/>
          <w:szCs w:val="22"/>
        </w:rPr>
      </w:pPr>
      <w:r w:rsidRPr="00F361EC">
        <w:rPr>
          <w:rFonts w:ascii="Cambria" w:eastAsia="Calibri" w:hAnsi="Cambria" w:cs="Arial"/>
          <w:sz w:val="22"/>
          <w:szCs w:val="22"/>
        </w:rPr>
        <w:t xml:space="preserve">v hotelske in podobne stavbe za kratkotrajno nastanitev (CC-SI 12111) </w:t>
      </w:r>
    </w:p>
    <w:p w:rsidR="00387F04" w:rsidRPr="00F361EC" w:rsidRDefault="00387F04" w:rsidP="00F361EC">
      <w:pPr>
        <w:pStyle w:val="Odstavekseznama"/>
        <w:numPr>
          <w:ilvl w:val="0"/>
          <w:numId w:val="1"/>
        </w:numPr>
        <w:jc w:val="both"/>
        <w:rPr>
          <w:rFonts w:ascii="Cambria" w:eastAsia="Calibri" w:hAnsi="Cambria" w:cs="Arial"/>
          <w:sz w:val="22"/>
          <w:szCs w:val="22"/>
        </w:rPr>
      </w:pPr>
      <w:r w:rsidRPr="00F361EC">
        <w:rPr>
          <w:rFonts w:ascii="Cambria" w:eastAsia="Calibri" w:hAnsi="Cambria" w:cs="Arial"/>
          <w:sz w:val="22"/>
          <w:szCs w:val="22"/>
        </w:rPr>
        <w:t xml:space="preserve">druge gostinske stavbe za kratkotrajno nastanitev (CC-SI 12120) ter </w:t>
      </w:r>
    </w:p>
    <w:p w:rsidR="00387F04" w:rsidRPr="00F361EC" w:rsidRDefault="00387F04" w:rsidP="00F361EC">
      <w:pPr>
        <w:pStyle w:val="Odstavekseznama"/>
        <w:numPr>
          <w:ilvl w:val="0"/>
          <w:numId w:val="1"/>
        </w:numPr>
        <w:jc w:val="both"/>
        <w:rPr>
          <w:rFonts w:ascii="Cambria" w:eastAsia="Calibri" w:hAnsi="Cambria" w:cs="Arial"/>
          <w:sz w:val="22"/>
          <w:szCs w:val="22"/>
        </w:rPr>
      </w:pPr>
      <w:r w:rsidRPr="00F361EC">
        <w:rPr>
          <w:rFonts w:ascii="Cambria" w:eastAsia="Calibri" w:hAnsi="Cambria" w:cs="Arial"/>
          <w:sz w:val="22"/>
          <w:szCs w:val="22"/>
        </w:rPr>
        <w:t>v garaže (CC-SI 12420)</w:t>
      </w:r>
      <w:r w:rsidR="00F361EC">
        <w:rPr>
          <w:rFonts w:ascii="Cambria" w:eastAsia="Calibri" w:hAnsi="Cambria" w:cs="Arial"/>
          <w:sz w:val="22"/>
          <w:szCs w:val="22"/>
        </w:rPr>
        <w:t>.</w:t>
      </w:r>
    </w:p>
    <w:p w:rsidR="00387F04" w:rsidRPr="00F361EC" w:rsidRDefault="00387F04" w:rsidP="00F361EC">
      <w:pPr>
        <w:spacing w:after="0" w:line="240" w:lineRule="auto"/>
        <w:rPr>
          <w:rFonts w:ascii="Cambria" w:hAnsi="Cambria"/>
        </w:rPr>
      </w:pPr>
    </w:p>
    <w:p w:rsidR="00335513" w:rsidRPr="00F361EC" w:rsidRDefault="00335513" w:rsidP="00F361EC">
      <w:pPr>
        <w:spacing w:after="0" w:line="240" w:lineRule="auto"/>
        <w:jc w:val="center"/>
        <w:rPr>
          <w:rFonts w:ascii="Cambria" w:hAnsi="Cambria"/>
        </w:rPr>
      </w:pPr>
      <w:r w:rsidRPr="00F361EC">
        <w:rPr>
          <w:rFonts w:ascii="Cambria" w:hAnsi="Cambria"/>
        </w:rPr>
        <w:t>3. člen</w:t>
      </w:r>
    </w:p>
    <w:p w:rsidR="00335513" w:rsidRPr="00F361EC" w:rsidRDefault="00335513" w:rsidP="00F361EC">
      <w:pPr>
        <w:spacing w:after="0" w:line="240" w:lineRule="auto"/>
        <w:jc w:val="both"/>
        <w:rPr>
          <w:rFonts w:ascii="Cambria" w:hAnsi="Cambria"/>
        </w:rPr>
      </w:pPr>
      <w:r w:rsidRPr="00F361EC">
        <w:rPr>
          <w:rFonts w:ascii="Cambria" w:hAnsi="Cambria"/>
        </w:rPr>
        <w:t>Ob glavnih ulicah in trgih so do sprejema splošnega akta</w:t>
      </w:r>
      <w:r w:rsidR="00387F04" w:rsidRPr="00F361EC">
        <w:rPr>
          <w:rFonts w:ascii="Cambria" w:hAnsi="Cambria"/>
        </w:rPr>
        <w:t xml:space="preserve"> </w:t>
      </w:r>
      <w:r w:rsidRPr="00F361EC">
        <w:rPr>
          <w:rFonts w:ascii="Cambria" w:hAnsi="Cambria"/>
        </w:rPr>
        <w:t>dovoljene spremembe namembnosti v nestanovanjske stavbe,</w:t>
      </w:r>
      <w:r w:rsidR="00387F04" w:rsidRPr="00F361EC">
        <w:rPr>
          <w:rFonts w:ascii="Cambria" w:hAnsi="Cambria"/>
        </w:rPr>
        <w:t xml:space="preserve"> </w:t>
      </w:r>
      <w:r w:rsidRPr="00F361EC">
        <w:rPr>
          <w:rFonts w:ascii="Cambria" w:hAnsi="Cambria"/>
        </w:rPr>
        <w:t>in sicer v poslovne in upravne stavbe</w:t>
      </w:r>
      <w:proofErr w:type="gramStart"/>
      <w:r w:rsidRPr="00F361EC">
        <w:rPr>
          <w:rFonts w:ascii="Cambria" w:hAnsi="Cambria"/>
        </w:rPr>
        <w:t xml:space="preserve"> in</w:t>
      </w:r>
      <w:proofErr w:type="gramEnd"/>
      <w:r w:rsidRPr="00F361EC">
        <w:rPr>
          <w:rFonts w:ascii="Cambria" w:hAnsi="Cambria"/>
        </w:rPr>
        <w:t xml:space="preserve"> stavbe splošnega</w:t>
      </w:r>
      <w:r w:rsidR="00387F04" w:rsidRPr="00F361EC">
        <w:rPr>
          <w:rFonts w:ascii="Cambria" w:hAnsi="Cambria"/>
        </w:rPr>
        <w:t xml:space="preserve"> </w:t>
      </w:r>
      <w:r w:rsidRPr="00F361EC">
        <w:rPr>
          <w:rFonts w:ascii="Cambria" w:hAnsi="Cambria"/>
        </w:rPr>
        <w:t xml:space="preserve">družbenega </w:t>
      </w:r>
      <w:proofErr w:type="gramStart"/>
      <w:r w:rsidRPr="00F361EC">
        <w:rPr>
          <w:rFonts w:ascii="Cambria" w:hAnsi="Cambria"/>
        </w:rPr>
        <w:t>pomena</w:t>
      </w:r>
      <w:proofErr w:type="gramEnd"/>
      <w:r w:rsidRPr="00F361EC">
        <w:rPr>
          <w:rFonts w:ascii="Cambria" w:hAnsi="Cambria"/>
        </w:rPr>
        <w:t>.</w:t>
      </w:r>
    </w:p>
    <w:p w:rsidR="00F361EC" w:rsidRPr="00F361EC" w:rsidRDefault="00F361EC" w:rsidP="00F361EC">
      <w:pPr>
        <w:spacing w:after="0" w:line="240" w:lineRule="auto"/>
        <w:rPr>
          <w:rFonts w:ascii="Cambria" w:hAnsi="Cambria"/>
        </w:rPr>
      </w:pPr>
    </w:p>
    <w:p w:rsidR="00335513" w:rsidRPr="00F361EC" w:rsidRDefault="00335513" w:rsidP="00F361EC">
      <w:pPr>
        <w:spacing w:after="0" w:line="240" w:lineRule="auto"/>
        <w:jc w:val="center"/>
        <w:rPr>
          <w:rFonts w:ascii="Cambria" w:hAnsi="Cambria"/>
        </w:rPr>
      </w:pPr>
      <w:r w:rsidRPr="00F361EC">
        <w:rPr>
          <w:rFonts w:ascii="Cambria" w:hAnsi="Cambria"/>
        </w:rPr>
        <w:t>4. člen</w:t>
      </w:r>
    </w:p>
    <w:p w:rsidR="00335513" w:rsidRPr="00F361EC" w:rsidRDefault="00335513" w:rsidP="00F361EC">
      <w:pPr>
        <w:spacing w:after="0" w:line="240" w:lineRule="auto"/>
        <w:jc w:val="both"/>
        <w:rPr>
          <w:rFonts w:ascii="Cambria" w:hAnsi="Cambria"/>
        </w:rPr>
      </w:pPr>
      <w:r w:rsidRPr="00F361EC">
        <w:rPr>
          <w:rFonts w:ascii="Cambria" w:hAnsi="Cambria"/>
        </w:rPr>
        <w:t>Spremembe namembnosti v trgovske stavbe, stavbe za</w:t>
      </w:r>
      <w:r w:rsidR="00387F04" w:rsidRPr="00F361EC">
        <w:rPr>
          <w:rFonts w:ascii="Cambria" w:hAnsi="Cambria"/>
        </w:rPr>
        <w:t xml:space="preserve"> </w:t>
      </w:r>
      <w:r w:rsidRPr="00F361EC">
        <w:rPr>
          <w:rFonts w:ascii="Cambria" w:hAnsi="Cambria"/>
        </w:rPr>
        <w:t xml:space="preserve">storitveno dejavnost in v gostinske stavbe ob </w:t>
      </w:r>
      <w:proofErr w:type="gramStart"/>
      <w:r w:rsidRPr="00F361EC">
        <w:rPr>
          <w:rFonts w:ascii="Cambria" w:hAnsi="Cambria"/>
        </w:rPr>
        <w:t>glavnih</w:t>
      </w:r>
      <w:proofErr w:type="gramEnd"/>
      <w:r w:rsidRPr="00F361EC">
        <w:rPr>
          <w:rFonts w:ascii="Cambria" w:hAnsi="Cambria"/>
        </w:rPr>
        <w:t xml:space="preserve"> ulicah in</w:t>
      </w:r>
      <w:r w:rsidR="00387F04" w:rsidRPr="00F361EC">
        <w:rPr>
          <w:rFonts w:ascii="Cambria" w:hAnsi="Cambria"/>
        </w:rPr>
        <w:t xml:space="preserve"> </w:t>
      </w:r>
      <w:r w:rsidRPr="00F361EC">
        <w:rPr>
          <w:rFonts w:ascii="Cambria" w:hAnsi="Cambria"/>
        </w:rPr>
        <w:t>trgih so dovoljene v primeru, ko taka sprememba območje, kjer</w:t>
      </w:r>
      <w:r w:rsidR="00387F04" w:rsidRPr="00F361EC">
        <w:rPr>
          <w:rFonts w:ascii="Cambria" w:hAnsi="Cambria"/>
        </w:rPr>
        <w:t xml:space="preserve"> </w:t>
      </w:r>
      <w:r w:rsidRPr="00F361EC">
        <w:rPr>
          <w:rFonts w:ascii="Cambria" w:hAnsi="Cambria"/>
        </w:rPr>
        <w:t>se stavba nahaja, nadgradi s ponudbo, ohranja tradicionalno</w:t>
      </w:r>
      <w:r w:rsidR="00387F04" w:rsidRPr="00F361EC">
        <w:rPr>
          <w:rFonts w:ascii="Cambria" w:hAnsi="Cambria"/>
        </w:rPr>
        <w:t xml:space="preserve"> </w:t>
      </w:r>
      <w:r w:rsidRPr="00F361EC">
        <w:rPr>
          <w:rFonts w:ascii="Cambria" w:hAnsi="Cambria"/>
        </w:rPr>
        <w:t>dejavnost oziroma ponudbo ali kako drugače doprinese h kakovostnejši ponudbi bivalnega okolja.</w:t>
      </w:r>
    </w:p>
    <w:p w:rsidR="00335513" w:rsidRPr="00F361EC" w:rsidRDefault="00335513" w:rsidP="00F361EC">
      <w:pPr>
        <w:spacing w:after="0" w:line="240" w:lineRule="auto"/>
        <w:jc w:val="center"/>
        <w:rPr>
          <w:rFonts w:ascii="Cambria" w:hAnsi="Cambria"/>
        </w:rPr>
      </w:pPr>
      <w:r w:rsidRPr="00F361EC">
        <w:rPr>
          <w:rFonts w:ascii="Cambria" w:hAnsi="Cambria"/>
        </w:rPr>
        <w:t>5. člen</w:t>
      </w:r>
    </w:p>
    <w:p w:rsidR="005B2CEF" w:rsidRPr="00F361EC" w:rsidRDefault="00F361EC" w:rsidP="00F361EC">
      <w:pPr>
        <w:spacing w:after="0" w:line="240" w:lineRule="auto"/>
        <w:rPr>
          <w:rFonts w:ascii="Cambria" w:hAnsi="Cambria"/>
        </w:rPr>
      </w:pPr>
      <w:r w:rsidRPr="00F361EC">
        <w:rPr>
          <w:rFonts w:ascii="Cambria" w:hAnsi="Cambria"/>
        </w:rPr>
        <w:t>Č</w:t>
      </w:r>
      <w:r w:rsidR="005B2CEF" w:rsidRPr="00F361EC">
        <w:rPr>
          <w:rFonts w:ascii="Cambria" w:hAnsi="Cambria"/>
        </w:rPr>
        <w:t>rtan</w:t>
      </w:r>
      <w:r w:rsidRPr="00F361EC">
        <w:rPr>
          <w:rFonts w:ascii="Cambria" w:hAnsi="Cambria"/>
        </w:rPr>
        <w:t>.</w:t>
      </w:r>
    </w:p>
    <w:p w:rsidR="00F361EC" w:rsidRPr="00F361EC" w:rsidRDefault="00F361EC" w:rsidP="00F361EC">
      <w:pPr>
        <w:spacing w:after="0" w:line="240" w:lineRule="auto"/>
        <w:rPr>
          <w:rFonts w:ascii="Cambria" w:hAnsi="Cambria"/>
        </w:rPr>
      </w:pPr>
    </w:p>
    <w:p w:rsidR="00335513" w:rsidRPr="00F361EC" w:rsidRDefault="00335513" w:rsidP="00F361EC">
      <w:pPr>
        <w:spacing w:after="0" w:line="240" w:lineRule="auto"/>
        <w:jc w:val="center"/>
        <w:rPr>
          <w:rFonts w:ascii="Cambria" w:hAnsi="Cambria"/>
        </w:rPr>
      </w:pPr>
      <w:r w:rsidRPr="00F361EC">
        <w:rPr>
          <w:rFonts w:ascii="Cambria" w:hAnsi="Cambria"/>
        </w:rPr>
        <w:t>6. člen</w:t>
      </w:r>
    </w:p>
    <w:p w:rsidR="00387F04" w:rsidRPr="00F361EC" w:rsidRDefault="00335513" w:rsidP="00F361EC">
      <w:pPr>
        <w:spacing w:after="0" w:line="240" w:lineRule="auto"/>
        <w:rPr>
          <w:rFonts w:ascii="Cambria" w:hAnsi="Cambria"/>
        </w:rPr>
      </w:pPr>
      <w:r w:rsidRPr="00F361EC">
        <w:rPr>
          <w:rFonts w:ascii="Cambria" w:hAnsi="Cambria"/>
        </w:rPr>
        <w:t>Ta sklep začne veljati naslednji dan po objavi v Uradnem</w:t>
      </w:r>
      <w:r w:rsidR="00387F04" w:rsidRPr="00F361EC">
        <w:rPr>
          <w:rFonts w:ascii="Cambria" w:hAnsi="Cambria"/>
        </w:rPr>
        <w:t xml:space="preserve"> </w:t>
      </w:r>
      <w:r w:rsidRPr="00F361EC">
        <w:rPr>
          <w:rFonts w:ascii="Cambria" w:hAnsi="Cambria"/>
        </w:rPr>
        <w:t>listu Republike Slovenije.</w:t>
      </w:r>
      <w:r w:rsidR="00387F04" w:rsidRPr="00F361EC">
        <w:rPr>
          <w:rFonts w:ascii="Cambria" w:hAnsi="Cambria"/>
        </w:rPr>
        <w:t xml:space="preserve"> </w:t>
      </w:r>
    </w:p>
    <w:p w:rsidR="00387F04" w:rsidRPr="00F361EC" w:rsidRDefault="00387F04" w:rsidP="00F361EC">
      <w:pPr>
        <w:spacing w:after="0" w:line="240" w:lineRule="auto"/>
        <w:rPr>
          <w:rFonts w:ascii="Cambria" w:hAnsi="Cambria"/>
        </w:rPr>
      </w:pPr>
    </w:p>
    <w:p w:rsidR="00335513" w:rsidRPr="00F361EC" w:rsidRDefault="00335513" w:rsidP="00F361EC">
      <w:pPr>
        <w:spacing w:after="0" w:line="240" w:lineRule="auto"/>
        <w:rPr>
          <w:rFonts w:ascii="Cambria" w:hAnsi="Cambria"/>
        </w:rPr>
      </w:pPr>
      <w:r w:rsidRPr="00F361EC">
        <w:rPr>
          <w:rFonts w:ascii="Cambria" w:hAnsi="Cambria"/>
        </w:rPr>
        <w:t>Št. 3505-2/2012</w:t>
      </w:r>
    </w:p>
    <w:p w:rsidR="00335513" w:rsidRPr="00F361EC" w:rsidRDefault="00335513" w:rsidP="00F361EC">
      <w:pPr>
        <w:spacing w:after="0" w:line="240" w:lineRule="auto"/>
        <w:rPr>
          <w:rFonts w:ascii="Cambria" w:hAnsi="Cambria"/>
        </w:rPr>
      </w:pPr>
      <w:r w:rsidRPr="00F361EC">
        <w:rPr>
          <w:rFonts w:ascii="Cambria" w:hAnsi="Cambria"/>
        </w:rPr>
        <w:t>Koper, dne 31. maja 2018</w:t>
      </w:r>
    </w:p>
    <w:p w:rsidR="00335513" w:rsidRPr="00F361EC" w:rsidRDefault="00335513" w:rsidP="00F361EC">
      <w:pPr>
        <w:spacing w:after="0" w:line="240" w:lineRule="auto"/>
        <w:ind w:left="3540" w:firstLine="708"/>
        <w:rPr>
          <w:rFonts w:ascii="Cambria" w:hAnsi="Cambria"/>
        </w:rPr>
      </w:pPr>
      <w:r w:rsidRPr="00F361EC">
        <w:rPr>
          <w:rFonts w:ascii="Cambria" w:hAnsi="Cambria"/>
        </w:rPr>
        <w:t>Župan</w:t>
      </w:r>
    </w:p>
    <w:p w:rsidR="00335513" w:rsidRPr="00F361EC" w:rsidRDefault="00335513" w:rsidP="00F361EC">
      <w:pPr>
        <w:spacing w:after="0" w:line="240" w:lineRule="auto"/>
        <w:ind w:left="2832" w:firstLine="708"/>
        <w:rPr>
          <w:rFonts w:ascii="Cambria" w:hAnsi="Cambria"/>
        </w:rPr>
      </w:pPr>
      <w:r w:rsidRPr="00F361EC">
        <w:rPr>
          <w:rFonts w:ascii="Cambria" w:hAnsi="Cambria"/>
        </w:rPr>
        <w:t>Mestne občine Koper</w:t>
      </w:r>
    </w:p>
    <w:p w:rsidR="00335513" w:rsidRPr="00F361EC" w:rsidRDefault="00F361EC" w:rsidP="00F361EC">
      <w:pPr>
        <w:spacing w:after="0" w:line="240" w:lineRule="auto"/>
        <w:ind w:left="2832" w:firstLine="708"/>
        <w:rPr>
          <w:rFonts w:ascii="Cambria" w:hAnsi="Cambria"/>
        </w:rPr>
      </w:pPr>
      <w:r>
        <w:rPr>
          <w:rFonts w:ascii="Cambria" w:hAnsi="Cambria"/>
        </w:rPr>
        <w:t xml:space="preserve">     </w:t>
      </w:r>
      <w:r w:rsidR="00335513" w:rsidRPr="00F361EC">
        <w:rPr>
          <w:rFonts w:ascii="Cambria" w:hAnsi="Cambria"/>
        </w:rPr>
        <w:t>Boris Popovič</w:t>
      </w:r>
    </w:p>
    <w:p w:rsidR="00335513" w:rsidRPr="00F361EC" w:rsidRDefault="00335513" w:rsidP="00F361EC">
      <w:pPr>
        <w:spacing w:after="0" w:line="240" w:lineRule="auto"/>
        <w:ind w:left="5664" w:firstLine="708"/>
        <w:rPr>
          <w:rFonts w:ascii="Cambria" w:hAnsi="Cambria"/>
        </w:rPr>
      </w:pPr>
      <w:r w:rsidRPr="00F361EC">
        <w:rPr>
          <w:rFonts w:ascii="Cambria" w:hAnsi="Cambria"/>
        </w:rPr>
        <w:t>Po pooblastilu župana</w:t>
      </w:r>
    </w:p>
    <w:p w:rsidR="00335513" w:rsidRPr="00F361EC" w:rsidRDefault="00335513" w:rsidP="00F361EC">
      <w:pPr>
        <w:spacing w:after="0" w:line="240" w:lineRule="auto"/>
        <w:ind w:left="6372" w:firstLine="708"/>
        <w:rPr>
          <w:rFonts w:ascii="Cambria" w:hAnsi="Cambria"/>
        </w:rPr>
      </w:pPr>
      <w:r w:rsidRPr="00F361EC">
        <w:rPr>
          <w:rFonts w:ascii="Cambria" w:hAnsi="Cambria"/>
        </w:rPr>
        <w:t>Podžupan</w:t>
      </w:r>
    </w:p>
    <w:p w:rsidR="00F361EC" w:rsidRPr="00F361EC" w:rsidRDefault="000715D9" w:rsidP="00F361EC">
      <w:pPr>
        <w:spacing w:after="0" w:line="240" w:lineRule="auto"/>
        <w:ind w:left="4248" w:firstLine="708"/>
        <w:rPr>
          <w:rFonts w:ascii="Cambria" w:hAnsi="Cambria"/>
        </w:rPr>
      </w:pPr>
      <w:r w:rsidRPr="00F361EC">
        <w:rPr>
          <w:rFonts w:ascii="Cambria" w:hAnsi="Cambria"/>
        </w:rPr>
        <w:t xml:space="preserve"> </w:t>
      </w:r>
      <w:r w:rsidR="00F361EC">
        <w:rPr>
          <w:rFonts w:ascii="Cambria" w:hAnsi="Cambria"/>
        </w:rPr>
        <w:tab/>
      </w:r>
      <w:r w:rsidR="00F361EC">
        <w:rPr>
          <w:rFonts w:ascii="Cambria" w:hAnsi="Cambria"/>
        </w:rPr>
        <w:tab/>
      </w:r>
      <w:r w:rsidR="00F361EC" w:rsidRPr="00F361EC">
        <w:rPr>
          <w:rFonts w:ascii="Cambria" w:hAnsi="Cambria"/>
        </w:rPr>
        <w:t xml:space="preserve">Alberto Scheriani </w:t>
      </w:r>
      <w:proofErr w:type="gramStart"/>
      <w:r w:rsidR="00F361EC" w:rsidRPr="00F361EC">
        <w:rPr>
          <w:rFonts w:ascii="Cambria" w:hAnsi="Cambria"/>
        </w:rPr>
        <w:t>l.</w:t>
      </w:r>
      <w:proofErr w:type="gramEnd"/>
      <w:r w:rsidR="00F361EC" w:rsidRPr="00F361EC">
        <w:rPr>
          <w:rFonts w:ascii="Cambria" w:hAnsi="Cambria"/>
        </w:rPr>
        <w:t>r.</w:t>
      </w:r>
    </w:p>
    <w:p w:rsidR="00F361EC" w:rsidRDefault="00F361EC" w:rsidP="00F361EC">
      <w:pPr>
        <w:spacing w:line="240" w:lineRule="auto"/>
        <w:rPr>
          <w:rFonts w:ascii="Cambria" w:hAnsi="Cambria"/>
        </w:rPr>
      </w:pPr>
      <w:r w:rsidRPr="00F361EC">
        <w:rPr>
          <w:rFonts w:ascii="Cambria" w:hAnsi="Cambria"/>
        </w:rPr>
        <w:t>__________________________________________________________________________________</w:t>
      </w:r>
      <w:r>
        <w:rPr>
          <w:rFonts w:ascii="Cambria" w:hAnsi="Cambria"/>
        </w:rPr>
        <w:t>_____________________________________</w:t>
      </w:r>
    </w:p>
    <w:p w:rsidR="00F361EC" w:rsidRDefault="00F361EC" w:rsidP="00F361EC">
      <w:pPr>
        <w:spacing w:line="240" w:lineRule="auto"/>
        <w:rPr>
          <w:rFonts w:ascii="Cambria" w:hAnsi="Cambria"/>
        </w:rPr>
      </w:pPr>
      <w:r>
        <w:rPr>
          <w:rFonts w:ascii="Cambria" w:hAnsi="Cambria"/>
        </w:rPr>
        <w:t>UL RS 207/2021</w:t>
      </w:r>
    </w:p>
    <w:p w:rsidR="005B2CEF" w:rsidRPr="00F361EC" w:rsidRDefault="005B2CEF" w:rsidP="00F361EC">
      <w:pPr>
        <w:spacing w:after="0" w:line="240" w:lineRule="auto"/>
        <w:jc w:val="center"/>
        <w:rPr>
          <w:rFonts w:ascii="Cambria" w:hAnsi="Cambria"/>
        </w:rPr>
      </w:pPr>
      <w:r w:rsidRPr="00F361EC">
        <w:rPr>
          <w:rFonts w:ascii="Cambria" w:hAnsi="Cambria"/>
        </w:rPr>
        <w:t>2. člen</w:t>
      </w:r>
    </w:p>
    <w:p w:rsidR="005B2CEF" w:rsidRPr="00F361EC" w:rsidRDefault="005B2CEF" w:rsidP="00F361EC">
      <w:pPr>
        <w:spacing w:after="0" w:line="240" w:lineRule="auto"/>
        <w:rPr>
          <w:rFonts w:ascii="Cambria" w:hAnsi="Cambria"/>
        </w:rPr>
      </w:pPr>
      <w:r w:rsidRPr="00F361EC">
        <w:rPr>
          <w:rFonts w:ascii="Cambria" w:hAnsi="Cambria"/>
        </w:rPr>
        <w:t xml:space="preserve">Ta sklep </w:t>
      </w:r>
      <w:proofErr w:type="gramStart"/>
      <w:r w:rsidRPr="00F361EC">
        <w:rPr>
          <w:rFonts w:ascii="Cambria" w:hAnsi="Cambria"/>
        </w:rPr>
        <w:t>prične</w:t>
      </w:r>
      <w:proofErr w:type="gramEnd"/>
      <w:r w:rsidRPr="00F361EC">
        <w:rPr>
          <w:rFonts w:ascii="Cambria" w:hAnsi="Cambria"/>
        </w:rPr>
        <w:t xml:space="preserve"> veljati naslednji dan po objavi v Uradnem listu Republike Slovenije. </w:t>
      </w:r>
    </w:p>
    <w:p w:rsidR="005B2CEF" w:rsidRPr="00F361EC" w:rsidRDefault="005B2CEF" w:rsidP="00F361EC">
      <w:pPr>
        <w:spacing w:after="0" w:line="240" w:lineRule="auto"/>
        <w:rPr>
          <w:rFonts w:ascii="Cambria" w:hAnsi="Cambria"/>
        </w:rPr>
      </w:pPr>
    </w:p>
    <w:p w:rsidR="005B2CEF" w:rsidRPr="00F361EC" w:rsidRDefault="005B2CEF" w:rsidP="00F361EC">
      <w:pPr>
        <w:spacing w:after="0" w:line="240" w:lineRule="auto"/>
        <w:rPr>
          <w:rFonts w:ascii="Cambria" w:hAnsi="Cambria"/>
        </w:rPr>
      </w:pPr>
      <w:r w:rsidRPr="00F361EC">
        <w:rPr>
          <w:rFonts w:ascii="Cambria" w:hAnsi="Cambria"/>
        </w:rPr>
        <w:t>Številka</w:t>
      </w:r>
      <w:proofErr w:type="gramStart"/>
      <w:r w:rsidRPr="00F361EC">
        <w:rPr>
          <w:rFonts w:ascii="Cambria" w:hAnsi="Cambria"/>
        </w:rPr>
        <w:t>:</w:t>
      </w:r>
      <w:proofErr w:type="gramEnd"/>
      <w:r w:rsidRPr="00F361EC">
        <w:rPr>
          <w:rFonts w:ascii="Cambria" w:hAnsi="Cambria"/>
        </w:rPr>
        <w:t xml:space="preserve">3505-2/2012-26 </w:t>
      </w:r>
    </w:p>
    <w:p w:rsidR="005B2CEF" w:rsidRPr="00F361EC" w:rsidRDefault="005B2CEF" w:rsidP="00F361EC">
      <w:pPr>
        <w:spacing w:after="0" w:line="240" w:lineRule="auto"/>
        <w:rPr>
          <w:rFonts w:ascii="Cambria" w:hAnsi="Cambria"/>
        </w:rPr>
      </w:pPr>
      <w:r w:rsidRPr="00F361EC">
        <w:rPr>
          <w:rFonts w:ascii="Cambria" w:hAnsi="Cambria"/>
        </w:rPr>
        <w:t xml:space="preserve">Datum: </w:t>
      </w:r>
      <w:proofErr w:type="gramStart"/>
      <w:r w:rsidRPr="00F361EC">
        <w:rPr>
          <w:rFonts w:ascii="Cambria" w:hAnsi="Cambria"/>
        </w:rPr>
        <w:t>23. 12. 2021</w:t>
      </w:r>
      <w:proofErr w:type="gramEnd"/>
    </w:p>
    <w:p w:rsidR="005B2CEF" w:rsidRPr="00F361EC" w:rsidRDefault="005B2CEF" w:rsidP="00F361EC">
      <w:pPr>
        <w:spacing w:after="0" w:line="240" w:lineRule="auto"/>
        <w:ind w:left="3540" w:firstLine="708"/>
        <w:rPr>
          <w:rFonts w:ascii="Cambria" w:hAnsi="Cambria"/>
        </w:rPr>
      </w:pPr>
      <w:r w:rsidRPr="00F361EC">
        <w:rPr>
          <w:rFonts w:ascii="Cambria" w:hAnsi="Cambria"/>
        </w:rPr>
        <w:t xml:space="preserve">MESTNA OBČINA KOPER </w:t>
      </w:r>
    </w:p>
    <w:p w:rsidR="005B2CEF" w:rsidRPr="00F361EC" w:rsidRDefault="005B2CEF" w:rsidP="00F361EC">
      <w:pPr>
        <w:spacing w:after="0" w:line="240" w:lineRule="auto"/>
        <w:ind w:left="4956"/>
        <w:rPr>
          <w:rFonts w:ascii="Cambria" w:hAnsi="Cambria"/>
        </w:rPr>
      </w:pPr>
      <w:r w:rsidRPr="00F361EC">
        <w:rPr>
          <w:rFonts w:ascii="Cambria" w:hAnsi="Cambria"/>
        </w:rPr>
        <w:t xml:space="preserve">ŽUPAN </w:t>
      </w:r>
    </w:p>
    <w:p w:rsidR="005B2CEF" w:rsidRPr="00F361EC" w:rsidRDefault="005B2CEF" w:rsidP="00F361EC">
      <w:pPr>
        <w:spacing w:after="0" w:line="240" w:lineRule="auto"/>
        <w:ind w:left="4956"/>
        <w:rPr>
          <w:rFonts w:ascii="Cambria" w:hAnsi="Cambria"/>
        </w:rPr>
      </w:pPr>
      <w:r w:rsidRPr="00F361EC">
        <w:rPr>
          <w:rFonts w:ascii="Cambria" w:hAnsi="Cambria"/>
        </w:rPr>
        <w:t>Aleš Bržan</w:t>
      </w:r>
    </w:p>
    <w:sectPr w:rsidR="005B2CEF" w:rsidRPr="00F361EC" w:rsidSect="00F361E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23B" w:rsidRDefault="006D423B" w:rsidP="00F361EC">
      <w:pPr>
        <w:spacing w:after="0" w:line="240" w:lineRule="auto"/>
      </w:pPr>
      <w:r>
        <w:separator/>
      </w:r>
    </w:p>
  </w:endnote>
  <w:endnote w:type="continuationSeparator" w:id="0">
    <w:p w:rsidR="006D423B" w:rsidRDefault="006D423B" w:rsidP="00F3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23B" w:rsidRDefault="006D423B" w:rsidP="00F361EC">
      <w:pPr>
        <w:spacing w:after="0" w:line="240" w:lineRule="auto"/>
      </w:pPr>
      <w:r>
        <w:separator/>
      </w:r>
    </w:p>
  </w:footnote>
  <w:footnote w:type="continuationSeparator" w:id="0">
    <w:p w:rsidR="006D423B" w:rsidRDefault="006D423B" w:rsidP="00F36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B7D00"/>
    <w:multiLevelType w:val="hybridMultilevel"/>
    <w:tmpl w:val="75B03DC4"/>
    <w:lvl w:ilvl="0" w:tplc="8DF8EDB2">
      <w:numFmt w:val="bullet"/>
      <w:lvlText w:val="-"/>
      <w:lvlJc w:val="left"/>
      <w:pPr>
        <w:ind w:left="720" w:hanging="360"/>
      </w:pPr>
      <w:rPr>
        <w:rFonts w:ascii="Cambria" w:eastAsia="Calibr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3"/>
    <w:rsid w:val="000715D9"/>
    <w:rsid w:val="002C3992"/>
    <w:rsid w:val="00335513"/>
    <w:rsid w:val="00387F04"/>
    <w:rsid w:val="005B2CEF"/>
    <w:rsid w:val="006D423B"/>
    <w:rsid w:val="00D969B9"/>
    <w:rsid w:val="00F361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53EE"/>
  <w15:chartTrackingRefBased/>
  <w15:docId w15:val="{2455361E-55F5-4428-A943-5CF54988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87F0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7F04"/>
    <w:rPr>
      <w:rFonts w:ascii="Segoe UI" w:hAnsi="Segoe UI" w:cs="Segoe UI"/>
      <w:sz w:val="18"/>
      <w:szCs w:val="18"/>
    </w:rPr>
  </w:style>
  <w:style w:type="paragraph" w:styleId="Odstavekseznama">
    <w:name w:val="List Paragraph"/>
    <w:basedOn w:val="Navaden"/>
    <w:uiPriority w:val="34"/>
    <w:qFormat/>
    <w:rsid w:val="00387F04"/>
    <w:pPr>
      <w:spacing w:after="0" w:line="240" w:lineRule="auto"/>
      <w:ind w:left="720"/>
      <w:contextualSpacing/>
    </w:pPr>
    <w:rPr>
      <w:rFonts w:ascii="Courier New" w:eastAsia="Times New Roman" w:hAnsi="Courier New" w:cs="Times New Roman"/>
      <w:sz w:val="20"/>
      <w:szCs w:val="20"/>
      <w:lang w:eastAsia="sl-SI"/>
    </w:rPr>
  </w:style>
  <w:style w:type="character" w:customStyle="1" w:styleId="fontstyle01">
    <w:name w:val="fontstyle01"/>
    <w:basedOn w:val="Privzetapisavaodstavka"/>
    <w:rsid w:val="005B2CEF"/>
    <w:rPr>
      <w:rFonts w:ascii="ArialMT" w:hAnsi="ArialMT" w:hint="default"/>
      <w:b w:val="0"/>
      <w:bCs w:val="0"/>
      <w:i w:val="0"/>
      <w:iCs w:val="0"/>
      <w:color w:val="242021"/>
      <w:sz w:val="16"/>
      <w:szCs w:val="16"/>
    </w:rPr>
  </w:style>
  <w:style w:type="character" w:customStyle="1" w:styleId="fontstyle21">
    <w:name w:val="fontstyle21"/>
    <w:basedOn w:val="Privzetapisavaodstavka"/>
    <w:rsid w:val="005B2CEF"/>
    <w:rPr>
      <w:rFonts w:ascii="Arial-BoldMT" w:hAnsi="Arial-BoldMT" w:hint="default"/>
      <w:b/>
      <w:bCs/>
      <w:i w:val="0"/>
      <w:iCs w:val="0"/>
      <w:color w:val="242021"/>
      <w:sz w:val="22"/>
      <w:szCs w:val="22"/>
    </w:rPr>
  </w:style>
  <w:style w:type="paragraph" w:styleId="Glava">
    <w:name w:val="header"/>
    <w:basedOn w:val="Navaden"/>
    <w:link w:val="GlavaZnak"/>
    <w:uiPriority w:val="99"/>
    <w:unhideWhenUsed/>
    <w:rsid w:val="00F361EC"/>
    <w:pPr>
      <w:tabs>
        <w:tab w:val="center" w:pos="4513"/>
        <w:tab w:val="right" w:pos="9026"/>
      </w:tabs>
      <w:spacing w:after="0" w:line="240" w:lineRule="auto"/>
    </w:pPr>
  </w:style>
  <w:style w:type="character" w:customStyle="1" w:styleId="GlavaZnak">
    <w:name w:val="Glava Znak"/>
    <w:basedOn w:val="Privzetapisavaodstavka"/>
    <w:link w:val="Glava"/>
    <w:uiPriority w:val="99"/>
    <w:rsid w:val="00F361EC"/>
  </w:style>
  <w:style w:type="paragraph" w:styleId="Noga">
    <w:name w:val="footer"/>
    <w:basedOn w:val="Navaden"/>
    <w:link w:val="NogaZnak"/>
    <w:uiPriority w:val="99"/>
    <w:unhideWhenUsed/>
    <w:rsid w:val="00F361EC"/>
    <w:pPr>
      <w:tabs>
        <w:tab w:val="center" w:pos="4513"/>
        <w:tab w:val="right" w:pos="9026"/>
      </w:tabs>
      <w:spacing w:after="0" w:line="240" w:lineRule="auto"/>
    </w:pPr>
  </w:style>
  <w:style w:type="character" w:customStyle="1" w:styleId="NogaZnak">
    <w:name w:val="Noga Znak"/>
    <w:basedOn w:val="Privzetapisavaodstavka"/>
    <w:link w:val="Noga"/>
    <w:uiPriority w:val="99"/>
    <w:rsid w:val="00F3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Poljšak</dc:creator>
  <cp:keywords/>
  <dc:description/>
  <cp:lastModifiedBy>Alenka Poljšak</cp:lastModifiedBy>
  <cp:revision>4</cp:revision>
  <dcterms:created xsi:type="dcterms:W3CDTF">2022-05-23T08:33:00Z</dcterms:created>
  <dcterms:modified xsi:type="dcterms:W3CDTF">2022-05-23T08:44:00Z</dcterms:modified>
</cp:coreProperties>
</file>