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C77" w:rsidRPr="00977A15" w:rsidRDefault="000E59A1" w:rsidP="00A05C77">
      <w:pPr>
        <w:spacing w:line="276" w:lineRule="auto"/>
        <w:ind w:right="72"/>
        <w:jc w:val="left"/>
        <w:rPr>
          <w:rFonts w:asciiTheme="minorHAnsi" w:hAnsiTheme="minorHAnsi" w:cs="Arial"/>
          <w:noProof/>
        </w:rPr>
      </w:pPr>
      <w:r w:rsidRPr="003041E3">
        <w:rPr>
          <w:rFonts w:asciiTheme="minorHAnsi" w:hAnsiTheme="minorHAnsi" w:cstheme="minorHAnsi"/>
          <w:noProof/>
          <w:lang w:eastAsia="sl-SI"/>
        </w:rPr>
        <w:drawing>
          <wp:anchor distT="0" distB="0" distL="114300" distR="114300" simplePos="0" relativeHeight="251659264" behindDoc="0" locked="0" layoutInCell="1" allowOverlap="1" wp14:anchorId="0F42CFD2" wp14:editId="112B7206">
            <wp:simplePos x="0" y="0"/>
            <wp:positionH relativeFrom="margin">
              <wp:posOffset>0</wp:posOffset>
            </wp:positionH>
            <wp:positionV relativeFrom="paragraph">
              <wp:posOffset>209550</wp:posOffset>
            </wp:positionV>
            <wp:extent cx="2254250" cy="1266825"/>
            <wp:effectExtent l="0" t="0" r="0" b="9525"/>
            <wp:wrapSquare wrapText="bothSides"/>
            <wp:docPr id="1" name="Slika 3"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4250" cy="1266825"/>
                    </a:xfrm>
                    <a:prstGeom prst="rect">
                      <a:avLst/>
                    </a:prstGeom>
                    <a:noFill/>
                  </pic:spPr>
                </pic:pic>
              </a:graphicData>
            </a:graphic>
            <wp14:sizeRelH relativeFrom="margin">
              <wp14:pctWidth>0</wp14:pctWidth>
            </wp14:sizeRelH>
            <wp14:sizeRelV relativeFrom="margin">
              <wp14:pctHeight>0</wp14:pctHeight>
            </wp14:sizeRelV>
          </wp:anchor>
        </w:drawing>
      </w:r>
    </w:p>
    <w:p w:rsidR="000E59A1" w:rsidRDefault="000E59A1" w:rsidP="00A05C77">
      <w:pPr>
        <w:spacing w:line="276" w:lineRule="auto"/>
        <w:ind w:right="72"/>
        <w:jc w:val="left"/>
        <w:rPr>
          <w:rFonts w:asciiTheme="minorHAnsi" w:hAnsiTheme="minorHAnsi" w:cs="Arial"/>
          <w:noProof/>
          <w:color w:val="FF0000"/>
          <w:lang w:val="en-US"/>
        </w:rPr>
      </w:pPr>
    </w:p>
    <w:p w:rsidR="000E59A1" w:rsidRDefault="000E59A1" w:rsidP="00A05C77">
      <w:pPr>
        <w:spacing w:line="276" w:lineRule="auto"/>
        <w:ind w:right="72"/>
        <w:jc w:val="left"/>
        <w:rPr>
          <w:rFonts w:asciiTheme="minorHAnsi" w:hAnsiTheme="minorHAnsi" w:cs="Arial"/>
          <w:noProof/>
          <w:color w:val="FF0000"/>
          <w:lang w:val="en-US"/>
        </w:rPr>
      </w:pPr>
    </w:p>
    <w:p w:rsidR="000E59A1" w:rsidRDefault="000E59A1" w:rsidP="00A05C77">
      <w:pPr>
        <w:spacing w:line="276" w:lineRule="auto"/>
        <w:ind w:right="72"/>
        <w:jc w:val="left"/>
        <w:rPr>
          <w:rFonts w:asciiTheme="minorHAnsi" w:hAnsiTheme="minorHAnsi" w:cs="Arial"/>
          <w:noProof/>
          <w:color w:val="FF0000"/>
          <w:lang w:val="en-US"/>
        </w:rPr>
      </w:pPr>
    </w:p>
    <w:p w:rsidR="00A05C77" w:rsidRPr="00977A15" w:rsidRDefault="00A05C77" w:rsidP="00C53290">
      <w:pPr>
        <w:spacing w:line="276" w:lineRule="auto"/>
        <w:ind w:right="72"/>
        <w:jc w:val="right"/>
        <w:rPr>
          <w:rFonts w:asciiTheme="minorHAnsi" w:hAnsiTheme="minorHAnsi" w:cs="Arial"/>
          <w:noProof/>
        </w:rPr>
      </w:pPr>
      <w:r w:rsidRPr="00977A15">
        <w:rPr>
          <w:rFonts w:asciiTheme="minorHAnsi" w:hAnsiTheme="minorHAnsi" w:cs="Arial"/>
          <w:noProof/>
        </w:rPr>
        <w:tab/>
      </w:r>
      <w:r w:rsidRPr="00977A15">
        <w:rPr>
          <w:rFonts w:asciiTheme="minorHAnsi" w:hAnsiTheme="minorHAnsi" w:cs="Arial"/>
          <w:noProof/>
        </w:rPr>
        <w:tab/>
      </w:r>
      <w:r w:rsidRPr="00977A15">
        <w:rPr>
          <w:rFonts w:asciiTheme="minorHAnsi" w:hAnsiTheme="minorHAnsi" w:cs="Arial"/>
          <w:noProof/>
        </w:rPr>
        <w:tab/>
      </w:r>
      <w:r w:rsidRPr="00977A15">
        <w:rPr>
          <w:rFonts w:asciiTheme="minorHAnsi" w:hAnsiTheme="minorHAnsi" w:cs="Arial"/>
          <w:noProof/>
        </w:rPr>
        <w:tab/>
      </w:r>
      <w:r w:rsidRPr="00977A15">
        <w:rPr>
          <w:rFonts w:asciiTheme="minorHAnsi" w:hAnsiTheme="minorHAnsi" w:cs="Arial"/>
          <w:noProof/>
        </w:rPr>
        <w:tab/>
      </w:r>
      <w:r w:rsidRPr="00977A15">
        <w:rPr>
          <w:rFonts w:asciiTheme="minorHAnsi" w:hAnsiTheme="minorHAnsi" w:cs="Arial"/>
          <w:noProof/>
        </w:rPr>
        <w:tab/>
      </w:r>
      <w:r w:rsidRPr="00977A15">
        <w:rPr>
          <w:rFonts w:asciiTheme="minorHAnsi" w:hAnsiTheme="minorHAnsi" w:cs="Arial"/>
          <w:noProof/>
        </w:rPr>
        <w:tab/>
      </w:r>
      <w:r w:rsidRPr="00977A15">
        <w:rPr>
          <w:rFonts w:asciiTheme="minorHAnsi" w:hAnsiTheme="minorHAnsi" w:cs="Arial"/>
          <w:noProof/>
        </w:rPr>
        <w:tab/>
      </w:r>
      <w:r w:rsidRPr="00977A15">
        <w:rPr>
          <w:rFonts w:asciiTheme="minorHAnsi" w:hAnsiTheme="minorHAnsi" w:cs="Arial"/>
          <w:noProof/>
        </w:rPr>
        <w:tab/>
      </w:r>
      <w:r w:rsidRPr="00977A15">
        <w:rPr>
          <w:rFonts w:asciiTheme="minorHAnsi" w:hAnsiTheme="minorHAnsi" w:cs="Arial"/>
          <w:noProof/>
        </w:rPr>
        <w:tab/>
      </w:r>
      <w:r w:rsidRPr="00977A15">
        <w:rPr>
          <w:rFonts w:asciiTheme="minorHAnsi" w:hAnsiTheme="minorHAnsi" w:cs="Arial"/>
          <w:noProof/>
        </w:rPr>
        <w:tab/>
      </w:r>
      <w:r w:rsidRPr="00977A15">
        <w:rPr>
          <w:rFonts w:asciiTheme="minorHAnsi" w:hAnsiTheme="minorHAnsi" w:cs="Arial"/>
          <w:noProof/>
        </w:rPr>
        <w:tab/>
      </w:r>
      <w:r w:rsidRPr="00977A15">
        <w:rPr>
          <w:rFonts w:asciiTheme="minorHAnsi" w:hAnsiTheme="minorHAnsi" w:cs="Arial"/>
          <w:noProof/>
        </w:rPr>
        <w:tab/>
      </w:r>
      <w:r w:rsidRPr="00977A15">
        <w:rPr>
          <w:rFonts w:asciiTheme="minorHAnsi" w:hAnsiTheme="minorHAnsi" w:cs="Arial"/>
          <w:noProof/>
        </w:rPr>
        <w:tab/>
      </w:r>
      <w:r w:rsidRPr="00977A15">
        <w:rPr>
          <w:rFonts w:asciiTheme="minorHAnsi" w:hAnsiTheme="minorHAnsi" w:cs="Arial"/>
          <w:noProof/>
        </w:rPr>
        <w:tab/>
      </w:r>
      <w:r w:rsidRPr="00977A15">
        <w:rPr>
          <w:rFonts w:asciiTheme="minorHAnsi" w:hAnsiTheme="minorHAnsi" w:cs="Arial"/>
          <w:noProof/>
        </w:rPr>
        <w:tab/>
      </w:r>
      <w:r w:rsidR="008C15FA">
        <w:rPr>
          <w:rFonts w:asciiTheme="minorHAnsi" w:hAnsiTheme="minorHAnsi" w:cs="Arial"/>
          <w:noProof/>
        </w:rPr>
        <w:tab/>
      </w:r>
      <w:r w:rsidR="008C15FA">
        <w:rPr>
          <w:rFonts w:asciiTheme="minorHAnsi" w:hAnsiTheme="minorHAnsi" w:cs="Arial"/>
          <w:noProof/>
        </w:rPr>
        <w:tab/>
      </w:r>
      <w:r w:rsidR="008C15FA">
        <w:rPr>
          <w:rFonts w:asciiTheme="minorHAnsi" w:hAnsiTheme="minorHAnsi" w:cs="Arial"/>
          <w:noProof/>
        </w:rPr>
        <w:tab/>
      </w:r>
      <w:r w:rsidR="008C15FA">
        <w:rPr>
          <w:rFonts w:asciiTheme="minorHAnsi" w:hAnsiTheme="minorHAnsi" w:cs="Arial"/>
          <w:noProof/>
        </w:rPr>
        <w:tab/>
      </w:r>
      <w:r w:rsidR="000E59A1">
        <w:rPr>
          <w:rFonts w:asciiTheme="minorHAnsi" w:hAnsiTheme="minorHAnsi" w:cs="Arial"/>
          <w:noProof/>
        </w:rPr>
        <w:t xml:space="preserve">       </w:t>
      </w:r>
      <w:r w:rsidRPr="00C53290">
        <w:rPr>
          <w:rFonts w:asciiTheme="minorHAnsi" w:hAnsiTheme="minorHAnsi" w:cs="Arial"/>
          <w:noProof/>
        </w:rPr>
        <w:t>P/5.0</w:t>
      </w:r>
      <w:r w:rsidR="006B01B5" w:rsidRPr="00C53290">
        <w:rPr>
          <w:rFonts w:asciiTheme="minorHAnsi" w:hAnsiTheme="minorHAnsi" w:cs="Arial"/>
          <w:noProof/>
        </w:rPr>
        <w:t>7</w:t>
      </w:r>
      <w:r w:rsidR="00C6230B">
        <w:rPr>
          <w:rFonts w:asciiTheme="minorHAnsi" w:hAnsiTheme="minorHAnsi" w:cs="Arial"/>
          <w:noProof/>
        </w:rPr>
        <w:tab/>
      </w:r>
    </w:p>
    <w:p w:rsidR="005138B0" w:rsidRPr="00977A15" w:rsidRDefault="00826AA4" w:rsidP="00A05C77">
      <w:pPr>
        <w:rPr>
          <w:rFonts w:asciiTheme="minorHAnsi" w:hAnsiTheme="minorHAnsi"/>
        </w:rPr>
      </w:pPr>
      <w:r w:rsidRPr="00977A15">
        <w:rPr>
          <w:rFonts w:asciiTheme="minorHAnsi" w:hAnsiTheme="minorHAnsi"/>
        </w:rPr>
        <w:tab/>
      </w:r>
      <w:r w:rsidRPr="00977A15">
        <w:rPr>
          <w:rFonts w:asciiTheme="minorHAnsi" w:hAnsiTheme="minorHAnsi"/>
        </w:rPr>
        <w:tab/>
      </w:r>
      <w:r w:rsidRPr="00977A15">
        <w:rPr>
          <w:rFonts w:asciiTheme="minorHAnsi" w:hAnsiTheme="minorHAnsi"/>
        </w:rPr>
        <w:tab/>
      </w:r>
      <w:r w:rsidRPr="00977A15">
        <w:rPr>
          <w:rFonts w:asciiTheme="minorHAnsi" w:hAnsiTheme="minorHAnsi"/>
        </w:rPr>
        <w:tab/>
      </w:r>
      <w:r w:rsidRPr="00977A15">
        <w:rPr>
          <w:rFonts w:asciiTheme="minorHAnsi" w:hAnsiTheme="minorHAnsi"/>
        </w:rPr>
        <w:tab/>
      </w:r>
      <w:r w:rsidRPr="00977A15">
        <w:rPr>
          <w:rFonts w:asciiTheme="minorHAnsi" w:hAnsiTheme="minorHAnsi"/>
        </w:rPr>
        <w:tab/>
      </w:r>
      <w:r w:rsidRPr="00977A15">
        <w:rPr>
          <w:rFonts w:asciiTheme="minorHAnsi" w:hAnsiTheme="minorHAnsi"/>
        </w:rPr>
        <w:tab/>
      </w:r>
    </w:p>
    <w:p w:rsidR="001156CD" w:rsidRPr="00977A15" w:rsidRDefault="001156CD" w:rsidP="00F900F7">
      <w:pPr>
        <w:rPr>
          <w:rFonts w:asciiTheme="minorHAnsi" w:hAnsiTheme="minorHAnsi"/>
        </w:rPr>
      </w:pPr>
    </w:p>
    <w:p w:rsidR="00262388" w:rsidRPr="00977A15" w:rsidRDefault="00262388" w:rsidP="001D2D41">
      <w:pPr>
        <w:jc w:val="center"/>
        <w:rPr>
          <w:rFonts w:asciiTheme="minorHAnsi" w:hAnsiTheme="minorHAnsi"/>
        </w:rPr>
      </w:pPr>
    </w:p>
    <w:p w:rsidR="00782BFD" w:rsidRPr="00977A15" w:rsidRDefault="00782BFD" w:rsidP="00F900F7">
      <w:pPr>
        <w:rPr>
          <w:rFonts w:asciiTheme="minorHAnsi" w:hAnsiTheme="minorHAnsi"/>
        </w:rPr>
      </w:pPr>
    </w:p>
    <w:p w:rsidR="00C04510" w:rsidRPr="00977A15" w:rsidRDefault="00C04510" w:rsidP="00F900F7">
      <w:pPr>
        <w:rPr>
          <w:rFonts w:asciiTheme="minorHAnsi" w:hAnsiTheme="minorHAnsi"/>
        </w:rPr>
      </w:pPr>
    </w:p>
    <w:p w:rsidR="004C14D0" w:rsidRPr="00977A15" w:rsidRDefault="00826AA4" w:rsidP="00F93174">
      <w:pPr>
        <w:jc w:val="center"/>
        <w:rPr>
          <w:rFonts w:asciiTheme="minorHAnsi" w:hAnsiTheme="minorHAnsi"/>
          <w:b/>
        </w:rPr>
      </w:pPr>
      <w:r w:rsidRPr="00977A15">
        <w:rPr>
          <w:rFonts w:asciiTheme="minorHAnsi" w:hAnsiTheme="minorHAnsi"/>
          <w:b/>
        </w:rPr>
        <w:t>PRAVICE POSAMEZNIKOV</w:t>
      </w:r>
      <w:r w:rsidR="004C14D0" w:rsidRPr="00977A15">
        <w:rPr>
          <w:rFonts w:asciiTheme="minorHAnsi" w:hAnsiTheme="minorHAnsi"/>
          <w:b/>
        </w:rPr>
        <w:t xml:space="preserve"> </w:t>
      </w:r>
    </w:p>
    <w:p w:rsidR="00826AA4" w:rsidRPr="00977A15" w:rsidRDefault="00A05C77" w:rsidP="00A05C77">
      <w:pPr>
        <w:jc w:val="center"/>
        <w:rPr>
          <w:rFonts w:asciiTheme="minorHAnsi" w:hAnsiTheme="minorHAnsi"/>
          <w:b/>
        </w:rPr>
      </w:pPr>
      <w:r w:rsidRPr="00977A15">
        <w:rPr>
          <w:rFonts w:asciiTheme="minorHAnsi" w:hAnsiTheme="minorHAnsi"/>
          <w:b/>
        </w:rPr>
        <w:t>(splet/fizično)</w:t>
      </w:r>
    </w:p>
    <w:p w:rsidR="00826AA4" w:rsidRPr="00977A15" w:rsidRDefault="00826AA4" w:rsidP="00F93174">
      <w:pPr>
        <w:jc w:val="center"/>
        <w:rPr>
          <w:rFonts w:asciiTheme="minorHAnsi" w:hAnsiTheme="minorHAnsi"/>
          <w:b/>
        </w:rPr>
      </w:pPr>
    </w:p>
    <w:p w:rsidR="00826AA4" w:rsidRPr="00977A15" w:rsidRDefault="00826AA4" w:rsidP="00F93174">
      <w:pPr>
        <w:jc w:val="center"/>
        <w:rPr>
          <w:rFonts w:asciiTheme="minorHAnsi" w:hAnsiTheme="minorHAnsi"/>
          <w:b/>
        </w:rPr>
      </w:pPr>
    </w:p>
    <w:p w:rsidR="00826AA4" w:rsidRPr="00977A15" w:rsidRDefault="00826AA4" w:rsidP="00F93174">
      <w:pPr>
        <w:jc w:val="center"/>
        <w:rPr>
          <w:rFonts w:asciiTheme="minorHAnsi" w:hAnsiTheme="minorHAnsi"/>
          <w:b/>
        </w:rPr>
      </w:pPr>
    </w:p>
    <w:p w:rsidR="001156CD" w:rsidRPr="00977A15" w:rsidRDefault="00441649" w:rsidP="00F93174">
      <w:pPr>
        <w:jc w:val="center"/>
        <w:rPr>
          <w:rFonts w:asciiTheme="minorHAnsi" w:hAnsiTheme="minorHAnsi"/>
          <w:b/>
        </w:rPr>
      </w:pPr>
      <w:r>
        <w:rPr>
          <w:rFonts w:asciiTheme="minorHAnsi" w:hAnsiTheme="minorHAnsi"/>
          <w:b/>
        </w:rPr>
        <w:t>Pravice posameznikov in po</w:t>
      </w:r>
      <w:r w:rsidR="00F93174" w:rsidRPr="00977A15">
        <w:rPr>
          <w:rFonts w:asciiTheme="minorHAnsi" w:hAnsiTheme="minorHAnsi"/>
          <w:b/>
        </w:rPr>
        <w:t>stopek v zvezi z zahte</w:t>
      </w:r>
      <w:r w:rsidR="002107C5" w:rsidRPr="00977A15">
        <w:rPr>
          <w:rFonts w:asciiTheme="minorHAnsi" w:hAnsiTheme="minorHAnsi"/>
          <w:b/>
        </w:rPr>
        <w:t>vami</w:t>
      </w:r>
      <w:r w:rsidR="00F93174" w:rsidRPr="00977A15">
        <w:rPr>
          <w:rFonts w:asciiTheme="minorHAnsi" w:hAnsiTheme="minorHAnsi"/>
          <w:b/>
        </w:rPr>
        <w:t xml:space="preserve"> posameznik</w:t>
      </w:r>
      <w:r w:rsidR="002107C5" w:rsidRPr="00977A15">
        <w:rPr>
          <w:rFonts w:asciiTheme="minorHAnsi" w:hAnsiTheme="minorHAnsi"/>
          <w:b/>
        </w:rPr>
        <w:t>a</w:t>
      </w:r>
      <w:r w:rsidR="00F93174" w:rsidRPr="00977A15">
        <w:rPr>
          <w:rFonts w:asciiTheme="minorHAnsi" w:hAnsiTheme="minorHAnsi"/>
          <w:b/>
        </w:rPr>
        <w:t>, na katere</w:t>
      </w:r>
      <w:r w:rsidR="002107C5" w:rsidRPr="00977A15">
        <w:rPr>
          <w:rFonts w:asciiTheme="minorHAnsi" w:hAnsiTheme="minorHAnsi"/>
          <w:b/>
        </w:rPr>
        <w:t>ga</w:t>
      </w:r>
      <w:r w:rsidR="00F93174" w:rsidRPr="00977A15">
        <w:rPr>
          <w:rFonts w:asciiTheme="minorHAnsi" w:hAnsiTheme="minorHAnsi"/>
          <w:b/>
        </w:rPr>
        <w:t xml:space="preserve"> se nanašajo osebni podatki</w:t>
      </w:r>
    </w:p>
    <w:p w:rsidR="001156CD" w:rsidRPr="00977A15" w:rsidRDefault="001156CD" w:rsidP="00F900F7">
      <w:pPr>
        <w:rPr>
          <w:rFonts w:asciiTheme="minorHAnsi" w:hAnsiTheme="minorHAnsi"/>
        </w:rPr>
      </w:pPr>
    </w:p>
    <w:p w:rsidR="001156CD" w:rsidRPr="00977A15" w:rsidRDefault="001156CD" w:rsidP="00F900F7">
      <w:pPr>
        <w:rPr>
          <w:rFonts w:asciiTheme="minorHAnsi" w:hAnsiTheme="minorHAnsi"/>
        </w:rPr>
      </w:pPr>
    </w:p>
    <w:p w:rsidR="001156CD" w:rsidRPr="00977A15" w:rsidRDefault="001156CD" w:rsidP="00F900F7">
      <w:pPr>
        <w:rPr>
          <w:rFonts w:asciiTheme="minorHAnsi" w:hAnsiTheme="minorHAnsi"/>
        </w:rPr>
      </w:pPr>
    </w:p>
    <w:p w:rsidR="001156CD" w:rsidRPr="00977A15" w:rsidRDefault="001156CD" w:rsidP="00F900F7">
      <w:pPr>
        <w:rPr>
          <w:rFonts w:asciiTheme="minorHAnsi" w:hAnsiTheme="minorHAnsi"/>
        </w:rPr>
      </w:pPr>
    </w:p>
    <w:p w:rsidR="001156CD" w:rsidRDefault="00441649" w:rsidP="00826AA4">
      <w:pPr>
        <w:jc w:val="center"/>
        <w:rPr>
          <w:rFonts w:asciiTheme="minorHAnsi" w:hAnsiTheme="minorHAnsi"/>
        </w:rPr>
      </w:pPr>
      <w:r>
        <w:rPr>
          <w:rFonts w:asciiTheme="minorHAnsi" w:hAnsiTheme="minorHAnsi"/>
        </w:rPr>
        <w:t xml:space="preserve">PRILOGE: </w:t>
      </w:r>
    </w:p>
    <w:p w:rsidR="00441649" w:rsidRPr="00977A15" w:rsidRDefault="00441649" w:rsidP="00826AA4">
      <w:pPr>
        <w:jc w:val="center"/>
        <w:rPr>
          <w:rFonts w:asciiTheme="minorHAnsi" w:hAnsiTheme="minorHAnsi"/>
        </w:rPr>
      </w:pPr>
    </w:p>
    <w:p w:rsidR="00826AA4" w:rsidRPr="00977A15" w:rsidRDefault="00826AA4" w:rsidP="00A92F4B">
      <w:pPr>
        <w:jc w:val="left"/>
        <w:rPr>
          <w:rFonts w:asciiTheme="minorHAnsi" w:hAnsiTheme="minorHAnsi"/>
          <w:b/>
        </w:rPr>
      </w:pPr>
      <w:r w:rsidRPr="00977A15">
        <w:rPr>
          <w:rFonts w:asciiTheme="minorHAnsi" w:hAnsiTheme="minorHAnsi"/>
          <w:b/>
        </w:rPr>
        <w:t xml:space="preserve">OBRAZEC VLOGE (splet/fizično): </w:t>
      </w:r>
    </w:p>
    <w:p w:rsidR="00826AA4" w:rsidRPr="00977A15" w:rsidRDefault="00826AA4" w:rsidP="00826AA4">
      <w:pPr>
        <w:jc w:val="center"/>
        <w:rPr>
          <w:rFonts w:asciiTheme="minorHAnsi" w:hAnsiTheme="minorHAnsi"/>
          <w:b/>
        </w:rPr>
      </w:pPr>
    </w:p>
    <w:p w:rsidR="00826AA4" w:rsidRPr="00977A15" w:rsidRDefault="00826AA4" w:rsidP="00C53290">
      <w:pPr>
        <w:jc w:val="left"/>
        <w:rPr>
          <w:rFonts w:asciiTheme="minorHAnsi" w:hAnsiTheme="minorHAnsi"/>
          <w:b/>
        </w:rPr>
      </w:pPr>
      <w:r w:rsidRPr="00F76073">
        <w:rPr>
          <w:rFonts w:asciiTheme="minorHAnsi" w:hAnsiTheme="minorHAnsi"/>
          <w:b/>
          <w:i/>
          <w:color w:val="00B0F0"/>
        </w:rPr>
        <w:t>Zahteva posameznika za seznanitev z lastnimi podatki</w:t>
      </w:r>
      <w:r w:rsidR="00351A65" w:rsidRPr="00F76073">
        <w:rPr>
          <w:rFonts w:asciiTheme="minorHAnsi" w:hAnsiTheme="minorHAnsi"/>
          <w:b/>
          <w:color w:val="00B0F0"/>
        </w:rPr>
        <w:t xml:space="preserve"> </w:t>
      </w:r>
      <w:r w:rsidRPr="00A92F4B">
        <w:rPr>
          <w:rFonts w:asciiTheme="minorHAnsi" w:hAnsiTheme="minorHAnsi"/>
          <w:b/>
        </w:rPr>
        <w:t>(O/</w:t>
      </w:r>
      <w:r w:rsidR="00A05C77" w:rsidRPr="00A92F4B">
        <w:rPr>
          <w:rFonts w:asciiTheme="minorHAnsi" w:hAnsiTheme="minorHAnsi"/>
          <w:b/>
        </w:rPr>
        <w:t>6.0</w:t>
      </w:r>
      <w:r w:rsidRPr="00A92F4B">
        <w:rPr>
          <w:rFonts w:asciiTheme="minorHAnsi" w:hAnsiTheme="minorHAnsi"/>
          <w:b/>
        </w:rPr>
        <w:t>4)</w:t>
      </w:r>
    </w:p>
    <w:p w:rsidR="00826AA4" w:rsidRPr="00977A15" w:rsidRDefault="00826AA4" w:rsidP="00C53290">
      <w:pPr>
        <w:jc w:val="left"/>
        <w:rPr>
          <w:rFonts w:asciiTheme="minorHAnsi" w:hAnsiTheme="minorHAnsi"/>
          <w:b/>
        </w:rPr>
      </w:pPr>
    </w:p>
    <w:p w:rsidR="00826AA4" w:rsidRPr="00977A15" w:rsidRDefault="00826AA4" w:rsidP="00C53290">
      <w:pPr>
        <w:jc w:val="left"/>
        <w:rPr>
          <w:rFonts w:asciiTheme="minorHAnsi" w:hAnsiTheme="minorHAnsi"/>
          <w:b/>
        </w:rPr>
      </w:pPr>
      <w:r w:rsidRPr="00F76073">
        <w:rPr>
          <w:rFonts w:asciiTheme="minorHAnsi" w:hAnsiTheme="minorHAnsi"/>
          <w:b/>
          <w:i/>
          <w:color w:val="00B0F0"/>
        </w:rPr>
        <w:t>Zahteva posameznika za dopolnitev, popravek, izbris, omejitev obdelave, prenos podatkov ali preklic privolitve za obdelavo osebnih podatkov</w:t>
      </w:r>
      <w:r w:rsidRPr="00F76073">
        <w:rPr>
          <w:rFonts w:asciiTheme="minorHAnsi" w:hAnsiTheme="minorHAnsi"/>
          <w:b/>
          <w:color w:val="00B0F0"/>
        </w:rPr>
        <w:t xml:space="preserve"> </w:t>
      </w:r>
      <w:r w:rsidRPr="00A92F4B">
        <w:rPr>
          <w:rFonts w:asciiTheme="minorHAnsi" w:hAnsiTheme="minorHAnsi"/>
          <w:b/>
        </w:rPr>
        <w:t>(O/</w:t>
      </w:r>
      <w:r w:rsidR="00A05C77" w:rsidRPr="00A92F4B">
        <w:rPr>
          <w:rFonts w:asciiTheme="minorHAnsi" w:hAnsiTheme="minorHAnsi"/>
          <w:b/>
        </w:rPr>
        <w:t>6.0</w:t>
      </w:r>
      <w:r w:rsidRPr="00A92F4B">
        <w:rPr>
          <w:rFonts w:asciiTheme="minorHAnsi" w:hAnsiTheme="minorHAnsi"/>
          <w:b/>
        </w:rPr>
        <w:t>5)</w:t>
      </w:r>
    </w:p>
    <w:p w:rsidR="00826AA4" w:rsidRPr="00977A15" w:rsidRDefault="00826AA4" w:rsidP="00C53290">
      <w:pPr>
        <w:pStyle w:val="ListParagraph"/>
        <w:numPr>
          <w:ilvl w:val="0"/>
          <w:numId w:val="11"/>
        </w:numPr>
        <w:jc w:val="left"/>
        <w:rPr>
          <w:rFonts w:asciiTheme="minorHAnsi" w:hAnsiTheme="minorHAnsi"/>
        </w:rPr>
      </w:pPr>
    </w:p>
    <w:p w:rsidR="001156CD" w:rsidRPr="00977A15" w:rsidRDefault="001156CD" w:rsidP="00F900F7">
      <w:pPr>
        <w:rPr>
          <w:rFonts w:asciiTheme="minorHAnsi" w:hAnsiTheme="minorHAnsi"/>
        </w:rPr>
      </w:pPr>
    </w:p>
    <w:p w:rsidR="001156CD" w:rsidRPr="00977A15" w:rsidRDefault="001156CD" w:rsidP="00F900F7">
      <w:pPr>
        <w:rPr>
          <w:rFonts w:asciiTheme="minorHAnsi" w:hAnsiTheme="minorHAnsi"/>
        </w:rPr>
      </w:pPr>
    </w:p>
    <w:p w:rsidR="001156CD" w:rsidRPr="00977A15" w:rsidRDefault="001156CD" w:rsidP="00F900F7">
      <w:pPr>
        <w:rPr>
          <w:rFonts w:asciiTheme="minorHAnsi" w:hAnsiTheme="minorHAnsi"/>
        </w:rPr>
      </w:pPr>
    </w:p>
    <w:p w:rsidR="001156CD" w:rsidRPr="00977A15" w:rsidRDefault="001156CD" w:rsidP="00F900F7">
      <w:pPr>
        <w:rPr>
          <w:rFonts w:asciiTheme="minorHAnsi" w:hAnsiTheme="minorHAnsi"/>
        </w:rPr>
      </w:pPr>
    </w:p>
    <w:p w:rsidR="00782BFD" w:rsidRPr="00977A15" w:rsidRDefault="00782BFD" w:rsidP="00F900F7">
      <w:pPr>
        <w:rPr>
          <w:rFonts w:asciiTheme="minorHAnsi" w:hAnsiTheme="minorHAnsi"/>
        </w:rPr>
      </w:pPr>
    </w:p>
    <w:p w:rsidR="00782BFD" w:rsidRPr="00977A15" w:rsidRDefault="00782BFD" w:rsidP="00F900F7">
      <w:pPr>
        <w:rPr>
          <w:rFonts w:asciiTheme="minorHAnsi" w:hAnsiTheme="minorHAnsi"/>
        </w:rPr>
      </w:pPr>
    </w:p>
    <w:p w:rsidR="00782BFD" w:rsidRDefault="00782BFD" w:rsidP="00F900F7">
      <w:pPr>
        <w:rPr>
          <w:rFonts w:asciiTheme="minorHAnsi" w:hAnsiTheme="minorHAnsi"/>
          <w:b/>
        </w:rPr>
      </w:pPr>
    </w:p>
    <w:p w:rsidR="000E59A1" w:rsidRDefault="000E59A1" w:rsidP="00F900F7">
      <w:pPr>
        <w:rPr>
          <w:rFonts w:asciiTheme="minorHAnsi" w:hAnsiTheme="minorHAnsi"/>
          <w:b/>
        </w:rPr>
      </w:pPr>
    </w:p>
    <w:p w:rsidR="000E59A1" w:rsidRDefault="000E59A1" w:rsidP="00F900F7">
      <w:pPr>
        <w:rPr>
          <w:rFonts w:asciiTheme="minorHAnsi" w:hAnsiTheme="minorHAnsi"/>
          <w:b/>
        </w:rPr>
      </w:pPr>
    </w:p>
    <w:p w:rsidR="000E59A1" w:rsidRDefault="000E59A1" w:rsidP="00F900F7">
      <w:pPr>
        <w:rPr>
          <w:rFonts w:asciiTheme="minorHAnsi" w:hAnsiTheme="minorHAnsi"/>
          <w:b/>
        </w:rPr>
      </w:pPr>
    </w:p>
    <w:p w:rsidR="000E59A1" w:rsidRPr="00F76073" w:rsidRDefault="000E59A1" w:rsidP="00F900F7">
      <w:pPr>
        <w:rPr>
          <w:rFonts w:asciiTheme="minorHAnsi" w:hAnsiTheme="minorHAnsi"/>
          <w:b/>
        </w:rPr>
      </w:pPr>
    </w:p>
    <w:p w:rsidR="00ED08B4" w:rsidRDefault="0033085A" w:rsidP="000E59A1">
      <w:pPr>
        <w:jc w:val="center"/>
        <w:rPr>
          <w:rFonts w:asciiTheme="minorHAnsi" w:hAnsiTheme="minorHAnsi"/>
          <w:b/>
        </w:rPr>
      </w:pPr>
      <w:r>
        <w:rPr>
          <w:rFonts w:asciiTheme="minorHAnsi" w:hAnsiTheme="minorHAnsi"/>
          <w:b/>
        </w:rPr>
        <w:t>Juli</w:t>
      </w:r>
      <w:r w:rsidR="00F76073" w:rsidRPr="00F76073">
        <w:rPr>
          <w:rFonts w:asciiTheme="minorHAnsi" w:hAnsiTheme="minorHAnsi"/>
          <w:b/>
        </w:rPr>
        <w:t>j 2018</w:t>
      </w:r>
    </w:p>
    <w:p w:rsidR="000E59A1" w:rsidRPr="00977A15" w:rsidRDefault="000E59A1" w:rsidP="000E59A1">
      <w:pPr>
        <w:jc w:val="center"/>
        <w:rPr>
          <w:rFonts w:asciiTheme="minorHAnsi" w:hAnsiTheme="minorHAnsi"/>
          <w:b/>
        </w:rPr>
      </w:pPr>
    </w:p>
    <w:p w:rsidR="00ED08B4" w:rsidRPr="00977A15" w:rsidRDefault="00ED08B4" w:rsidP="00ED08B4">
      <w:pPr>
        <w:jc w:val="right"/>
        <w:rPr>
          <w:rFonts w:asciiTheme="minorHAnsi" w:hAnsiTheme="minorHAnsi"/>
          <w:b/>
        </w:rPr>
      </w:pPr>
    </w:p>
    <w:p w:rsidR="001D2D41" w:rsidRPr="00977A15" w:rsidRDefault="001D2D41" w:rsidP="001D2D41">
      <w:pPr>
        <w:ind w:left="2880"/>
        <w:jc w:val="right"/>
        <w:rPr>
          <w:rFonts w:asciiTheme="minorHAnsi" w:hAnsiTheme="minorHAnsi" w:cs="Arial"/>
          <w:b/>
        </w:rPr>
      </w:pPr>
    </w:p>
    <w:p w:rsidR="001156CD" w:rsidRPr="00977A15" w:rsidRDefault="00F93174" w:rsidP="00F900F7">
      <w:pPr>
        <w:rPr>
          <w:rFonts w:asciiTheme="minorHAnsi" w:hAnsiTheme="minorHAnsi"/>
          <w:b/>
        </w:rPr>
      </w:pPr>
      <w:r w:rsidRPr="00977A15">
        <w:rPr>
          <w:rFonts w:asciiTheme="minorHAnsi" w:hAnsiTheme="minorHAnsi"/>
          <w:b/>
        </w:rPr>
        <w:t>Vsebina</w:t>
      </w:r>
    </w:p>
    <w:p w:rsidR="001156CD" w:rsidRPr="00977A15" w:rsidRDefault="001156CD" w:rsidP="00F900F7">
      <w:pPr>
        <w:rPr>
          <w:rFonts w:asciiTheme="minorHAnsi" w:hAnsiTheme="minorHAnsi"/>
        </w:rPr>
      </w:pPr>
    </w:p>
    <w:p w:rsidR="00441649" w:rsidRDefault="00805783">
      <w:pPr>
        <w:pStyle w:val="TOC1"/>
        <w:tabs>
          <w:tab w:val="left" w:pos="480"/>
          <w:tab w:val="right" w:leader="dot" w:pos="9016"/>
        </w:tabs>
        <w:rPr>
          <w:rFonts w:asciiTheme="minorHAnsi" w:eastAsiaTheme="minorEastAsia" w:hAnsiTheme="minorHAnsi" w:cstheme="minorBidi"/>
          <w:b w:val="0"/>
          <w:caps w:val="0"/>
          <w:sz w:val="22"/>
          <w:szCs w:val="22"/>
          <w:lang w:eastAsia="sl-SI"/>
        </w:rPr>
      </w:pPr>
      <w:r w:rsidRPr="00977A15">
        <w:rPr>
          <w:rFonts w:asciiTheme="minorHAnsi" w:hAnsiTheme="minorHAnsi" w:cs="Arial"/>
          <w:bCs/>
          <w:noProof w:val="0"/>
          <w:sz w:val="24"/>
        </w:rPr>
        <w:fldChar w:fldCharType="begin"/>
      </w:r>
      <w:r w:rsidRPr="00977A15">
        <w:rPr>
          <w:rFonts w:asciiTheme="minorHAnsi" w:hAnsiTheme="minorHAnsi" w:cs="Arial"/>
          <w:bCs/>
          <w:noProof w:val="0"/>
          <w:sz w:val="24"/>
        </w:rPr>
        <w:instrText xml:space="preserve"> TOC \o "1-3" \h \z \u </w:instrText>
      </w:r>
      <w:r w:rsidRPr="00977A15">
        <w:rPr>
          <w:rFonts w:asciiTheme="minorHAnsi" w:hAnsiTheme="minorHAnsi" w:cs="Arial"/>
          <w:bCs/>
          <w:noProof w:val="0"/>
          <w:sz w:val="24"/>
        </w:rPr>
        <w:fldChar w:fldCharType="separate"/>
      </w:r>
      <w:hyperlink w:anchor="_Toc518999810" w:history="1">
        <w:r w:rsidR="00441649" w:rsidRPr="00F87F29">
          <w:rPr>
            <w:rStyle w:val="Hyperlink"/>
          </w:rPr>
          <w:t>1</w:t>
        </w:r>
        <w:r w:rsidR="00441649">
          <w:rPr>
            <w:rFonts w:asciiTheme="minorHAnsi" w:eastAsiaTheme="minorEastAsia" w:hAnsiTheme="minorHAnsi" w:cstheme="minorBidi"/>
            <w:b w:val="0"/>
            <w:caps w:val="0"/>
            <w:sz w:val="22"/>
            <w:szCs w:val="22"/>
            <w:lang w:eastAsia="sl-SI"/>
          </w:rPr>
          <w:tab/>
        </w:r>
        <w:r w:rsidR="00441649" w:rsidRPr="00F87F29">
          <w:rPr>
            <w:rStyle w:val="Hyperlink"/>
          </w:rPr>
          <w:t>Uvod</w:t>
        </w:r>
        <w:r w:rsidR="00441649">
          <w:rPr>
            <w:webHidden/>
          </w:rPr>
          <w:tab/>
        </w:r>
        <w:r w:rsidR="00441649">
          <w:rPr>
            <w:webHidden/>
          </w:rPr>
          <w:fldChar w:fldCharType="begin"/>
        </w:r>
        <w:r w:rsidR="00441649">
          <w:rPr>
            <w:webHidden/>
          </w:rPr>
          <w:instrText xml:space="preserve"> PAGEREF _Toc518999810 \h </w:instrText>
        </w:r>
        <w:r w:rsidR="00441649">
          <w:rPr>
            <w:webHidden/>
          </w:rPr>
        </w:r>
        <w:r w:rsidR="00441649">
          <w:rPr>
            <w:webHidden/>
          </w:rPr>
          <w:fldChar w:fldCharType="separate"/>
        </w:r>
        <w:r w:rsidR="00441649">
          <w:rPr>
            <w:webHidden/>
          </w:rPr>
          <w:t>3</w:t>
        </w:r>
        <w:r w:rsidR="00441649">
          <w:rPr>
            <w:webHidden/>
          </w:rPr>
          <w:fldChar w:fldCharType="end"/>
        </w:r>
      </w:hyperlink>
    </w:p>
    <w:p w:rsidR="00441649" w:rsidRDefault="00FC792D">
      <w:pPr>
        <w:pStyle w:val="TOC2"/>
        <w:tabs>
          <w:tab w:val="left" w:pos="880"/>
          <w:tab w:val="right" w:leader="dot" w:pos="9016"/>
        </w:tabs>
        <w:rPr>
          <w:rFonts w:asciiTheme="minorHAnsi" w:eastAsiaTheme="minorEastAsia" w:hAnsiTheme="minorHAnsi" w:cstheme="minorBidi"/>
          <w:smallCaps w:val="0"/>
          <w:noProof/>
          <w:sz w:val="22"/>
          <w:szCs w:val="22"/>
          <w:lang w:eastAsia="sl-SI"/>
        </w:rPr>
      </w:pPr>
      <w:hyperlink w:anchor="_Toc518999811" w:history="1">
        <w:r w:rsidR="00441649" w:rsidRPr="00F87F29">
          <w:rPr>
            <w:rStyle w:val="Hyperlink"/>
            <w:noProof/>
          </w:rPr>
          <w:t>1.1</w:t>
        </w:r>
        <w:r w:rsidR="00441649">
          <w:rPr>
            <w:rFonts w:asciiTheme="minorHAnsi" w:eastAsiaTheme="minorEastAsia" w:hAnsiTheme="minorHAnsi" w:cstheme="minorBidi"/>
            <w:smallCaps w:val="0"/>
            <w:noProof/>
            <w:sz w:val="22"/>
            <w:szCs w:val="22"/>
            <w:lang w:eastAsia="sl-SI"/>
          </w:rPr>
          <w:tab/>
        </w:r>
        <w:r w:rsidR="00441649" w:rsidRPr="00F87F29">
          <w:rPr>
            <w:rStyle w:val="Hyperlink"/>
            <w:noProof/>
          </w:rPr>
          <w:t>Pravica biti obveščen</w:t>
        </w:r>
        <w:r w:rsidR="00441649">
          <w:rPr>
            <w:noProof/>
            <w:webHidden/>
          </w:rPr>
          <w:tab/>
        </w:r>
        <w:r w:rsidR="00441649">
          <w:rPr>
            <w:noProof/>
            <w:webHidden/>
          </w:rPr>
          <w:fldChar w:fldCharType="begin"/>
        </w:r>
        <w:r w:rsidR="00441649">
          <w:rPr>
            <w:noProof/>
            <w:webHidden/>
          </w:rPr>
          <w:instrText xml:space="preserve"> PAGEREF _Toc518999811 \h </w:instrText>
        </w:r>
        <w:r w:rsidR="00441649">
          <w:rPr>
            <w:noProof/>
            <w:webHidden/>
          </w:rPr>
        </w:r>
        <w:r w:rsidR="00441649">
          <w:rPr>
            <w:noProof/>
            <w:webHidden/>
          </w:rPr>
          <w:fldChar w:fldCharType="separate"/>
        </w:r>
        <w:r w:rsidR="00441649">
          <w:rPr>
            <w:noProof/>
            <w:webHidden/>
          </w:rPr>
          <w:t>4</w:t>
        </w:r>
        <w:r w:rsidR="00441649">
          <w:rPr>
            <w:noProof/>
            <w:webHidden/>
          </w:rPr>
          <w:fldChar w:fldCharType="end"/>
        </w:r>
      </w:hyperlink>
    </w:p>
    <w:p w:rsidR="00441649" w:rsidRDefault="00FC792D">
      <w:pPr>
        <w:pStyle w:val="TOC2"/>
        <w:tabs>
          <w:tab w:val="left" w:pos="880"/>
          <w:tab w:val="right" w:leader="dot" w:pos="9016"/>
        </w:tabs>
        <w:rPr>
          <w:rFonts w:asciiTheme="minorHAnsi" w:eastAsiaTheme="minorEastAsia" w:hAnsiTheme="minorHAnsi" w:cstheme="minorBidi"/>
          <w:smallCaps w:val="0"/>
          <w:noProof/>
          <w:sz w:val="22"/>
          <w:szCs w:val="22"/>
          <w:lang w:eastAsia="sl-SI"/>
        </w:rPr>
      </w:pPr>
      <w:hyperlink w:anchor="_Toc518999812" w:history="1">
        <w:r w:rsidR="00441649" w:rsidRPr="00F87F29">
          <w:rPr>
            <w:rStyle w:val="Hyperlink"/>
            <w:noProof/>
          </w:rPr>
          <w:t>1.2</w:t>
        </w:r>
        <w:r w:rsidR="00441649">
          <w:rPr>
            <w:rFonts w:asciiTheme="minorHAnsi" w:eastAsiaTheme="minorEastAsia" w:hAnsiTheme="minorHAnsi" w:cstheme="minorBidi"/>
            <w:smallCaps w:val="0"/>
            <w:noProof/>
            <w:sz w:val="22"/>
            <w:szCs w:val="22"/>
            <w:lang w:eastAsia="sl-SI"/>
          </w:rPr>
          <w:tab/>
        </w:r>
        <w:r w:rsidR="00441649" w:rsidRPr="00F87F29">
          <w:rPr>
            <w:rStyle w:val="Hyperlink"/>
            <w:noProof/>
          </w:rPr>
          <w:t>Pravica dostopa do podatkov</w:t>
        </w:r>
        <w:r w:rsidR="00441649">
          <w:rPr>
            <w:noProof/>
            <w:webHidden/>
          </w:rPr>
          <w:tab/>
        </w:r>
        <w:r w:rsidR="00441649">
          <w:rPr>
            <w:noProof/>
            <w:webHidden/>
          </w:rPr>
          <w:fldChar w:fldCharType="begin"/>
        </w:r>
        <w:r w:rsidR="00441649">
          <w:rPr>
            <w:noProof/>
            <w:webHidden/>
          </w:rPr>
          <w:instrText xml:space="preserve"> PAGEREF _Toc518999812 \h </w:instrText>
        </w:r>
        <w:r w:rsidR="00441649">
          <w:rPr>
            <w:noProof/>
            <w:webHidden/>
          </w:rPr>
        </w:r>
        <w:r w:rsidR="00441649">
          <w:rPr>
            <w:noProof/>
            <w:webHidden/>
          </w:rPr>
          <w:fldChar w:fldCharType="separate"/>
        </w:r>
        <w:r w:rsidR="00441649">
          <w:rPr>
            <w:noProof/>
            <w:webHidden/>
          </w:rPr>
          <w:t>4</w:t>
        </w:r>
        <w:r w:rsidR="00441649">
          <w:rPr>
            <w:noProof/>
            <w:webHidden/>
          </w:rPr>
          <w:fldChar w:fldCharType="end"/>
        </w:r>
      </w:hyperlink>
    </w:p>
    <w:p w:rsidR="00441649" w:rsidRDefault="00FC792D">
      <w:pPr>
        <w:pStyle w:val="TOC2"/>
        <w:tabs>
          <w:tab w:val="left" w:pos="880"/>
          <w:tab w:val="right" w:leader="dot" w:pos="9016"/>
        </w:tabs>
        <w:rPr>
          <w:rFonts w:asciiTheme="minorHAnsi" w:eastAsiaTheme="minorEastAsia" w:hAnsiTheme="minorHAnsi" w:cstheme="minorBidi"/>
          <w:smallCaps w:val="0"/>
          <w:noProof/>
          <w:sz w:val="22"/>
          <w:szCs w:val="22"/>
          <w:lang w:eastAsia="sl-SI"/>
        </w:rPr>
      </w:pPr>
      <w:hyperlink w:anchor="_Toc518999813" w:history="1">
        <w:r w:rsidR="00441649" w:rsidRPr="00F87F29">
          <w:rPr>
            <w:rStyle w:val="Hyperlink"/>
            <w:noProof/>
          </w:rPr>
          <w:t>1.3</w:t>
        </w:r>
        <w:r w:rsidR="00441649">
          <w:rPr>
            <w:rFonts w:asciiTheme="minorHAnsi" w:eastAsiaTheme="minorEastAsia" w:hAnsiTheme="minorHAnsi" w:cstheme="minorBidi"/>
            <w:smallCaps w:val="0"/>
            <w:noProof/>
            <w:sz w:val="22"/>
            <w:szCs w:val="22"/>
            <w:lang w:eastAsia="sl-SI"/>
          </w:rPr>
          <w:tab/>
        </w:r>
        <w:r w:rsidR="00441649" w:rsidRPr="00F87F29">
          <w:rPr>
            <w:rStyle w:val="Hyperlink"/>
            <w:noProof/>
          </w:rPr>
          <w:t>Pravica do popravka</w:t>
        </w:r>
        <w:r w:rsidR="00441649">
          <w:rPr>
            <w:noProof/>
            <w:webHidden/>
          </w:rPr>
          <w:tab/>
        </w:r>
        <w:r w:rsidR="00441649">
          <w:rPr>
            <w:noProof/>
            <w:webHidden/>
          </w:rPr>
          <w:fldChar w:fldCharType="begin"/>
        </w:r>
        <w:r w:rsidR="00441649">
          <w:rPr>
            <w:noProof/>
            <w:webHidden/>
          </w:rPr>
          <w:instrText xml:space="preserve"> PAGEREF _Toc518999813 \h </w:instrText>
        </w:r>
        <w:r w:rsidR="00441649">
          <w:rPr>
            <w:noProof/>
            <w:webHidden/>
          </w:rPr>
        </w:r>
        <w:r w:rsidR="00441649">
          <w:rPr>
            <w:noProof/>
            <w:webHidden/>
          </w:rPr>
          <w:fldChar w:fldCharType="separate"/>
        </w:r>
        <w:r w:rsidR="00441649">
          <w:rPr>
            <w:noProof/>
            <w:webHidden/>
          </w:rPr>
          <w:t>4</w:t>
        </w:r>
        <w:r w:rsidR="00441649">
          <w:rPr>
            <w:noProof/>
            <w:webHidden/>
          </w:rPr>
          <w:fldChar w:fldCharType="end"/>
        </w:r>
      </w:hyperlink>
    </w:p>
    <w:p w:rsidR="00441649" w:rsidRDefault="00FC792D">
      <w:pPr>
        <w:pStyle w:val="TOC2"/>
        <w:tabs>
          <w:tab w:val="left" w:pos="880"/>
          <w:tab w:val="right" w:leader="dot" w:pos="9016"/>
        </w:tabs>
        <w:rPr>
          <w:rFonts w:asciiTheme="minorHAnsi" w:eastAsiaTheme="minorEastAsia" w:hAnsiTheme="minorHAnsi" w:cstheme="minorBidi"/>
          <w:smallCaps w:val="0"/>
          <w:noProof/>
          <w:sz w:val="22"/>
          <w:szCs w:val="22"/>
          <w:lang w:eastAsia="sl-SI"/>
        </w:rPr>
      </w:pPr>
      <w:hyperlink w:anchor="_Toc518999814" w:history="1">
        <w:r w:rsidR="00441649" w:rsidRPr="00F87F29">
          <w:rPr>
            <w:rStyle w:val="Hyperlink"/>
            <w:noProof/>
          </w:rPr>
          <w:t>1.4</w:t>
        </w:r>
        <w:r w:rsidR="00441649">
          <w:rPr>
            <w:rFonts w:asciiTheme="minorHAnsi" w:eastAsiaTheme="minorEastAsia" w:hAnsiTheme="minorHAnsi" w:cstheme="minorBidi"/>
            <w:smallCaps w:val="0"/>
            <w:noProof/>
            <w:sz w:val="22"/>
            <w:szCs w:val="22"/>
            <w:lang w:eastAsia="sl-SI"/>
          </w:rPr>
          <w:tab/>
        </w:r>
        <w:r w:rsidR="00441649" w:rsidRPr="00F87F29">
          <w:rPr>
            <w:rStyle w:val="Hyperlink"/>
            <w:noProof/>
          </w:rPr>
          <w:t>Pravica do izbrisa</w:t>
        </w:r>
        <w:r w:rsidR="00441649">
          <w:rPr>
            <w:noProof/>
            <w:webHidden/>
          </w:rPr>
          <w:tab/>
        </w:r>
        <w:r w:rsidR="00441649">
          <w:rPr>
            <w:noProof/>
            <w:webHidden/>
          </w:rPr>
          <w:fldChar w:fldCharType="begin"/>
        </w:r>
        <w:r w:rsidR="00441649">
          <w:rPr>
            <w:noProof/>
            <w:webHidden/>
          </w:rPr>
          <w:instrText xml:space="preserve"> PAGEREF _Toc518999814 \h </w:instrText>
        </w:r>
        <w:r w:rsidR="00441649">
          <w:rPr>
            <w:noProof/>
            <w:webHidden/>
          </w:rPr>
        </w:r>
        <w:r w:rsidR="00441649">
          <w:rPr>
            <w:noProof/>
            <w:webHidden/>
          </w:rPr>
          <w:fldChar w:fldCharType="separate"/>
        </w:r>
        <w:r w:rsidR="00441649">
          <w:rPr>
            <w:noProof/>
            <w:webHidden/>
          </w:rPr>
          <w:t>4</w:t>
        </w:r>
        <w:r w:rsidR="00441649">
          <w:rPr>
            <w:noProof/>
            <w:webHidden/>
          </w:rPr>
          <w:fldChar w:fldCharType="end"/>
        </w:r>
      </w:hyperlink>
    </w:p>
    <w:p w:rsidR="00441649" w:rsidRDefault="00FC792D">
      <w:pPr>
        <w:pStyle w:val="TOC2"/>
        <w:tabs>
          <w:tab w:val="left" w:pos="880"/>
          <w:tab w:val="right" w:leader="dot" w:pos="9016"/>
        </w:tabs>
        <w:rPr>
          <w:rFonts w:asciiTheme="minorHAnsi" w:eastAsiaTheme="minorEastAsia" w:hAnsiTheme="minorHAnsi" w:cstheme="minorBidi"/>
          <w:smallCaps w:val="0"/>
          <w:noProof/>
          <w:sz w:val="22"/>
          <w:szCs w:val="22"/>
          <w:lang w:eastAsia="sl-SI"/>
        </w:rPr>
      </w:pPr>
      <w:hyperlink w:anchor="_Toc518999815" w:history="1">
        <w:r w:rsidR="00441649" w:rsidRPr="00F87F29">
          <w:rPr>
            <w:rStyle w:val="Hyperlink"/>
            <w:noProof/>
          </w:rPr>
          <w:t>1.5</w:t>
        </w:r>
        <w:r w:rsidR="00441649">
          <w:rPr>
            <w:rFonts w:asciiTheme="minorHAnsi" w:eastAsiaTheme="minorEastAsia" w:hAnsiTheme="minorHAnsi" w:cstheme="minorBidi"/>
            <w:smallCaps w:val="0"/>
            <w:noProof/>
            <w:sz w:val="22"/>
            <w:szCs w:val="22"/>
            <w:lang w:eastAsia="sl-SI"/>
          </w:rPr>
          <w:tab/>
        </w:r>
        <w:r w:rsidR="00441649" w:rsidRPr="00F87F29">
          <w:rPr>
            <w:rStyle w:val="Hyperlink"/>
            <w:noProof/>
          </w:rPr>
          <w:t>Pravica do omejitve obdelave</w:t>
        </w:r>
        <w:r w:rsidR="00441649">
          <w:rPr>
            <w:noProof/>
            <w:webHidden/>
          </w:rPr>
          <w:tab/>
        </w:r>
        <w:r w:rsidR="00441649">
          <w:rPr>
            <w:noProof/>
            <w:webHidden/>
          </w:rPr>
          <w:fldChar w:fldCharType="begin"/>
        </w:r>
        <w:r w:rsidR="00441649">
          <w:rPr>
            <w:noProof/>
            <w:webHidden/>
          </w:rPr>
          <w:instrText xml:space="preserve"> PAGEREF _Toc518999815 \h </w:instrText>
        </w:r>
        <w:r w:rsidR="00441649">
          <w:rPr>
            <w:noProof/>
            <w:webHidden/>
          </w:rPr>
        </w:r>
        <w:r w:rsidR="00441649">
          <w:rPr>
            <w:noProof/>
            <w:webHidden/>
          </w:rPr>
          <w:fldChar w:fldCharType="separate"/>
        </w:r>
        <w:r w:rsidR="00441649">
          <w:rPr>
            <w:noProof/>
            <w:webHidden/>
          </w:rPr>
          <w:t>5</w:t>
        </w:r>
        <w:r w:rsidR="00441649">
          <w:rPr>
            <w:noProof/>
            <w:webHidden/>
          </w:rPr>
          <w:fldChar w:fldCharType="end"/>
        </w:r>
      </w:hyperlink>
    </w:p>
    <w:p w:rsidR="00441649" w:rsidRDefault="00FC792D">
      <w:pPr>
        <w:pStyle w:val="TOC2"/>
        <w:tabs>
          <w:tab w:val="left" w:pos="880"/>
          <w:tab w:val="right" w:leader="dot" w:pos="9016"/>
        </w:tabs>
        <w:rPr>
          <w:rFonts w:asciiTheme="minorHAnsi" w:eastAsiaTheme="minorEastAsia" w:hAnsiTheme="minorHAnsi" w:cstheme="minorBidi"/>
          <w:smallCaps w:val="0"/>
          <w:noProof/>
          <w:sz w:val="22"/>
          <w:szCs w:val="22"/>
          <w:lang w:eastAsia="sl-SI"/>
        </w:rPr>
      </w:pPr>
      <w:hyperlink w:anchor="_Toc518999816" w:history="1">
        <w:r w:rsidR="00441649" w:rsidRPr="00F87F29">
          <w:rPr>
            <w:rStyle w:val="Hyperlink"/>
            <w:noProof/>
          </w:rPr>
          <w:t>1.6</w:t>
        </w:r>
        <w:r w:rsidR="00441649">
          <w:rPr>
            <w:rFonts w:asciiTheme="minorHAnsi" w:eastAsiaTheme="minorEastAsia" w:hAnsiTheme="minorHAnsi" w:cstheme="minorBidi"/>
            <w:smallCaps w:val="0"/>
            <w:noProof/>
            <w:sz w:val="22"/>
            <w:szCs w:val="22"/>
            <w:lang w:eastAsia="sl-SI"/>
          </w:rPr>
          <w:tab/>
        </w:r>
        <w:r w:rsidR="00441649" w:rsidRPr="00F87F29">
          <w:rPr>
            <w:rStyle w:val="Hyperlink"/>
            <w:noProof/>
          </w:rPr>
          <w:t>Pravica do preklica privolitve</w:t>
        </w:r>
        <w:r w:rsidR="00441649">
          <w:rPr>
            <w:noProof/>
            <w:webHidden/>
          </w:rPr>
          <w:tab/>
        </w:r>
        <w:r w:rsidR="00441649">
          <w:rPr>
            <w:noProof/>
            <w:webHidden/>
          </w:rPr>
          <w:fldChar w:fldCharType="begin"/>
        </w:r>
        <w:r w:rsidR="00441649">
          <w:rPr>
            <w:noProof/>
            <w:webHidden/>
          </w:rPr>
          <w:instrText xml:space="preserve"> PAGEREF _Toc518999816 \h </w:instrText>
        </w:r>
        <w:r w:rsidR="00441649">
          <w:rPr>
            <w:noProof/>
            <w:webHidden/>
          </w:rPr>
        </w:r>
        <w:r w:rsidR="00441649">
          <w:rPr>
            <w:noProof/>
            <w:webHidden/>
          </w:rPr>
          <w:fldChar w:fldCharType="separate"/>
        </w:r>
        <w:r w:rsidR="00441649">
          <w:rPr>
            <w:noProof/>
            <w:webHidden/>
          </w:rPr>
          <w:t>5</w:t>
        </w:r>
        <w:r w:rsidR="00441649">
          <w:rPr>
            <w:noProof/>
            <w:webHidden/>
          </w:rPr>
          <w:fldChar w:fldCharType="end"/>
        </w:r>
      </w:hyperlink>
    </w:p>
    <w:p w:rsidR="00441649" w:rsidRDefault="00FC792D">
      <w:pPr>
        <w:pStyle w:val="TOC2"/>
        <w:tabs>
          <w:tab w:val="left" w:pos="880"/>
          <w:tab w:val="right" w:leader="dot" w:pos="9016"/>
        </w:tabs>
        <w:rPr>
          <w:rFonts w:asciiTheme="minorHAnsi" w:eastAsiaTheme="minorEastAsia" w:hAnsiTheme="minorHAnsi" w:cstheme="minorBidi"/>
          <w:smallCaps w:val="0"/>
          <w:noProof/>
          <w:sz w:val="22"/>
          <w:szCs w:val="22"/>
          <w:lang w:eastAsia="sl-SI"/>
        </w:rPr>
      </w:pPr>
      <w:hyperlink w:anchor="_Toc518999817" w:history="1">
        <w:r w:rsidR="00441649" w:rsidRPr="00F87F29">
          <w:rPr>
            <w:rStyle w:val="Hyperlink"/>
            <w:noProof/>
          </w:rPr>
          <w:t>1.7</w:t>
        </w:r>
        <w:r w:rsidR="00441649">
          <w:rPr>
            <w:rFonts w:asciiTheme="minorHAnsi" w:eastAsiaTheme="minorEastAsia" w:hAnsiTheme="minorHAnsi" w:cstheme="minorBidi"/>
            <w:smallCaps w:val="0"/>
            <w:noProof/>
            <w:sz w:val="22"/>
            <w:szCs w:val="22"/>
            <w:lang w:eastAsia="sl-SI"/>
          </w:rPr>
          <w:tab/>
        </w:r>
        <w:r w:rsidR="00441649" w:rsidRPr="00F87F29">
          <w:rPr>
            <w:rStyle w:val="Hyperlink"/>
            <w:noProof/>
          </w:rPr>
          <w:t>Pravica do prenosljivosti podatkov</w:t>
        </w:r>
        <w:r w:rsidR="00441649">
          <w:rPr>
            <w:noProof/>
            <w:webHidden/>
          </w:rPr>
          <w:tab/>
        </w:r>
        <w:r w:rsidR="00441649">
          <w:rPr>
            <w:noProof/>
            <w:webHidden/>
          </w:rPr>
          <w:fldChar w:fldCharType="begin"/>
        </w:r>
        <w:r w:rsidR="00441649">
          <w:rPr>
            <w:noProof/>
            <w:webHidden/>
          </w:rPr>
          <w:instrText xml:space="preserve"> PAGEREF _Toc518999817 \h </w:instrText>
        </w:r>
        <w:r w:rsidR="00441649">
          <w:rPr>
            <w:noProof/>
            <w:webHidden/>
          </w:rPr>
        </w:r>
        <w:r w:rsidR="00441649">
          <w:rPr>
            <w:noProof/>
            <w:webHidden/>
          </w:rPr>
          <w:fldChar w:fldCharType="separate"/>
        </w:r>
        <w:r w:rsidR="00441649">
          <w:rPr>
            <w:noProof/>
            <w:webHidden/>
          </w:rPr>
          <w:t>6</w:t>
        </w:r>
        <w:r w:rsidR="00441649">
          <w:rPr>
            <w:noProof/>
            <w:webHidden/>
          </w:rPr>
          <w:fldChar w:fldCharType="end"/>
        </w:r>
      </w:hyperlink>
    </w:p>
    <w:p w:rsidR="00441649" w:rsidRDefault="00FC792D">
      <w:pPr>
        <w:pStyle w:val="TOC2"/>
        <w:tabs>
          <w:tab w:val="left" w:pos="880"/>
          <w:tab w:val="right" w:leader="dot" w:pos="9016"/>
        </w:tabs>
        <w:rPr>
          <w:rFonts w:asciiTheme="minorHAnsi" w:eastAsiaTheme="minorEastAsia" w:hAnsiTheme="minorHAnsi" w:cstheme="minorBidi"/>
          <w:smallCaps w:val="0"/>
          <w:noProof/>
          <w:sz w:val="22"/>
          <w:szCs w:val="22"/>
          <w:lang w:eastAsia="sl-SI"/>
        </w:rPr>
      </w:pPr>
      <w:hyperlink w:anchor="_Toc518999818" w:history="1">
        <w:r w:rsidR="00441649" w:rsidRPr="00F87F29">
          <w:rPr>
            <w:rStyle w:val="Hyperlink"/>
            <w:noProof/>
          </w:rPr>
          <w:t>1.8</w:t>
        </w:r>
        <w:r w:rsidR="00441649">
          <w:rPr>
            <w:rFonts w:asciiTheme="minorHAnsi" w:eastAsiaTheme="minorEastAsia" w:hAnsiTheme="minorHAnsi" w:cstheme="minorBidi"/>
            <w:smallCaps w:val="0"/>
            <w:noProof/>
            <w:sz w:val="22"/>
            <w:szCs w:val="22"/>
            <w:lang w:eastAsia="sl-SI"/>
          </w:rPr>
          <w:tab/>
        </w:r>
        <w:r w:rsidR="00441649" w:rsidRPr="00F87F29">
          <w:rPr>
            <w:rStyle w:val="Hyperlink"/>
            <w:noProof/>
          </w:rPr>
          <w:t>Pravica do ugovora</w:t>
        </w:r>
        <w:r w:rsidR="00441649">
          <w:rPr>
            <w:noProof/>
            <w:webHidden/>
          </w:rPr>
          <w:tab/>
        </w:r>
        <w:r w:rsidR="00441649">
          <w:rPr>
            <w:noProof/>
            <w:webHidden/>
          </w:rPr>
          <w:fldChar w:fldCharType="begin"/>
        </w:r>
        <w:r w:rsidR="00441649">
          <w:rPr>
            <w:noProof/>
            <w:webHidden/>
          </w:rPr>
          <w:instrText xml:space="preserve"> PAGEREF _Toc518999818 \h </w:instrText>
        </w:r>
        <w:r w:rsidR="00441649">
          <w:rPr>
            <w:noProof/>
            <w:webHidden/>
          </w:rPr>
        </w:r>
        <w:r w:rsidR="00441649">
          <w:rPr>
            <w:noProof/>
            <w:webHidden/>
          </w:rPr>
          <w:fldChar w:fldCharType="separate"/>
        </w:r>
        <w:r w:rsidR="00441649">
          <w:rPr>
            <w:noProof/>
            <w:webHidden/>
          </w:rPr>
          <w:t>6</w:t>
        </w:r>
        <w:r w:rsidR="00441649">
          <w:rPr>
            <w:noProof/>
            <w:webHidden/>
          </w:rPr>
          <w:fldChar w:fldCharType="end"/>
        </w:r>
      </w:hyperlink>
    </w:p>
    <w:p w:rsidR="00441649" w:rsidRDefault="00FC792D">
      <w:pPr>
        <w:pStyle w:val="TOC2"/>
        <w:tabs>
          <w:tab w:val="left" w:pos="880"/>
          <w:tab w:val="right" w:leader="dot" w:pos="9016"/>
        </w:tabs>
        <w:rPr>
          <w:rFonts w:asciiTheme="minorHAnsi" w:eastAsiaTheme="minorEastAsia" w:hAnsiTheme="minorHAnsi" w:cstheme="minorBidi"/>
          <w:smallCaps w:val="0"/>
          <w:noProof/>
          <w:sz w:val="22"/>
          <w:szCs w:val="22"/>
          <w:lang w:eastAsia="sl-SI"/>
        </w:rPr>
      </w:pPr>
      <w:hyperlink w:anchor="_Toc518999819" w:history="1">
        <w:r w:rsidR="00441649" w:rsidRPr="00F87F29">
          <w:rPr>
            <w:rStyle w:val="Hyperlink"/>
            <w:noProof/>
          </w:rPr>
          <w:t>1.9</w:t>
        </w:r>
        <w:r w:rsidR="00441649">
          <w:rPr>
            <w:rFonts w:asciiTheme="minorHAnsi" w:eastAsiaTheme="minorEastAsia" w:hAnsiTheme="minorHAnsi" w:cstheme="minorBidi"/>
            <w:smallCaps w:val="0"/>
            <w:noProof/>
            <w:sz w:val="22"/>
            <w:szCs w:val="22"/>
            <w:lang w:eastAsia="sl-SI"/>
          </w:rPr>
          <w:tab/>
        </w:r>
        <w:r w:rsidR="00441649" w:rsidRPr="00F87F29">
          <w:rPr>
            <w:rStyle w:val="Hyperlink"/>
            <w:noProof/>
          </w:rPr>
          <w:t>Pravice v zvezi z avtomatiziranim sprejemanjem odločitev in oblikovanjem profilov</w:t>
        </w:r>
        <w:r w:rsidR="00441649">
          <w:rPr>
            <w:noProof/>
            <w:webHidden/>
          </w:rPr>
          <w:tab/>
        </w:r>
        <w:r w:rsidR="00441649">
          <w:rPr>
            <w:noProof/>
            <w:webHidden/>
          </w:rPr>
          <w:fldChar w:fldCharType="begin"/>
        </w:r>
        <w:r w:rsidR="00441649">
          <w:rPr>
            <w:noProof/>
            <w:webHidden/>
          </w:rPr>
          <w:instrText xml:space="preserve"> PAGEREF _Toc518999819 \h </w:instrText>
        </w:r>
        <w:r w:rsidR="00441649">
          <w:rPr>
            <w:noProof/>
            <w:webHidden/>
          </w:rPr>
        </w:r>
        <w:r w:rsidR="00441649">
          <w:rPr>
            <w:noProof/>
            <w:webHidden/>
          </w:rPr>
          <w:fldChar w:fldCharType="separate"/>
        </w:r>
        <w:r w:rsidR="00441649">
          <w:rPr>
            <w:noProof/>
            <w:webHidden/>
          </w:rPr>
          <w:t>6</w:t>
        </w:r>
        <w:r w:rsidR="00441649">
          <w:rPr>
            <w:noProof/>
            <w:webHidden/>
          </w:rPr>
          <w:fldChar w:fldCharType="end"/>
        </w:r>
      </w:hyperlink>
    </w:p>
    <w:p w:rsidR="001156CD" w:rsidRPr="00977A15" w:rsidRDefault="00805783" w:rsidP="00A96A1D">
      <w:pPr>
        <w:rPr>
          <w:rFonts w:asciiTheme="minorHAnsi" w:hAnsiTheme="minorHAnsi" w:cs="Arial"/>
          <w:bCs/>
        </w:rPr>
      </w:pPr>
      <w:r w:rsidRPr="00977A15">
        <w:rPr>
          <w:rFonts w:asciiTheme="minorHAnsi" w:hAnsiTheme="minorHAnsi" w:cs="Arial"/>
          <w:bCs/>
        </w:rPr>
        <w:fldChar w:fldCharType="end"/>
      </w:r>
    </w:p>
    <w:p w:rsidR="00A54D81" w:rsidRPr="00977A15" w:rsidRDefault="001156CD" w:rsidP="00A54D81">
      <w:pPr>
        <w:pStyle w:val="Heading1"/>
        <w:rPr>
          <w:rFonts w:asciiTheme="minorHAnsi" w:hAnsiTheme="minorHAnsi"/>
          <w:sz w:val="24"/>
          <w:szCs w:val="24"/>
        </w:rPr>
      </w:pPr>
      <w:r w:rsidRPr="00977A15">
        <w:rPr>
          <w:rFonts w:asciiTheme="minorHAnsi" w:hAnsiTheme="minorHAnsi"/>
        </w:rPr>
        <w:br w:type="page"/>
      </w:r>
      <w:bookmarkStart w:id="0" w:name="_Toc518999810"/>
      <w:r w:rsidR="00A54D81" w:rsidRPr="00977A15">
        <w:rPr>
          <w:rFonts w:asciiTheme="minorHAnsi" w:hAnsiTheme="minorHAnsi"/>
          <w:sz w:val="24"/>
          <w:szCs w:val="24"/>
        </w:rPr>
        <w:lastRenderedPageBreak/>
        <w:t>Uvod</w:t>
      </w:r>
      <w:bookmarkEnd w:id="0"/>
    </w:p>
    <w:p w:rsidR="00A54D81" w:rsidRPr="00977A15" w:rsidRDefault="00A54D81" w:rsidP="00A54D81">
      <w:pPr>
        <w:rPr>
          <w:rFonts w:asciiTheme="minorHAnsi" w:hAnsiTheme="minorHAnsi"/>
        </w:rPr>
      </w:pPr>
    </w:p>
    <w:p w:rsidR="00A54D81" w:rsidRDefault="00A54D81" w:rsidP="00A54D81">
      <w:p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 xml:space="preserve">Ta postopek se uporablja, ko posameznik, na katerega se nanašajo osebni podatki, uveljavlja eno ali več pravic, ki jih ima na podlagi Splošne uredbe Evropske unije o varstvu podatkov (GDPR) in </w:t>
      </w:r>
      <w:r w:rsidR="00F76073">
        <w:rPr>
          <w:rFonts w:ascii="Calibri" w:eastAsia="Calibri" w:hAnsi="Calibri" w:cs="Calibri"/>
          <w:color w:val="000000"/>
          <w:sz w:val="22"/>
          <w:szCs w:val="22"/>
          <w:lang w:eastAsia="hr-HR"/>
        </w:rPr>
        <w:t xml:space="preserve">vsakokratne nacionalne zakonodaje (ZVOP-1/ZVOP-2). </w:t>
      </w:r>
    </w:p>
    <w:p w:rsidR="00F76073" w:rsidRPr="00F76073" w:rsidRDefault="00F76073" w:rsidP="00A54D81">
      <w:pPr>
        <w:rPr>
          <w:rFonts w:ascii="Calibri" w:eastAsia="Calibri" w:hAnsi="Calibri" w:cs="Calibri"/>
          <w:color w:val="000000"/>
          <w:sz w:val="22"/>
          <w:szCs w:val="22"/>
          <w:lang w:eastAsia="hr-HR"/>
        </w:rPr>
      </w:pPr>
    </w:p>
    <w:p w:rsidR="00A54D81" w:rsidRPr="00F76073" w:rsidRDefault="00A54D81" w:rsidP="00A54D81">
      <w:p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 xml:space="preserve">Vsaka od zadevnih pravic ima svoje značilnosti, ki jih mora </w:t>
      </w:r>
      <w:r w:rsidRPr="00F76073">
        <w:rPr>
          <w:rFonts w:ascii="Calibri" w:eastAsia="Calibri" w:hAnsi="Calibri" w:cs="Calibri"/>
          <w:color w:val="000000"/>
          <w:sz w:val="22"/>
          <w:szCs w:val="22"/>
          <w:lang w:eastAsia="hr-HR"/>
        </w:rPr>
        <w:fldChar w:fldCharType="begin"/>
      </w:r>
      <w:r w:rsidRPr="00F76073">
        <w:rPr>
          <w:rFonts w:ascii="Calibri" w:eastAsia="Calibri" w:hAnsi="Calibri" w:cs="Calibri"/>
          <w:color w:val="000000"/>
          <w:sz w:val="22"/>
          <w:szCs w:val="22"/>
          <w:lang w:eastAsia="hr-HR"/>
        </w:rPr>
        <w:instrText xml:space="preserve"> DOCPROPERTY  "Organization Name"  \* MERGEFORMAT </w:instrText>
      </w:r>
      <w:r w:rsidRPr="00F76073">
        <w:rPr>
          <w:rFonts w:ascii="Calibri" w:eastAsia="Calibri" w:hAnsi="Calibri" w:cs="Calibri"/>
          <w:color w:val="000000"/>
          <w:sz w:val="22"/>
          <w:szCs w:val="22"/>
          <w:lang w:eastAsia="hr-HR"/>
        </w:rPr>
        <w:fldChar w:fldCharType="separate"/>
      </w:r>
      <w:r w:rsidRPr="00F76073">
        <w:rPr>
          <w:rFonts w:ascii="Calibri" w:eastAsia="Calibri" w:hAnsi="Calibri" w:cs="Calibri"/>
          <w:color w:val="000000"/>
          <w:sz w:val="22"/>
          <w:szCs w:val="22"/>
          <w:lang w:eastAsia="hr-HR"/>
        </w:rPr>
        <w:t>občina</w:t>
      </w:r>
      <w:r w:rsidRPr="00F76073">
        <w:rPr>
          <w:rFonts w:ascii="Calibri" w:eastAsia="Calibri" w:hAnsi="Calibri" w:cs="Calibri"/>
          <w:color w:val="000000"/>
          <w:sz w:val="22"/>
          <w:szCs w:val="22"/>
          <w:lang w:eastAsia="hr-HR"/>
        </w:rPr>
        <w:fldChar w:fldCharType="end"/>
      </w:r>
      <w:r w:rsidRPr="00F76073">
        <w:rPr>
          <w:rFonts w:ascii="Calibri" w:eastAsia="Calibri" w:hAnsi="Calibri" w:cs="Calibri"/>
          <w:color w:val="000000"/>
          <w:sz w:val="22"/>
          <w:szCs w:val="22"/>
          <w:lang w:eastAsia="hr-HR"/>
        </w:rPr>
        <w:t xml:space="preserve"> spoštovati, in to v predpisanih rokih. Postopek je podrobneje določen v Pravilniku o varstvu osebnih podatkov</w:t>
      </w:r>
      <w:r w:rsidR="00F76073">
        <w:rPr>
          <w:rFonts w:ascii="Calibri" w:eastAsia="Calibri" w:hAnsi="Calibri" w:cs="Calibri"/>
          <w:color w:val="000000"/>
          <w:sz w:val="22"/>
          <w:szCs w:val="22"/>
          <w:lang w:eastAsia="hr-HR"/>
        </w:rPr>
        <w:t xml:space="preserve">. </w:t>
      </w:r>
      <w:r w:rsidRPr="00F76073">
        <w:rPr>
          <w:rFonts w:ascii="Calibri" w:eastAsia="Calibri" w:hAnsi="Calibri" w:cs="Calibri"/>
          <w:color w:val="000000"/>
          <w:sz w:val="22"/>
          <w:szCs w:val="22"/>
          <w:lang w:eastAsia="hr-HR"/>
        </w:rPr>
        <w:t xml:space="preserve">V tem dokumentu je naveden povzetek, ki je namenjen seznanitvi strank o vrstah in načinu uveljavljanja pravic. </w:t>
      </w:r>
    </w:p>
    <w:p w:rsidR="00A54D81" w:rsidRPr="00F76073" w:rsidRDefault="00A54D81" w:rsidP="00A54D81">
      <w:pPr>
        <w:rPr>
          <w:rFonts w:ascii="Calibri" w:eastAsia="Calibri" w:hAnsi="Calibri" w:cs="Calibri"/>
          <w:color w:val="000000"/>
          <w:sz w:val="22"/>
          <w:szCs w:val="22"/>
          <w:lang w:eastAsia="hr-HR"/>
        </w:rPr>
      </w:pPr>
    </w:p>
    <w:p w:rsidR="00286EE5" w:rsidRDefault="00A54D81" w:rsidP="00A54D81">
      <w:p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Občina zagotavlja informacije o pravicah posameznika preko spletne strani in osebno na sedežu občine</w:t>
      </w:r>
      <w:r w:rsidR="00C6230B">
        <w:rPr>
          <w:rFonts w:ascii="Calibri" w:eastAsia="Calibri" w:hAnsi="Calibri" w:cs="Calibri"/>
          <w:color w:val="000000"/>
          <w:sz w:val="22"/>
          <w:szCs w:val="22"/>
          <w:lang w:eastAsia="hr-HR"/>
        </w:rPr>
        <w:t xml:space="preserve"> v Politiki varstva osebnih podatkov</w:t>
      </w:r>
      <w:r w:rsidRPr="00F76073">
        <w:rPr>
          <w:rFonts w:ascii="Calibri" w:eastAsia="Calibri" w:hAnsi="Calibri" w:cs="Calibri"/>
          <w:color w:val="000000"/>
          <w:sz w:val="22"/>
          <w:szCs w:val="22"/>
          <w:lang w:eastAsia="hr-HR"/>
        </w:rPr>
        <w:t xml:space="preserve">. </w:t>
      </w:r>
    </w:p>
    <w:p w:rsidR="00286EE5" w:rsidRDefault="00286EE5" w:rsidP="00A54D81">
      <w:pPr>
        <w:rPr>
          <w:rFonts w:ascii="Calibri" w:eastAsia="Calibri" w:hAnsi="Calibri" w:cs="Calibri"/>
          <w:color w:val="000000"/>
          <w:sz w:val="22"/>
          <w:szCs w:val="22"/>
          <w:lang w:eastAsia="hr-HR"/>
        </w:rPr>
      </w:pPr>
    </w:p>
    <w:p w:rsidR="00A54D81" w:rsidRPr="00F76073" w:rsidRDefault="00A54D81" w:rsidP="00A54D81">
      <w:p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Vlogo za uveljavljanje pravic</w:t>
      </w:r>
      <w:r w:rsidR="00F76073">
        <w:rPr>
          <w:rFonts w:ascii="Calibri" w:eastAsia="Calibri" w:hAnsi="Calibri" w:cs="Calibri"/>
          <w:color w:val="000000"/>
          <w:sz w:val="22"/>
          <w:szCs w:val="22"/>
          <w:lang w:eastAsia="hr-HR"/>
        </w:rPr>
        <w:t xml:space="preserve"> </w:t>
      </w:r>
      <w:r w:rsidRPr="00F76073">
        <w:rPr>
          <w:rFonts w:ascii="Calibri" w:eastAsia="Calibri" w:hAnsi="Calibri" w:cs="Calibri"/>
          <w:color w:val="000000"/>
          <w:sz w:val="22"/>
          <w:szCs w:val="22"/>
          <w:lang w:eastAsia="hr-HR"/>
        </w:rPr>
        <w:t xml:space="preserve">je možno vložiti elektronsko, po pošti ali osebno na sedežu občine. Občina v roku 5 dni zahteva morebitno dopolnitev (če zahtevek ni jasen) in v najkrajšem možnem času ter najkasneje v 30 dneh posreduje odgovor. Če posameznik z odgovorom oziroma odločitvijo občine ni zadovoljen, se lahko pritoži na naslov nadzornega organa (Informacijski pooblaščenec). </w:t>
      </w:r>
    </w:p>
    <w:p w:rsidR="00A54D81" w:rsidRPr="00F76073" w:rsidRDefault="00A54D81" w:rsidP="00A54D81">
      <w:pPr>
        <w:rPr>
          <w:rFonts w:ascii="Calibri" w:eastAsia="Calibri" w:hAnsi="Calibri" w:cs="Calibri"/>
          <w:color w:val="000000"/>
          <w:sz w:val="22"/>
          <w:szCs w:val="22"/>
          <w:lang w:eastAsia="hr-HR"/>
        </w:rPr>
      </w:pPr>
    </w:p>
    <w:p w:rsidR="000E59A1" w:rsidRPr="000E59A1" w:rsidRDefault="00A54D81" w:rsidP="000E59A1">
      <w:pPr>
        <w:rPr>
          <w:rFonts w:ascii="Calibri" w:eastAsia="Calibri" w:hAnsi="Calibri" w:cs="Calibri"/>
          <w:color w:val="000000"/>
          <w:sz w:val="22"/>
          <w:szCs w:val="22"/>
          <w:lang w:eastAsia="hr-HR"/>
        </w:rPr>
      </w:pPr>
      <w:r w:rsidRPr="000E59A1">
        <w:rPr>
          <w:rFonts w:ascii="Calibri" w:eastAsia="Calibri" w:hAnsi="Calibri" w:cs="Calibri"/>
          <w:color w:val="000000"/>
          <w:sz w:val="22"/>
          <w:szCs w:val="22"/>
          <w:lang w:eastAsia="hr-HR"/>
        </w:rPr>
        <w:t>Vlogo obravnava pooblaščena oseba za varstvo osebnih podatkov</w:t>
      </w:r>
      <w:r w:rsidR="000E59A1" w:rsidRPr="000E59A1">
        <w:rPr>
          <w:rFonts w:ascii="Calibri" w:eastAsia="Calibri" w:hAnsi="Calibri" w:cs="Calibri"/>
          <w:color w:val="000000"/>
          <w:sz w:val="22"/>
          <w:szCs w:val="22"/>
          <w:lang w:eastAsia="hr-HR"/>
        </w:rPr>
        <w:t xml:space="preserve"> mag. Renata Zatler, </w:t>
      </w:r>
      <w:hyperlink r:id="rId10" w:history="1">
        <w:r w:rsidR="000E59A1" w:rsidRPr="000E59A1">
          <w:rPr>
            <w:rFonts w:ascii="Calibri" w:eastAsia="Calibri" w:hAnsi="Calibri" w:cs="Calibri"/>
            <w:color w:val="000000"/>
            <w:sz w:val="22"/>
            <w:szCs w:val="22"/>
            <w:lang w:eastAsia="hr-HR"/>
          </w:rPr>
          <w:t>CIPP/E</w:t>
        </w:r>
      </w:hyperlink>
      <w:r w:rsidR="000E59A1" w:rsidRPr="000E59A1">
        <w:rPr>
          <w:rFonts w:ascii="Calibri" w:eastAsia="Calibri" w:hAnsi="Calibri" w:cs="Calibri"/>
          <w:color w:val="000000"/>
          <w:sz w:val="22"/>
          <w:szCs w:val="22"/>
          <w:lang w:eastAsia="hr-HR"/>
        </w:rPr>
        <w:t xml:space="preserve"> (</w:t>
      </w:r>
      <w:hyperlink r:id="rId11" w:history="1">
        <w:r w:rsidR="000E59A1" w:rsidRPr="000E59A1">
          <w:rPr>
            <w:rFonts w:ascii="Calibri" w:eastAsia="Calibri" w:hAnsi="Calibri" w:cs="Calibri"/>
            <w:color w:val="000000"/>
            <w:sz w:val="22"/>
            <w:szCs w:val="22"/>
            <w:lang w:eastAsia="hr-HR"/>
          </w:rPr>
          <w:t>www.dataofficer.si</w:t>
        </w:r>
      </w:hyperlink>
      <w:r w:rsidR="000E59A1" w:rsidRPr="000E59A1">
        <w:rPr>
          <w:rFonts w:ascii="Calibri" w:eastAsia="Calibri" w:hAnsi="Calibri" w:cs="Calibri"/>
          <w:color w:val="000000"/>
          <w:sz w:val="22"/>
          <w:szCs w:val="22"/>
          <w:lang w:eastAsia="hr-HR"/>
        </w:rPr>
        <w:t>)</w:t>
      </w:r>
      <w:r w:rsidR="000E59A1">
        <w:rPr>
          <w:rFonts w:ascii="Calibri" w:eastAsia="Calibri" w:hAnsi="Calibri" w:cs="Calibri"/>
          <w:color w:val="000000"/>
          <w:sz w:val="22"/>
          <w:szCs w:val="22"/>
          <w:lang w:eastAsia="hr-HR"/>
        </w:rPr>
        <w:t xml:space="preserve">, </w:t>
      </w:r>
      <w:r w:rsidRPr="000E59A1">
        <w:rPr>
          <w:rFonts w:ascii="Calibri" w:eastAsia="Calibri" w:hAnsi="Calibri" w:cs="Calibri"/>
          <w:color w:val="000000"/>
          <w:sz w:val="22"/>
          <w:szCs w:val="22"/>
          <w:lang w:eastAsia="hr-HR"/>
        </w:rPr>
        <w:t>e-pošt</w:t>
      </w:r>
      <w:r w:rsidR="000E59A1">
        <w:rPr>
          <w:rFonts w:ascii="Calibri" w:eastAsia="Calibri" w:hAnsi="Calibri" w:cs="Calibri"/>
          <w:color w:val="000000"/>
          <w:sz w:val="22"/>
          <w:szCs w:val="22"/>
          <w:lang w:eastAsia="hr-HR"/>
        </w:rPr>
        <w:t xml:space="preserve">a </w:t>
      </w:r>
      <w:hyperlink r:id="rId12" w:history="1">
        <w:r w:rsidR="000E59A1" w:rsidRPr="000E59A1">
          <w:rPr>
            <w:rFonts w:ascii="Calibri" w:eastAsia="Calibri" w:hAnsi="Calibri" w:cs="Calibri"/>
            <w:color w:val="0000FF" w:themeColor="hyperlink"/>
            <w:szCs w:val="22"/>
            <w:u w:val="single"/>
            <w:lang w:val="hr-HR" w:eastAsia="hr-HR"/>
          </w:rPr>
          <w:t>varstvopodatkov</w:t>
        </w:r>
        <w:r w:rsidR="000E59A1" w:rsidRPr="000E59A1">
          <w:rPr>
            <w:rFonts w:ascii="Calibri" w:eastAsia="Calibri" w:hAnsi="Calibri" w:cs="Calibri"/>
            <w:color w:val="0000FF" w:themeColor="hyperlink"/>
            <w:sz w:val="22"/>
            <w:szCs w:val="22"/>
            <w:u w:val="single"/>
            <w:lang w:val="hr-HR" w:eastAsia="hr-HR"/>
          </w:rPr>
          <w:t>@koper.si</w:t>
        </w:r>
      </w:hyperlink>
      <w:r w:rsidR="000E59A1" w:rsidRPr="000E59A1">
        <w:rPr>
          <w:rFonts w:ascii="Calibri" w:eastAsia="Calibri" w:hAnsi="Calibri" w:cs="Calibri"/>
          <w:color w:val="000000"/>
          <w:sz w:val="22"/>
          <w:szCs w:val="22"/>
          <w:lang w:eastAsia="hr-HR"/>
        </w:rPr>
        <w:t xml:space="preserve"> Mestne </w:t>
      </w:r>
      <w:r w:rsidR="000E59A1" w:rsidRPr="00441649">
        <w:rPr>
          <w:rFonts w:ascii="Calibri" w:eastAsia="Calibri" w:hAnsi="Calibri" w:cs="Calibri"/>
          <w:color w:val="000000"/>
          <w:sz w:val="22"/>
          <w:szCs w:val="22"/>
          <w:lang w:eastAsia="hr-HR"/>
        </w:rPr>
        <w:t>o</w:t>
      </w:r>
      <w:r w:rsidRPr="00441649">
        <w:rPr>
          <w:rFonts w:ascii="Calibri" w:eastAsia="Calibri" w:hAnsi="Calibri" w:cs="Calibri"/>
          <w:color w:val="000000"/>
          <w:sz w:val="22"/>
          <w:szCs w:val="22"/>
          <w:lang w:eastAsia="hr-HR"/>
        </w:rPr>
        <w:t xml:space="preserve">bčine </w:t>
      </w:r>
      <w:r w:rsidR="000E59A1" w:rsidRPr="00441649">
        <w:rPr>
          <w:rFonts w:ascii="Calibri" w:eastAsia="Calibri" w:hAnsi="Calibri" w:cs="Calibri"/>
          <w:color w:val="000000"/>
          <w:sz w:val="22"/>
          <w:szCs w:val="22"/>
          <w:lang w:eastAsia="hr-HR"/>
        </w:rPr>
        <w:t>K</w:t>
      </w:r>
      <w:r w:rsidR="000E59A1" w:rsidRPr="000E59A1">
        <w:rPr>
          <w:rFonts w:ascii="Calibri" w:eastAsia="Calibri" w:hAnsi="Calibri" w:cs="Calibri"/>
          <w:color w:val="000000"/>
          <w:sz w:val="22"/>
          <w:szCs w:val="22"/>
          <w:lang w:eastAsia="hr-HR"/>
        </w:rPr>
        <w:t>oper</w:t>
      </w:r>
      <w:r w:rsidRPr="000E59A1">
        <w:rPr>
          <w:rFonts w:ascii="Calibri" w:eastAsia="Calibri" w:hAnsi="Calibri" w:cs="Calibri"/>
          <w:color w:val="000000"/>
          <w:sz w:val="22"/>
          <w:szCs w:val="22"/>
          <w:lang w:eastAsia="hr-HR"/>
        </w:rPr>
        <w:t>.</w:t>
      </w:r>
      <w:r w:rsidRPr="00F76073">
        <w:rPr>
          <w:rFonts w:ascii="Calibri" w:eastAsia="Calibri" w:hAnsi="Calibri" w:cs="Calibri"/>
          <w:color w:val="000000"/>
          <w:sz w:val="22"/>
          <w:szCs w:val="22"/>
          <w:lang w:eastAsia="hr-HR"/>
        </w:rPr>
        <w:t xml:space="preserve"> Pooblaščena oseba za varstvo osebnih podatkov je dosegljiva tudi za svetovanje s pod</w:t>
      </w:r>
      <w:r w:rsidR="000E59A1">
        <w:rPr>
          <w:rFonts w:ascii="Calibri" w:eastAsia="Calibri" w:hAnsi="Calibri" w:cs="Calibri"/>
          <w:color w:val="000000"/>
          <w:sz w:val="22"/>
          <w:szCs w:val="22"/>
          <w:lang w:eastAsia="hr-HR"/>
        </w:rPr>
        <w:t>ročja varstva osebnih podatkov.</w:t>
      </w:r>
    </w:p>
    <w:p w:rsidR="00A54D81" w:rsidRPr="00F76073" w:rsidRDefault="00A54D81" w:rsidP="00A54D81">
      <w:pPr>
        <w:rPr>
          <w:rFonts w:ascii="Calibri" w:eastAsia="Calibri" w:hAnsi="Calibri" w:cs="Calibri"/>
          <w:color w:val="000000"/>
          <w:sz w:val="22"/>
          <w:szCs w:val="22"/>
          <w:lang w:eastAsia="hr-HR"/>
        </w:rPr>
      </w:pPr>
    </w:p>
    <w:p w:rsidR="00A92F4B" w:rsidRDefault="00A92F4B" w:rsidP="00A54D81">
      <w:pPr>
        <w:rPr>
          <w:rFonts w:ascii="Calibri" w:eastAsia="Calibri" w:hAnsi="Calibri" w:cs="Calibri"/>
          <w:b/>
          <w:color w:val="000000"/>
          <w:sz w:val="22"/>
          <w:szCs w:val="22"/>
          <w:lang w:eastAsia="hr-HR"/>
        </w:rPr>
      </w:pPr>
    </w:p>
    <w:p w:rsidR="00A54D81" w:rsidRDefault="00286EE5" w:rsidP="00A54D81">
      <w:pPr>
        <w:rPr>
          <w:rFonts w:ascii="Calibri" w:eastAsia="Calibri" w:hAnsi="Calibri" w:cs="Calibri"/>
          <w:b/>
          <w:color w:val="000000"/>
          <w:sz w:val="22"/>
          <w:szCs w:val="22"/>
          <w:lang w:eastAsia="hr-HR"/>
        </w:rPr>
      </w:pPr>
      <w:r>
        <w:rPr>
          <w:rFonts w:ascii="Calibri" w:eastAsia="Calibri" w:hAnsi="Calibri" w:cs="Calibri"/>
          <w:b/>
          <w:color w:val="000000"/>
          <w:sz w:val="22"/>
          <w:szCs w:val="22"/>
          <w:lang w:eastAsia="hr-HR"/>
        </w:rPr>
        <w:t>Postopek uveljavljanja pravic</w:t>
      </w:r>
    </w:p>
    <w:p w:rsidR="00286EE5" w:rsidRPr="00F76073" w:rsidRDefault="00286EE5" w:rsidP="00A54D81">
      <w:pPr>
        <w:rPr>
          <w:rFonts w:ascii="Calibri" w:eastAsia="Calibri" w:hAnsi="Calibri" w:cs="Calibri"/>
          <w:color w:val="000000"/>
          <w:sz w:val="22"/>
          <w:szCs w:val="22"/>
          <w:lang w:eastAsia="hr-HR"/>
        </w:rPr>
      </w:pPr>
    </w:p>
    <w:p w:rsidR="00A54D81" w:rsidRPr="00F76073" w:rsidRDefault="00A54D81" w:rsidP="00A54D81">
      <w:p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 xml:space="preserve">Zahtevo za uveljavljanje pravic posameznik vloži pisno (vključno </w:t>
      </w:r>
      <w:r w:rsidR="00441649">
        <w:rPr>
          <w:rFonts w:ascii="Calibri" w:eastAsia="Calibri" w:hAnsi="Calibri" w:cs="Calibri"/>
          <w:color w:val="000000"/>
          <w:sz w:val="22"/>
          <w:szCs w:val="22"/>
          <w:lang w:eastAsia="hr-HR"/>
        </w:rPr>
        <w:t>vloga po e-pošti</w:t>
      </w:r>
      <w:r w:rsidRPr="00F76073">
        <w:rPr>
          <w:rFonts w:ascii="Calibri" w:eastAsia="Calibri" w:hAnsi="Calibri" w:cs="Calibri"/>
          <w:color w:val="000000"/>
          <w:sz w:val="22"/>
          <w:szCs w:val="22"/>
          <w:lang w:eastAsia="hr-HR"/>
        </w:rPr>
        <w:t>) ali ustno na zapisnik. Zahteva mora biti razumljiva in mora obsegati osebno ime posameznika ter druge podatke, ki so potrebni za določitev osebnih podatkov, na katere se zahteva nanaša oziroma za rešitev zahteve, morebitne podatke o pooblaščencu ali zastopniku posameznika, opredelitev oblike v kateri želi posameznik prejeti odgovor ter opredelitev zahteve.</w:t>
      </w:r>
    </w:p>
    <w:p w:rsidR="00A54D81" w:rsidRPr="00F76073" w:rsidRDefault="00A54D81" w:rsidP="00A54D81">
      <w:pPr>
        <w:rPr>
          <w:rFonts w:ascii="Calibri" w:eastAsia="Calibri" w:hAnsi="Calibri" w:cs="Calibri"/>
          <w:color w:val="000000"/>
          <w:sz w:val="22"/>
          <w:szCs w:val="22"/>
          <w:lang w:eastAsia="hr-HR"/>
        </w:rPr>
      </w:pPr>
    </w:p>
    <w:p w:rsidR="00A54D81" w:rsidRPr="00F76073" w:rsidRDefault="00A54D81" w:rsidP="00A54D81">
      <w:p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 xml:space="preserve">Če je zahteva nepopolna ali nerazumljiva, mora občina v roku 5 delovnih dni zahevati, da se pomanjkljivosti odpravijo in določiti vložniku rok, v katerem jo mora odpraviti. Zahtevo za odpravo pomanjkljivosti s v obliki pisnega sporočila pošlje posamezniku na naslov, ki ga je navedel v zahtevi oziroma s katerega je poslal zahtevo, ali se mu jo izroči, če je podal zahtevo neposredno na občini. Če posameznik pomanjkljivosti v roku ne odpravi, občina s pisnim sporočilom zavrže njegovo zahtevo. </w:t>
      </w:r>
    </w:p>
    <w:p w:rsidR="00A54D81" w:rsidRPr="00F76073" w:rsidRDefault="00A54D81" w:rsidP="00A54D81">
      <w:pPr>
        <w:rPr>
          <w:rFonts w:ascii="Calibri" w:eastAsia="Calibri" w:hAnsi="Calibri" w:cs="Calibri"/>
          <w:color w:val="000000"/>
          <w:sz w:val="22"/>
          <w:szCs w:val="22"/>
          <w:lang w:eastAsia="hr-HR"/>
        </w:rPr>
      </w:pPr>
    </w:p>
    <w:p w:rsidR="00A54D81" w:rsidRDefault="00A54D81" w:rsidP="00A54D81">
      <w:p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Občina je vlogo posameznika dolžna rešiti najkasneje v roku 30 dni. Ta rok se lahko po potrebi podaljša za največ dva dodatna meseca ob upoštevanju zapletenosti in števila zahtev. O tem je občina dolžna pravočasno obvestiti posameznika, najkasneje pa v roku enega meseca po prejemu zahteve, skupaj z razlogi za zamudo in informacijo o možnosti pritožbe.</w:t>
      </w:r>
    </w:p>
    <w:p w:rsidR="00F76073" w:rsidRPr="00F76073" w:rsidRDefault="00F76073" w:rsidP="00A54D81">
      <w:pPr>
        <w:rPr>
          <w:rFonts w:ascii="Calibri" w:eastAsia="Calibri" w:hAnsi="Calibri" w:cs="Calibri"/>
          <w:color w:val="000000"/>
          <w:sz w:val="22"/>
          <w:szCs w:val="22"/>
          <w:lang w:eastAsia="hr-HR"/>
        </w:rPr>
      </w:pPr>
    </w:p>
    <w:p w:rsidR="00A54D81" w:rsidRPr="00F76073" w:rsidRDefault="00A54D81" w:rsidP="00A54D81">
      <w:p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 xml:space="preserve">Občina lahko zaradi potrditve identitete posameznika zahteva dodatne potrebne informacije. Ugotavljanje identitete posameznika pri zahtevah, vloženih po elektronski pošti se lahko izvaja tudi z varnim elektronskim podpisom s kvalificiranim potrdilom, s potditvijo vloge v papirni obliki ali osebno ali na način osebne vročitve odločitve občine o zahtevi na uradni naslov posameznika ali na naslov s katerim občina razpolaga. </w:t>
      </w:r>
    </w:p>
    <w:p w:rsidR="00A54D81" w:rsidRDefault="00A54D81" w:rsidP="00A54D81">
      <w:pPr>
        <w:rPr>
          <w:rFonts w:ascii="Calibri" w:eastAsia="Calibri" w:hAnsi="Calibri" w:cs="Calibri"/>
          <w:color w:val="000000"/>
          <w:sz w:val="22"/>
          <w:szCs w:val="22"/>
          <w:lang w:eastAsia="hr-HR"/>
        </w:rPr>
      </w:pPr>
    </w:p>
    <w:p w:rsidR="00A92F4B" w:rsidRDefault="00A92F4B">
      <w:pPr>
        <w:jc w:val="left"/>
        <w:rPr>
          <w:rFonts w:ascii="Calibri" w:eastAsia="Calibri" w:hAnsi="Calibri" w:cs="Calibri"/>
          <w:color w:val="000000"/>
          <w:sz w:val="22"/>
          <w:szCs w:val="22"/>
          <w:lang w:eastAsia="hr-HR"/>
        </w:rPr>
      </w:pPr>
      <w:r>
        <w:rPr>
          <w:rFonts w:ascii="Calibri" w:eastAsia="Calibri" w:hAnsi="Calibri" w:cs="Calibri"/>
          <w:color w:val="000000"/>
          <w:sz w:val="22"/>
          <w:szCs w:val="22"/>
          <w:lang w:eastAsia="hr-HR"/>
        </w:rPr>
        <w:br w:type="page"/>
      </w:r>
    </w:p>
    <w:p w:rsidR="008C15FA" w:rsidRPr="00F76073" w:rsidRDefault="008C15FA" w:rsidP="00A54D81">
      <w:pPr>
        <w:rPr>
          <w:rFonts w:ascii="Calibri" w:eastAsia="Calibri" w:hAnsi="Calibri" w:cs="Calibri"/>
          <w:color w:val="000000"/>
          <w:sz w:val="22"/>
          <w:szCs w:val="22"/>
          <w:lang w:eastAsia="hr-HR"/>
        </w:rPr>
      </w:pPr>
    </w:p>
    <w:p w:rsidR="00A54D81" w:rsidRPr="00F76073" w:rsidRDefault="00A54D81" w:rsidP="00F76073">
      <w:pPr>
        <w:pStyle w:val="Heading2"/>
      </w:pPr>
      <w:bookmarkStart w:id="1" w:name="_Toc518999811"/>
      <w:r w:rsidRPr="00F76073">
        <w:t>Pravica biti obveščen</w:t>
      </w:r>
      <w:bookmarkEnd w:id="1"/>
    </w:p>
    <w:p w:rsidR="00A54D81" w:rsidRPr="00F76073" w:rsidRDefault="00A54D81" w:rsidP="00A54D81">
      <w:pPr>
        <w:ind w:left="360"/>
        <w:rPr>
          <w:rFonts w:ascii="Calibri" w:eastAsia="Calibri" w:hAnsi="Calibri" w:cs="Calibri"/>
          <w:color w:val="000000"/>
          <w:sz w:val="22"/>
          <w:szCs w:val="22"/>
          <w:lang w:eastAsia="hr-HR"/>
        </w:rPr>
      </w:pPr>
    </w:p>
    <w:p w:rsidR="00A54D81" w:rsidRPr="00F76073" w:rsidRDefault="00A54D81" w:rsidP="00A54D81">
      <w:p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Kadar se osebni podatki pridobijo od posameznika, na katerega se nanašajo osebni podatki, ali kadar se osebni podatki pridobijo iz drugega vira, je dolžna občina obvestiti posameznika (splet ali osebno), na katerega se nanašajo osebni podatki, da se v občini obdelujejo osebni podatki v zvezi z njim in njegove pravice v zvezi s tem. Spoštovanje te pravice je urejeno v internih akti občine</w:t>
      </w:r>
      <w:r w:rsidR="00F76073">
        <w:rPr>
          <w:rFonts w:ascii="Calibri" w:eastAsia="Calibri" w:hAnsi="Calibri" w:cs="Calibri"/>
          <w:color w:val="000000"/>
          <w:sz w:val="22"/>
          <w:szCs w:val="22"/>
          <w:lang w:eastAsia="hr-HR"/>
        </w:rPr>
        <w:t xml:space="preserve"> in dosegljivo na oglasni deski ter spletni strani občine v dokuemntu – Politika varstva osebnih podatkov kateri je priložena Evidenca o dejavnostih obdelave osebnih podatkov</w:t>
      </w:r>
      <w:r w:rsidRPr="00F76073">
        <w:rPr>
          <w:rFonts w:ascii="Calibri" w:eastAsia="Calibri" w:hAnsi="Calibri" w:cs="Calibri"/>
          <w:color w:val="000000"/>
          <w:sz w:val="22"/>
          <w:szCs w:val="22"/>
          <w:lang w:eastAsia="hr-HR"/>
        </w:rPr>
        <w:t xml:space="preserve">. </w:t>
      </w:r>
    </w:p>
    <w:p w:rsidR="00A54D81" w:rsidRPr="00F76073" w:rsidRDefault="00A54D81" w:rsidP="00A54D81">
      <w:pPr>
        <w:ind w:left="360"/>
        <w:rPr>
          <w:rFonts w:ascii="Calibri" w:eastAsia="Calibri" w:hAnsi="Calibri" w:cs="Calibri"/>
          <w:color w:val="000000"/>
          <w:sz w:val="22"/>
          <w:szCs w:val="22"/>
          <w:lang w:eastAsia="hr-HR"/>
        </w:rPr>
      </w:pPr>
    </w:p>
    <w:p w:rsidR="00A54D81" w:rsidRPr="00F76073" w:rsidRDefault="00A54D81" w:rsidP="00F76073">
      <w:pPr>
        <w:pStyle w:val="Heading2"/>
      </w:pPr>
      <w:bookmarkStart w:id="2" w:name="_Toc518999812"/>
      <w:r w:rsidRPr="00F76073">
        <w:t>Pravica dostopa</w:t>
      </w:r>
      <w:r w:rsidR="00F76073">
        <w:t xml:space="preserve"> do podatkov</w:t>
      </w:r>
      <w:bookmarkEnd w:id="2"/>
    </w:p>
    <w:p w:rsidR="00A54D81" w:rsidRPr="00F76073" w:rsidRDefault="00A54D81" w:rsidP="00A54D81">
      <w:pPr>
        <w:rPr>
          <w:rFonts w:ascii="Calibri" w:eastAsia="Calibri" w:hAnsi="Calibri" w:cs="Calibri"/>
          <w:color w:val="000000"/>
          <w:sz w:val="22"/>
          <w:szCs w:val="22"/>
          <w:lang w:eastAsia="hr-HR"/>
        </w:rPr>
      </w:pPr>
    </w:p>
    <w:p w:rsidR="00A54D81" w:rsidRPr="00F76073" w:rsidRDefault="00A54D81" w:rsidP="00A54D81">
      <w:p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Posameznik, na katerega se nanašajo osebni podatki, ima pravico, da občino vpraša, ali obdeluje osebne podatke v zvezi z njim, in da ima dostop do teh podatkov in še do informacij o:</w:t>
      </w:r>
    </w:p>
    <w:p w:rsidR="00A54D81" w:rsidRPr="00F76073" w:rsidRDefault="00A54D81" w:rsidP="00A54D81">
      <w:pPr>
        <w:rPr>
          <w:rFonts w:ascii="Calibri" w:eastAsia="Calibri" w:hAnsi="Calibri" w:cs="Calibri"/>
          <w:color w:val="000000"/>
          <w:sz w:val="22"/>
          <w:szCs w:val="22"/>
          <w:lang w:eastAsia="hr-HR"/>
        </w:rPr>
      </w:pPr>
    </w:p>
    <w:p w:rsidR="00A54D81" w:rsidRPr="00F76073" w:rsidRDefault="00A54D81" w:rsidP="00A54D81">
      <w:pPr>
        <w:pStyle w:val="ListParagraph"/>
        <w:numPr>
          <w:ilvl w:val="0"/>
          <w:numId w:val="12"/>
        </w:num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namenih obdelave,</w:t>
      </w:r>
    </w:p>
    <w:p w:rsidR="00A54D81" w:rsidRPr="00F76073" w:rsidRDefault="00A54D81" w:rsidP="00A54D81">
      <w:pPr>
        <w:pStyle w:val="ListParagraph"/>
        <w:numPr>
          <w:ilvl w:val="0"/>
          <w:numId w:val="12"/>
        </w:num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kategorijah zadevnih osebnih podatkov,</w:t>
      </w:r>
    </w:p>
    <w:p w:rsidR="00A54D81" w:rsidRPr="00F76073" w:rsidRDefault="00A54D81" w:rsidP="00A54D81">
      <w:pPr>
        <w:pStyle w:val="ListParagraph"/>
        <w:numPr>
          <w:ilvl w:val="0"/>
          <w:numId w:val="12"/>
        </w:num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uporabnikih ali kategorijah uporabnikov podatkov, če obstajajo, zlasti vseh tretjih državah ali mednarodnih organizacijah,</w:t>
      </w:r>
    </w:p>
    <w:p w:rsidR="00A54D81" w:rsidRPr="00F76073" w:rsidRDefault="00A54D81" w:rsidP="00A54D81">
      <w:pPr>
        <w:pStyle w:val="ListParagraph"/>
        <w:numPr>
          <w:ilvl w:val="0"/>
          <w:numId w:val="12"/>
        </w:num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obdobju hrambe osebnih podatkov (ali merilih, ki se uporabijo za določitev tega obdobja),</w:t>
      </w:r>
    </w:p>
    <w:p w:rsidR="00A54D81" w:rsidRPr="00F76073" w:rsidRDefault="00A54D81" w:rsidP="00A54D81">
      <w:pPr>
        <w:pStyle w:val="ListParagraph"/>
        <w:numPr>
          <w:ilvl w:val="0"/>
          <w:numId w:val="12"/>
        </w:num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pravicah posameznika, na katerega se nanašajo osebni podatki, do popravka ali izbrisa njegovih osebnih podatkov in do omejitve obdelave ali ugovora obdelavi,</w:t>
      </w:r>
    </w:p>
    <w:p w:rsidR="00A54D81" w:rsidRPr="00F76073" w:rsidRDefault="00A54D81" w:rsidP="00A54D81">
      <w:pPr>
        <w:pStyle w:val="ListParagraph"/>
        <w:numPr>
          <w:ilvl w:val="0"/>
          <w:numId w:val="12"/>
        </w:num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pravici posameznika, na katerega se nanašajo osebni podatki, da vloži pritožbo pri nadzornem organu,</w:t>
      </w:r>
    </w:p>
    <w:p w:rsidR="00A54D81" w:rsidRPr="00F76073" w:rsidRDefault="00A54D81" w:rsidP="00A54D81">
      <w:pPr>
        <w:pStyle w:val="ListParagraph"/>
        <w:numPr>
          <w:ilvl w:val="0"/>
          <w:numId w:val="12"/>
        </w:num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viru osebnih podatkov, če niso pridobljeni neposredno od posameznika, na katerega se nanašajo osebni podatki,</w:t>
      </w:r>
    </w:p>
    <w:p w:rsidR="00A54D81" w:rsidRPr="00F76073" w:rsidRDefault="00A54D81" w:rsidP="00A54D81">
      <w:pPr>
        <w:pStyle w:val="ListParagraph"/>
        <w:numPr>
          <w:ilvl w:val="0"/>
          <w:numId w:val="12"/>
        </w:num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tem, ali bodo osebni podatki obdelani avtomatizirano, vključno z oblikovanjem profilov, in če bodo, informacije o razlogih za tako obdelavo in morebitne posledice in</w:t>
      </w:r>
    </w:p>
    <w:p w:rsidR="00A54D81" w:rsidRPr="00F76073" w:rsidRDefault="00A54D81" w:rsidP="00A54D81">
      <w:pPr>
        <w:pStyle w:val="ListParagraph"/>
        <w:numPr>
          <w:ilvl w:val="0"/>
          <w:numId w:val="12"/>
        </w:num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če se podatki prenašajo v tretjo državo ali mednarodno organizacijo, informacije o zaščitnih ukrepih, ki veljajo.</w:t>
      </w:r>
    </w:p>
    <w:p w:rsidR="00A54D81" w:rsidRPr="00F76073" w:rsidRDefault="00A54D81" w:rsidP="00A54D81">
      <w:pPr>
        <w:rPr>
          <w:rFonts w:ascii="Calibri" w:eastAsia="Calibri" w:hAnsi="Calibri" w:cs="Calibri"/>
          <w:color w:val="000000"/>
          <w:sz w:val="22"/>
          <w:szCs w:val="22"/>
          <w:lang w:eastAsia="hr-HR"/>
        </w:rPr>
      </w:pPr>
    </w:p>
    <w:p w:rsidR="00A54D81" w:rsidRPr="00F76073" w:rsidRDefault="00A54D81" w:rsidP="00F76073">
      <w:pPr>
        <w:pStyle w:val="Heading2"/>
      </w:pPr>
      <w:bookmarkStart w:id="3" w:name="_Toc518999813"/>
      <w:r w:rsidRPr="00F76073">
        <w:t>Pravica do popravka</w:t>
      </w:r>
      <w:bookmarkEnd w:id="3"/>
    </w:p>
    <w:p w:rsidR="00A54D81" w:rsidRPr="00F76073" w:rsidRDefault="00A54D81" w:rsidP="00A54D81">
      <w:pPr>
        <w:ind w:left="360"/>
        <w:rPr>
          <w:rFonts w:ascii="Calibri" w:eastAsia="Calibri" w:hAnsi="Calibri" w:cs="Calibri"/>
          <w:color w:val="000000"/>
          <w:sz w:val="22"/>
          <w:szCs w:val="22"/>
          <w:lang w:eastAsia="hr-HR"/>
        </w:rPr>
      </w:pPr>
    </w:p>
    <w:p w:rsidR="00A54D81" w:rsidRPr="00F76073" w:rsidRDefault="00A54D81" w:rsidP="00A54D81">
      <w:p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Če osebni podatki niso točni, ima posameznik, na katerega se nanašajo osebni podatki, pravico, da zahteva, da se podatki popravijo, in da se nepopolni osebni podatki dopolnijo, v skladu z informacijami, ki jih lahko zagotovi.</w:t>
      </w:r>
    </w:p>
    <w:p w:rsidR="00A54D81" w:rsidRPr="00F76073" w:rsidRDefault="00A54D81" w:rsidP="00A54D81">
      <w:pPr>
        <w:rPr>
          <w:rFonts w:ascii="Calibri" w:eastAsia="Calibri" w:hAnsi="Calibri" w:cs="Calibri"/>
          <w:color w:val="000000"/>
          <w:sz w:val="22"/>
          <w:szCs w:val="22"/>
          <w:lang w:eastAsia="hr-HR"/>
        </w:rPr>
      </w:pPr>
    </w:p>
    <w:p w:rsidR="00A54D81" w:rsidRPr="00F76073" w:rsidRDefault="00A54D81" w:rsidP="00A54D81">
      <w:p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 xml:space="preserve">Če bo potrebno, bo </w:t>
      </w:r>
      <w:r w:rsidR="000E59A1" w:rsidRPr="000E59A1">
        <w:rPr>
          <w:rFonts w:ascii="Calibri" w:eastAsia="Calibri" w:hAnsi="Calibri" w:cs="Calibri"/>
          <w:sz w:val="22"/>
          <w:szCs w:val="22"/>
          <w:lang w:eastAsia="hr-HR"/>
        </w:rPr>
        <w:t>Mestna o</w:t>
      </w:r>
      <w:r w:rsidRPr="000E59A1">
        <w:rPr>
          <w:rFonts w:ascii="Calibri" w:eastAsia="Calibri" w:hAnsi="Calibri" w:cs="Calibri"/>
          <w:sz w:val="22"/>
          <w:szCs w:val="22"/>
          <w:lang w:eastAsia="hr-HR"/>
        </w:rPr>
        <w:t xml:space="preserve">bčina </w:t>
      </w:r>
      <w:r w:rsidR="000E59A1" w:rsidRPr="000E59A1">
        <w:rPr>
          <w:rFonts w:ascii="Calibri" w:eastAsia="Calibri" w:hAnsi="Calibri" w:cs="Calibri"/>
          <w:sz w:val="22"/>
          <w:szCs w:val="22"/>
          <w:lang w:eastAsia="hr-HR"/>
        </w:rPr>
        <w:t xml:space="preserve">Koper </w:t>
      </w:r>
      <w:r w:rsidRPr="000E59A1">
        <w:rPr>
          <w:rFonts w:ascii="Calibri" w:eastAsia="Calibri" w:hAnsi="Calibri" w:cs="Calibri"/>
          <w:sz w:val="22"/>
          <w:szCs w:val="22"/>
          <w:lang w:eastAsia="hr-HR"/>
        </w:rPr>
        <w:t xml:space="preserve">tudi </w:t>
      </w:r>
      <w:r w:rsidRPr="00F76073">
        <w:rPr>
          <w:rFonts w:ascii="Calibri" w:eastAsia="Calibri" w:hAnsi="Calibri" w:cs="Calibri"/>
          <w:color w:val="000000"/>
          <w:sz w:val="22"/>
          <w:szCs w:val="22"/>
          <w:lang w:eastAsia="hr-HR"/>
        </w:rPr>
        <w:t>preverila informacije, ki ji jih je posredoval posameznik, na katerega se nanašajo osebni podatki, da bi pred spremembo osebnih podatkov zagotovila, da so te informacije točne.</w:t>
      </w:r>
    </w:p>
    <w:p w:rsidR="00A54D81" w:rsidRPr="00F76073" w:rsidRDefault="00A54D81" w:rsidP="00A54D81">
      <w:pPr>
        <w:rPr>
          <w:rFonts w:ascii="Calibri" w:eastAsia="Calibri" w:hAnsi="Calibri" w:cs="Calibri"/>
          <w:color w:val="000000"/>
          <w:sz w:val="22"/>
          <w:szCs w:val="22"/>
          <w:lang w:eastAsia="hr-HR"/>
        </w:rPr>
      </w:pPr>
    </w:p>
    <w:p w:rsidR="00A54D81" w:rsidRPr="00F76073" w:rsidRDefault="00A54D81" w:rsidP="00F76073">
      <w:pPr>
        <w:pStyle w:val="Heading2"/>
      </w:pPr>
      <w:bookmarkStart w:id="4" w:name="_Toc518999814"/>
      <w:r w:rsidRPr="00F76073">
        <w:t>Pravica do izbrisa</w:t>
      </w:r>
      <w:bookmarkEnd w:id="4"/>
    </w:p>
    <w:p w:rsidR="00A54D81" w:rsidRPr="00F76073" w:rsidRDefault="00A54D81" w:rsidP="00A54D81">
      <w:pPr>
        <w:ind w:left="360"/>
        <w:rPr>
          <w:rFonts w:ascii="Calibri" w:eastAsia="Calibri" w:hAnsi="Calibri" w:cs="Calibri"/>
          <w:color w:val="000000"/>
          <w:sz w:val="22"/>
          <w:szCs w:val="22"/>
          <w:lang w:eastAsia="hr-HR"/>
        </w:rPr>
      </w:pPr>
    </w:p>
    <w:p w:rsidR="00A54D81" w:rsidRPr="00F76073" w:rsidRDefault="00A54D81" w:rsidP="00A54D81">
      <w:p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 xml:space="preserve">Imenovana tudi „pravica do pozabe“; posameznik, na katerega se nanašajo osebni podatki, ima pravico, da od </w:t>
      </w:r>
      <w:r w:rsidR="000E59A1" w:rsidRPr="000E59A1">
        <w:rPr>
          <w:rFonts w:ascii="Calibri" w:eastAsia="Calibri" w:hAnsi="Calibri" w:cs="Calibri"/>
          <w:sz w:val="22"/>
          <w:szCs w:val="22"/>
          <w:lang w:eastAsia="hr-HR"/>
        </w:rPr>
        <w:t>Mestne o</w:t>
      </w:r>
      <w:r w:rsidRPr="000E59A1">
        <w:rPr>
          <w:rFonts w:ascii="Calibri" w:eastAsia="Calibri" w:hAnsi="Calibri" w:cs="Calibri"/>
          <w:sz w:val="22"/>
          <w:szCs w:val="22"/>
          <w:lang w:eastAsia="hr-HR"/>
        </w:rPr>
        <w:t xml:space="preserve">bčine </w:t>
      </w:r>
      <w:r w:rsidR="000E59A1" w:rsidRPr="000E59A1">
        <w:rPr>
          <w:rFonts w:ascii="Calibri" w:eastAsia="Calibri" w:hAnsi="Calibri" w:cs="Calibri"/>
          <w:sz w:val="22"/>
          <w:szCs w:val="22"/>
          <w:lang w:eastAsia="hr-HR"/>
        </w:rPr>
        <w:t xml:space="preserve">Koper </w:t>
      </w:r>
      <w:r w:rsidRPr="000E59A1">
        <w:rPr>
          <w:rFonts w:ascii="Calibri" w:eastAsia="Calibri" w:hAnsi="Calibri" w:cs="Calibri"/>
          <w:sz w:val="22"/>
          <w:szCs w:val="22"/>
          <w:lang w:eastAsia="hr-HR"/>
        </w:rPr>
        <w:t>zahteva</w:t>
      </w:r>
      <w:r w:rsidRPr="00F76073">
        <w:rPr>
          <w:rFonts w:ascii="Calibri" w:eastAsia="Calibri" w:hAnsi="Calibri" w:cs="Calibri"/>
          <w:color w:val="000000"/>
          <w:sz w:val="22"/>
          <w:szCs w:val="22"/>
          <w:lang w:eastAsia="hr-HR"/>
        </w:rPr>
        <w:t>, da brez nepotrebnega odlašanja izbriše osebne podatke v zvezi z njim, kadar velja eno od naslednjega:</w:t>
      </w:r>
    </w:p>
    <w:p w:rsidR="00A54D81" w:rsidRPr="00F76073" w:rsidRDefault="00A54D81" w:rsidP="00A54D81">
      <w:pPr>
        <w:rPr>
          <w:rFonts w:ascii="Calibri" w:eastAsia="Calibri" w:hAnsi="Calibri" w:cs="Calibri"/>
          <w:color w:val="000000"/>
          <w:sz w:val="22"/>
          <w:szCs w:val="22"/>
          <w:lang w:eastAsia="hr-HR"/>
        </w:rPr>
      </w:pPr>
    </w:p>
    <w:p w:rsidR="00A54D81" w:rsidRPr="00F76073" w:rsidRDefault="00A54D81" w:rsidP="00A54D81">
      <w:pPr>
        <w:pStyle w:val="ListParagraph"/>
        <w:numPr>
          <w:ilvl w:val="0"/>
          <w:numId w:val="6"/>
        </w:num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osebni podatki niso več potrebni v namene, za katere so bili zbrani,</w:t>
      </w:r>
    </w:p>
    <w:p w:rsidR="00A54D81" w:rsidRPr="00F76073" w:rsidRDefault="00A54D81" w:rsidP="00A54D81">
      <w:pPr>
        <w:pStyle w:val="ListParagraph"/>
        <w:numPr>
          <w:ilvl w:val="0"/>
          <w:numId w:val="6"/>
        </w:num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posameznik, na katerega se nanašajo osebni podatki, prekliče privolitev in za obdelavo ne obstaja nobena druga pravna podlaga,</w:t>
      </w:r>
    </w:p>
    <w:p w:rsidR="00A54D81" w:rsidRPr="00F76073" w:rsidRDefault="00A54D81" w:rsidP="00A54D81">
      <w:pPr>
        <w:pStyle w:val="ListParagraph"/>
        <w:numPr>
          <w:ilvl w:val="0"/>
          <w:numId w:val="6"/>
        </w:num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posameznik, na katerega se nanašajo osebni podatki, ugovarja obdelavi osebnih podatkov,</w:t>
      </w:r>
    </w:p>
    <w:p w:rsidR="00A54D81" w:rsidRPr="00F76073" w:rsidRDefault="00A54D81" w:rsidP="00A54D81">
      <w:pPr>
        <w:pStyle w:val="ListParagraph"/>
        <w:numPr>
          <w:ilvl w:val="0"/>
          <w:numId w:val="6"/>
        </w:num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lastRenderedPageBreak/>
        <w:t>osebni podatki so bili obdelani nezakonito,</w:t>
      </w:r>
    </w:p>
    <w:p w:rsidR="00A54D81" w:rsidRPr="00F76073" w:rsidRDefault="00A54D81" w:rsidP="00A54D81">
      <w:pPr>
        <w:pStyle w:val="ListParagraph"/>
        <w:numPr>
          <w:ilvl w:val="0"/>
          <w:numId w:val="6"/>
        </w:num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iz razlogov spoštovanja zakonodaje, to je za izpolnitev pravnih obveznosti občine ali</w:t>
      </w:r>
    </w:p>
    <w:p w:rsidR="00A54D81" w:rsidRPr="00F76073" w:rsidRDefault="00A54D81" w:rsidP="00A54D81">
      <w:pPr>
        <w:pStyle w:val="ListParagraph"/>
        <w:numPr>
          <w:ilvl w:val="0"/>
          <w:numId w:val="6"/>
        </w:num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če so se osebni podatki nanašali na posameznika, na katerega se nanašajo osebni podatki, kot otroka.</w:t>
      </w:r>
    </w:p>
    <w:p w:rsidR="00A54D81" w:rsidRPr="00F76073" w:rsidRDefault="00A54D81" w:rsidP="00A54D81">
      <w:pPr>
        <w:rPr>
          <w:rFonts w:ascii="Calibri" w:eastAsia="Calibri" w:hAnsi="Calibri" w:cs="Calibri"/>
          <w:color w:val="000000"/>
          <w:sz w:val="22"/>
          <w:szCs w:val="22"/>
          <w:lang w:eastAsia="hr-HR"/>
        </w:rPr>
      </w:pPr>
    </w:p>
    <w:p w:rsidR="00A54D81" w:rsidRPr="00F76073" w:rsidRDefault="00A54D81" w:rsidP="00A54D81">
      <w:p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Če so bili osebni podatki objavljeni, je treba storiti vse, kar je mogoče, da se zagotovi izbris</w:t>
      </w:r>
      <w:r w:rsidR="00441649">
        <w:rPr>
          <w:rFonts w:ascii="Calibri" w:eastAsia="Calibri" w:hAnsi="Calibri" w:cs="Calibri"/>
          <w:color w:val="000000"/>
          <w:sz w:val="22"/>
          <w:szCs w:val="22"/>
          <w:lang w:eastAsia="hr-HR"/>
        </w:rPr>
        <w:t xml:space="preserve">, če je to mogoče. Izbris ni možen, če obdelavo osebnih podatkov zahteva druga zakonodaja (npr. arhivsko gradivo). </w:t>
      </w:r>
    </w:p>
    <w:p w:rsidR="00A54D81" w:rsidRPr="00F76073" w:rsidRDefault="00A54D81" w:rsidP="00A54D81">
      <w:pPr>
        <w:rPr>
          <w:rFonts w:ascii="Calibri" w:eastAsia="Calibri" w:hAnsi="Calibri" w:cs="Calibri"/>
          <w:color w:val="000000"/>
          <w:sz w:val="22"/>
          <w:szCs w:val="22"/>
          <w:lang w:eastAsia="hr-HR"/>
        </w:rPr>
      </w:pPr>
    </w:p>
    <w:p w:rsidR="00A54D81" w:rsidRPr="00F76073" w:rsidRDefault="000E59A1" w:rsidP="00A54D81">
      <w:pPr>
        <w:rPr>
          <w:rFonts w:ascii="Calibri" w:eastAsia="Calibri" w:hAnsi="Calibri" w:cs="Calibri"/>
          <w:color w:val="000000"/>
          <w:sz w:val="22"/>
          <w:szCs w:val="22"/>
          <w:lang w:eastAsia="hr-HR"/>
        </w:rPr>
      </w:pPr>
      <w:r>
        <w:rPr>
          <w:rFonts w:ascii="Calibri" w:eastAsia="Calibri" w:hAnsi="Calibri" w:cs="Calibri"/>
          <w:color w:val="000000"/>
          <w:sz w:val="22"/>
          <w:szCs w:val="22"/>
          <w:lang w:eastAsia="hr-HR"/>
        </w:rPr>
        <w:t>Mestne občine Koper</w:t>
      </w:r>
      <w:r w:rsidR="008C15FA">
        <w:rPr>
          <w:rFonts w:ascii="Calibri" w:eastAsia="Calibri" w:hAnsi="Calibri" w:cs="Calibri"/>
          <w:color w:val="000000"/>
          <w:sz w:val="22"/>
          <w:szCs w:val="22"/>
          <w:lang w:eastAsia="hr-HR"/>
        </w:rPr>
        <w:t xml:space="preserve"> </w:t>
      </w:r>
      <w:r w:rsidR="00A54D81" w:rsidRPr="00F76073">
        <w:rPr>
          <w:rFonts w:ascii="Calibri" w:eastAsia="Calibri" w:hAnsi="Calibri" w:cs="Calibri"/>
          <w:color w:val="000000"/>
          <w:sz w:val="22"/>
          <w:szCs w:val="22"/>
          <w:lang w:eastAsia="hr-HR"/>
        </w:rPr>
        <w:t>bo morala v vsakem posameznem primeru take zahteve sprejeti odločitev o vprašanju, ali je zahtevo mogoče ali treba zavrniti iz enega od naslednjih razlogov:</w:t>
      </w:r>
    </w:p>
    <w:p w:rsidR="00A54D81" w:rsidRPr="00F76073" w:rsidRDefault="00A54D81" w:rsidP="00A54D81">
      <w:pPr>
        <w:rPr>
          <w:rFonts w:ascii="Calibri" w:eastAsia="Calibri" w:hAnsi="Calibri" w:cs="Calibri"/>
          <w:color w:val="000000"/>
          <w:sz w:val="22"/>
          <w:szCs w:val="22"/>
          <w:lang w:eastAsia="hr-HR"/>
        </w:rPr>
      </w:pPr>
    </w:p>
    <w:p w:rsidR="00A54D81" w:rsidRPr="00F76073" w:rsidRDefault="00A54D81" w:rsidP="00A54D81">
      <w:pPr>
        <w:pStyle w:val="ListParagraph"/>
        <w:numPr>
          <w:ilvl w:val="0"/>
          <w:numId w:val="7"/>
        </w:num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pravice do svobode izražanja in obveščanja,</w:t>
      </w:r>
    </w:p>
    <w:p w:rsidR="00A54D81" w:rsidRPr="00F76073" w:rsidRDefault="00A54D81" w:rsidP="00A54D81">
      <w:pPr>
        <w:pStyle w:val="ListParagraph"/>
        <w:numPr>
          <w:ilvl w:val="0"/>
          <w:numId w:val="7"/>
        </w:num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izpolnjevanja pravne obveznosti,</w:t>
      </w:r>
    </w:p>
    <w:p w:rsidR="00A54D81" w:rsidRPr="00F76073" w:rsidRDefault="00A54D81" w:rsidP="00A54D81">
      <w:pPr>
        <w:pStyle w:val="ListParagraph"/>
        <w:numPr>
          <w:ilvl w:val="0"/>
          <w:numId w:val="7"/>
        </w:num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javnega interesa na področju javnega zdravja,</w:t>
      </w:r>
    </w:p>
    <w:p w:rsidR="00A54D81" w:rsidRPr="00F76073" w:rsidRDefault="00A54D81" w:rsidP="00A54D81">
      <w:pPr>
        <w:pStyle w:val="ListParagraph"/>
        <w:numPr>
          <w:ilvl w:val="0"/>
          <w:numId w:val="7"/>
        </w:num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varstva namenov arhiviranja v javnem interesu,</w:t>
      </w:r>
    </w:p>
    <w:p w:rsidR="00A54D81" w:rsidRPr="00F76073" w:rsidRDefault="00A54D81" w:rsidP="00A54D81">
      <w:pPr>
        <w:pStyle w:val="ListParagraph"/>
        <w:numPr>
          <w:ilvl w:val="0"/>
          <w:numId w:val="7"/>
        </w:num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ker so osebni podatki pomembni za pravni zahtevek.</w:t>
      </w:r>
    </w:p>
    <w:p w:rsidR="00A54D81" w:rsidRPr="00F76073" w:rsidRDefault="00A54D81" w:rsidP="00A54D81">
      <w:pPr>
        <w:rPr>
          <w:rFonts w:ascii="Calibri" w:eastAsia="Calibri" w:hAnsi="Calibri" w:cs="Calibri"/>
          <w:color w:val="000000"/>
          <w:sz w:val="22"/>
          <w:szCs w:val="22"/>
          <w:lang w:eastAsia="hr-HR"/>
        </w:rPr>
      </w:pPr>
    </w:p>
    <w:p w:rsidR="00A54D81" w:rsidRPr="00F76073" w:rsidRDefault="00A54D81" w:rsidP="00A54D81">
      <w:p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 xml:space="preserve">V te odločitve bo verjetno morala biti vključena pooblaščena oseba za varstvo podatkov </w:t>
      </w:r>
      <w:r w:rsidR="000E59A1">
        <w:rPr>
          <w:rFonts w:ascii="Calibri" w:eastAsia="Calibri" w:hAnsi="Calibri" w:cs="Calibri"/>
          <w:color w:val="000000"/>
          <w:sz w:val="22"/>
          <w:szCs w:val="22"/>
          <w:lang w:eastAsia="hr-HR"/>
        </w:rPr>
        <w:t xml:space="preserve">Mestne </w:t>
      </w:r>
      <w:r w:rsidR="000E59A1" w:rsidRPr="000E59A1">
        <w:rPr>
          <w:rFonts w:ascii="Calibri" w:eastAsia="Calibri" w:hAnsi="Calibri" w:cs="Calibri"/>
          <w:sz w:val="22"/>
          <w:szCs w:val="22"/>
          <w:lang w:eastAsia="hr-HR"/>
        </w:rPr>
        <w:t>o</w:t>
      </w:r>
      <w:r w:rsidRPr="000E59A1">
        <w:rPr>
          <w:rFonts w:ascii="Calibri" w:eastAsia="Calibri" w:hAnsi="Calibri" w:cs="Calibri"/>
          <w:sz w:val="22"/>
          <w:szCs w:val="22"/>
          <w:lang w:eastAsia="hr-HR"/>
        </w:rPr>
        <w:t xml:space="preserve">bčine </w:t>
      </w:r>
      <w:r w:rsidR="000E59A1" w:rsidRPr="000E59A1">
        <w:rPr>
          <w:rFonts w:ascii="Calibri" w:eastAsia="Calibri" w:hAnsi="Calibri" w:cs="Calibri"/>
          <w:sz w:val="22"/>
          <w:szCs w:val="22"/>
          <w:lang w:eastAsia="hr-HR"/>
        </w:rPr>
        <w:t>Koper</w:t>
      </w:r>
      <w:r w:rsidR="00977A15" w:rsidRPr="000E59A1">
        <w:rPr>
          <w:rFonts w:ascii="Calibri" w:eastAsia="Calibri" w:hAnsi="Calibri" w:cs="Calibri"/>
          <w:sz w:val="22"/>
          <w:szCs w:val="22"/>
          <w:lang w:eastAsia="hr-HR"/>
        </w:rPr>
        <w:t xml:space="preserve"> </w:t>
      </w:r>
      <w:r w:rsidRPr="000E59A1">
        <w:rPr>
          <w:rFonts w:ascii="Calibri" w:eastAsia="Calibri" w:hAnsi="Calibri" w:cs="Calibri"/>
          <w:sz w:val="22"/>
          <w:szCs w:val="22"/>
          <w:lang w:eastAsia="hr-HR"/>
        </w:rPr>
        <w:t xml:space="preserve">in v nekaterih </w:t>
      </w:r>
      <w:r w:rsidRPr="00F76073">
        <w:rPr>
          <w:rFonts w:ascii="Calibri" w:eastAsia="Calibri" w:hAnsi="Calibri" w:cs="Calibri"/>
          <w:color w:val="000000"/>
          <w:sz w:val="22"/>
          <w:szCs w:val="22"/>
          <w:lang w:eastAsia="hr-HR"/>
        </w:rPr>
        <w:t>primerih višje vodstvo.</w:t>
      </w:r>
    </w:p>
    <w:p w:rsidR="00A54D81" w:rsidRPr="00F76073" w:rsidRDefault="00A54D81" w:rsidP="00A54D81">
      <w:pPr>
        <w:ind w:left="360"/>
        <w:rPr>
          <w:rFonts w:ascii="Calibri" w:eastAsia="Calibri" w:hAnsi="Calibri" w:cs="Calibri"/>
          <w:color w:val="000000"/>
          <w:sz w:val="22"/>
          <w:szCs w:val="22"/>
          <w:lang w:eastAsia="hr-HR"/>
        </w:rPr>
      </w:pPr>
    </w:p>
    <w:p w:rsidR="00A54D81" w:rsidRPr="00F76073" w:rsidRDefault="00A54D81" w:rsidP="00F76073">
      <w:pPr>
        <w:pStyle w:val="Heading2"/>
      </w:pPr>
      <w:bookmarkStart w:id="5" w:name="_Toc518999815"/>
      <w:r w:rsidRPr="00F76073">
        <w:t>Pravica do omejitve obdelave</w:t>
      </w:r>
      <w:bookmarkEnd w:id="5"/>
    </w:p>
    <w:p w:rsidR="00A54D81" w:rsidRPr="00F76073" w:rsidRDefault="00A54D81" w:rsidP="00A54D81">
      <w:pPr>
        <w:ind w:left="360"/>
        <w:rPr>
          <w:rFonts w:ascii="Calibri" w:eastAsia="Calibri" w:hAnsi="Calibri" w:cs="Calibri"/>
          <w:color w:val="000000"/>
          <w:sz w:val="22"/>
          <w:szCs w:val="22"/>
          <w:lang w:eastAsia="hr-HR"/>
        </w:rPr>
      </w:pPr>
    </w:p>
    <w:p w:rsidR="00A54D81" w:rsidRPr="00F76073" w:rsidRDefault="00A54D81" w:rsidP="00A54D81">
      <w:p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Posameznik, na katerega se nanašajo osebni podatki, lahko uveljavi pravico do omejitve obdelave njegovih osebnih podatkov, če je podana ena od naslednjih okoliščin:</w:t>
      </w:r>
    </w:p>
    <w:p w:rsidR="00A54D81" w:rsidRPr="00F76073" w:rsidRDefault="00A54D81" w:rsidP="00A54D81">
      <w:pPr>
        <w:rPr>
          <w:rFonts w:ascii="Calibri" w:eastAsia="Calibri" w:hAnsi="Calibri" w:cs="Calibri"/>
          <w:color w:val="000000"/>
          <w:sz w:val="22"/>
          <w:szCs w:val="22"/>
          <w:lang w:eastAsia="hr-HR"/>
        </w:rPr>
      </w:pPr>
    </w:p>
    <w:p w:rsidR="00A54D81" w:rsidRPr="00F76073" w:rsidRDefault="00A54D81" w:rsidP="00A54D81">
      <w:pPr>
        <w:pStyle w:val="ListParagraph"/>
        <w:numPr>
          <w:ilvl w:val="0"/>
          <w:numId w:val="8"/>
        </w:num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če posameznik, na katerega se nanašajo osebni podatki, oporeka točnosti podatkov, dokler se ne preveri točnosti osebnih podatkov,</w:t>
      </w:r>
    </w:p>
    <w:p w:rsidR="00A54D81" w:rsidRPr="00F76073" w:rsidRDefault="00A54D81" w:rsidP="00A54D81">
      <w:pPr>
        <w:pStyle w:val="ListParagraph"/>
        <w:numPr>
          <w:ilvl w:val="0"/>
          <w:numId w:val="8"/>
        </w:num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kot alternativa izbrisu podatkov v primerih, ko je obdelava nezakonita,</w:t>
      </w:r>
    </w:p>
    <w:p w:rsidR="00A54D81" w:rsidRPr="00F76073" w:rsidRDefault="00A54D81" w:rsidP="00A54D81">
      <w:pPr>
        <w:pStyle w:val="ListParagraph"/>
        <w:numPr>
          <w:ilvl w:val="0"/>
          <w:numId w:val="8"/>
        </w:num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če posameznik, na katerega se nanašajo osebni podatki, te potrebuje za pravne zahtevke, občina jih pa ne potrebuje več ali</w:t>
      </w:r>
    </w:p>
    <w:p w:rsidR="00A54D81" w:rsidRPr="00F76073" w:rsidRDefault="00A54D81" w:rsidP="00A54D81">
      <w:pPr>
        <w:pStyle w:val="ListParagraph"/>
        <w:numPr>
          <w:ilvl w:val="0"/>
          <w:numId w:val="8"/>
        </w:num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dokler ni sprejeta odločitev v zvezi z ugovorom obdelavi.</w:t>
      </w:r>
    </w:p>
    <w:p w:rsidR="00A54D81" w:rsidRPr="00F76073" w:rsidRDefault="00A54D81" w:rsidP="00A54D81">
      <w:pPr>
        <w:ind w:left="360"/>
        <w:rPr>
          <w:rFonts w:ascii="Calibri" w:eastAsia="Calibri" w:hAnsi="Calibri" w:cs="Calibri"/>
          <w:color w:val="000000"/>
          <w:sz w:val="22"/>
          <w:szCs w:val="22"/>
          <w:lang w:eastAsia="hr-HR"/>
        </w:rPr>
      </w:pPr>
    </w:p>
    <w:p w:rsidR="00A54D81" w:rsidRPr="00F76073" w:rsidRDefault="000E59A1" w:rsidP="00A54D81">
      <w:pPr>
        <w:rPr>
          <w:rFonts w:ascii="Calibri" w:eastAsia="Calibri" w:hAnsi="Calibri" w:cs="Calibri"/>
          <w:color w:val="000000"/>
          <w:sz w:val="22"/>
          <w:szCs w:val="22"/>
          <w:lang w:eastAsia="hr-HR"/>
        </w:rPr>
      </w:pPr>
      <w:r>
        <w:rPr>
          <w:rFonts w:ascii="Calibri" w:eastAsia="Calibri" w:hAnsi="Calibri" w:cs="Calibri"/>
          <w:color w:val="000000"/>
          <w:sz w:val="22"/>
          <w:szCs w:val="22"/>
          <w:lang w:eastAsia="hr-HR"/>
        </w:rPr>
        <w:t>Mestna o</w:t>
      </w:r>
      <w:r w:rsidR="00A54D81" w:rsidRPr="00F76073">
        <w:rPr>
          <w:rFonts w:ascii="Calibri" w:eastAsia="Calibri" w:hAnsi="Calibri" w:cs="Calibri"/>
          <w:color w:val="000000"/>
          <w:sz w:val="22"/>
          <w:szCs w:val="22"/>
          <w:lang w:eastAsia="hr-HR"/>
        </w:rPr>
        <w:t>bčina</w:t>
      </w:r>
      <w:r>
        <w:rPr>
          <w:rFonts w:ascii="Calibri" w:eastAsia="Calibri" w:hAnsi="Calibri" w:cs="Calibri"/>
          <w:color w:val="000000"/>
          <w:sz w:val="22"/>
          <w:szCs w:val="22"/>
          <w:lang w:eastAsia="hr-HR"/>
        </w:rPr>
        <w:t xml:space="preserve"> Koper</w:t>
      </w:r>
      <w:r w:rsidR="00A54D81" w:rsidRPr="008C15FA">
        <w:rPr>
          <w:rFonts w:ascii="Calibri" w:eastAsia="Calibri" w:hAnsi="Calibri" w:cs="Calibri"/>
          <w:color w:val="FF0000"/>
          <w:sz w:val="22"/>
          <w:szCs w:val="22"/>
          <w:lang w:eastAsia="hr-HR"/>
        </w:rPr>
        <w:t xml:space="preserve"> </w:t>
      </w:r>
      <w:r w:rsidR="00A54D81" w:rsidRPr="00F76073">
        <w:rPr>
          <w:rFonts w:ascii="Calibri" w:eastAsia="Calibri" w:hAnsi="Calibri" w:cs="Calibri"/>
          <w:color w:val="000000"/>
          <w:sz w:val="22"/>
          <w:szCs w:val="22"/>
          <w:lang w:eastAsia="hr-HR"/>
        </w:rPr>
        <w:t>bo morala v vsakem posameznem primeru take zahteve sprejeti odločitev o vprašanju, ali je zahteva dopustna. V te odločitve bo verjetno morala biti vključena pooblaščena oseba za varstvo podatkov občine in v nekaterih primerih višje vodstvo.</w:t>
      </w:r>
    </w:p>
    <w:p w:rsidR="00A54D81" w:rsidRPr="00F76073" w:rsidRDefault="00A54D81" w:rsidP="00A54D81">
      <w:pPr>
        <w:rPr>
          <w:rFonts w:ascii="Calibri" w:eastAsia="Calibri" w:hAnsi="Calibri" w:cs="Calibri"/>
          <w:color w:val="000000"/>
          <w:sz w:val="22"/>
          <w:szCs w:val="22"/>
          <w:lang w:eastAsia="hr-HR"/>
        </w:rPr>
      </w:pPr>
    </w:p>
    <w:p w:rsidR="00A54D81" w:rsidRPr="00F76073" w:rsidRDefault="00A54D81" w:rsidP="00A54D81">
      <w:p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Če velja omejitev obdelave, se osebni podatki lahko shranijo, vendar se ne smejo obdelovati brez privolitve posameznika, na katerega se osebni podatki nanašajo, razen če obstojijo zakoniti razlogi (in v tem primeru je treba posameznika, na katerega se nanašajo osebni podatki, o tem obvestiti). Druge organizacije, ki lahko obdelujejo osebne podatke v imenu občine, je treba prav tako obvestiti o omejitvi.</w:t>
      </w:r>
    </w:p>
    <w:p w:rsidR="00A54D81" w:rsidRPr="00F76073" w:rsidRDefault="00A54D81" w:rsidP="00A54D81">
      <w:pPr>
        <w:rPr>
          <w:rFonts w:ascii="Calibri" w:eastAsia="Calibri" w:hAnsi="Calibri" w:cs="Calibri"/>
          <w:color w:val="000000"/>
          <w:sz w:val="22"/>
          <w:szCs w:val="22"/>
          <w:lang w:eastAsia="hr-HR"/>
        </w:rPr>
      </w:pPr>
    </w:p>
    <w:p w:rsidR="00A54D81" w:rsidRPr="00F76073" w:rsidRDefault="00A54D81" w:rsidP="00F76073">
      <w:pPr>
        <w:pStyle w:val="Heading2"/>
      </w:pPr>
      <w:bookmarkStart w:id="6" w:name="_Toc518999816"/>
      <w:r w:rsidRPr="00F76073">
        <w:t>Pravica do preklica privolitve</w:t>
      </w:r>
      <w:bookmarkEnd w:id="6"/>
    </w:p>
    <w:p w:rsidR="00A54D81" w:rsidRPr="00F76073" w:rsidRDefault="00A54D81" w:rsidP="00A54D81">
      <w:pPr>
        <w:rPr>
          <w:rFonts w:ascii="Calibri" w:eastAsia="Calibri" w:hAnsi="Calibri" w:cs="Calibri"/>
          <w:color w:val="000000"/>
          <w:sz w:val="22"/>
          <w:szCs w:val="22"/>
          <w:lang w:eastAsia="hr-HR"/>
        </w:rPr>
      </w:pPr>
    </w:p>
    <w:p w:rsidR="00A54D81" w:rsidRPr="00F76073" w:rsidRDefault="00A54D81" w:rsidP="00A54D81">
      <w:p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Posameznik, na katerega se nanašajo osebni podatki, ima pravico, da svojo privolitev prekliče, kadar je privolitev podlaga za obdelavo njegovih osebnih podatkov (to pomeni, da obdelava ne temelji na drugi podlagi, ki jo dopušča GDPR, kot sta pogodbena ali zakonska obveznost).</w:t>
      </w:r>
    </w:p>
    <w:p w:rsidR="00A54D81" w:rsidRPr="00F76073" w:rsidRDefault="00A54D81" w:rsidP="00A54D81">
      <w:pPr>
        <w:rPr>
          <w:rFonts w:ascii="Calibri" w:eastAsia="Calibri" w:hAnsi="Calibri" w:cs="Calibri"/>
          <w:color w:val="000000"/>
          <w:sz w:val="22"/>
          <w:szCs w:val="22"/>
          <w:lang w:eastAsia="hr-HR"/>
        </w:rPr>
      </w:pPr>
    </w:p>
    <w:p w:rsidR="00A54D81" w:rsidRPr="00F76073" w:rsidRDefault="00A54D81" w:rsidP="00A54D81">
      <w:p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 xml:space="preserve">Preden se osebni podatki posameznika, na katerega se nanašajo osebni podatki, izvzamejo iz obdelave, je treba potrditi, da je privolitev zares podlaga za obdelavo. Če ni, se zahteva lahko zavrne </w:t>
      </w:r>
      <w:r w:rsidRPr="00F76073">
        <w:rPr>
          <w:rFonts w:ascii="Calibri" w:eastAsia="Calibri" w:hAnsi="Calibri" w:cs="Calibri"/>
          <w:color w:val="000000"/>
          <w:sz w:val="22"/>
          <w:szCs w:val="22"/>
          <w:lang w:eastAsia="hr-HR"/>
        </w:rPr>
        <w:lastRenderedPageBreak/>
        <w:t>iz razloga, da privolitev posameznika, na katerega se nanašajo osebni podatki, za obdelavo ni potrebna. Sicer je treba zahtevi ugoditi.</w:t>
      </w:r>
    </w:p>
    <w:p w:rsidR="00A54D81" w:rsidRPr="00F76073" w:rsidRDefault="00A54D81" w:rsidP="00A54D81">
      <w:pPr>
        <w:rPr>
          <w:rFonts w:ascii="Calibri" w:eastAsia="Calibri" w:hAnsi="Calibri" w:cs="Calibri"/>
          <w:color w:val="000000"/>
          <w:sz w:val="22"/>
          <w:szCs w:val="22"/>
          <w:lang w:eastAsia="hr-HR"/>
        </w:rPr>
      </w:pPr>
    </w:p>
    <w:p w:rsidR="00A54D81" w:rsidRPr="00F76073" w:rsidRDefault="00A54D81" w:rsidP="00A54D81">
      <w:p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V mnogih primerih bo dajanje in preklic privolitve na voljo v elektronski obliki, in sicer na spletu, in ta postopek ne bo potreben.</w:t>
      </w:r>
    </w:p>
    <w:p w:rsidR="00A54D81" w:rsidRPr="00F76073" w:rsidRDefault="00A54D81" w:rsidP="00A54D81">
      <w:pPr>
        <w:rPr>
          <w:rFonts w:ascii="Calibri" w:eastAsia="Calibri" w:hAnsi="Calibri" w:cs="Calibri"/>
          <w:color w:val="000000"/>
          <w:sz w:val="22"/>
          <w:szCs w:val="22"/>
          <w:lang w:eastAsia="hr-HR"/>
        </w:rPr>
      </w:pPr>
    </w:p>
    <w:p w:rsidR="00A54D81" w:rsidRPr="00F76073" w:rsidRDefault="00A54D81" w:rsidP="00A54D81">
      <w:p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Če je v privolitev vključen otrok (ki je v GDPR opredeljen kot mlajši od 16 let, razen če države članice z zakonom spremenijo to mejo), mora privolitev ali njen preklic odobriti nosilec starševske odgovornosti za otroka.</w:t>
      </w:r>
    </w:p>
    <w:p w:rsidR="00A54D81" w:rsidRPr="00F76073" w:rsidRDefault="00A54D81" w:rsidP="00A54D81">
      <w:pPr>
        <w:ind w:left="360"/>
        <w:rPr>
          <w:rFonts w:ascii="Calibri" w:eastAsia="Calibri" w:hAnsi="Calibri" w:cs="Calibri"/>
          <w:color w:val="000000"/>
          <w:sz w:val="22"/>
          <w:szCs w:val="22"/>
          <w:lang w:eastAsia="hr-HR"/>
        </w:rPr>
      </w:pPr>
    </w:p>
    <w:p w:rsidR="00A54D81" w:rsidRPr="00F76073" w:rsidRDefault="00A54D81" w:rsidP="00F76073">
      <w:pPr>
        <w:pStyle w:val="Heading2"/>
      </w:pPr>
      <w:bookmarkStart w:id="7" w:name="_Toc518999817"/>
      <w:r w:rsidRPr="00F76073">
        <w:t>Pravica do prenosljivosti podatkov</w:t>
      </w:r>
      <w:bookmarkEnd w:id="7"/>
    </w:p>
    <w:p w:rsidR="00A54D81" w:rsidRPr="00F76073" w:rsidRDefault="00A54D81" w:rsidP="00A54D81">
      <w:pPr>
        <w:ind w:left="360"/>
        <w:rPr>
          <w:rFonts w:ascii="Calibri" w:eastAsia="Calibri" w:hAnsi="Calibri" w:cs="Calibri"/>
          <w:color w:val="000000"/>
          <w:sz w:val="22"/>
          <w:szCs w:val="22"/>
          <w:lang w:eastAsia="hr-HR"/>
        </w:rPr>
      </w:pPr>
    </w:p>
    <w:p w:rsidR="00A54D81" w:rsidRDefault="00A54D81" w:rsidP="00A54D81">
      <w:p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 xml:space="preserve">Posameznik, na katerega se nanašajo osebni podatki, ima pravico zahtevati, da se mu njegovi osebni podatki zagotovijo v „strukturirani, splošno uporabljani in strojno berljivi obliki“ (člen 20 GDPR) in pravico do prenosa teh podatkov tretjemu, na primer ponudniku storitev. To velja za osebne podatke, katerih obdelava temelji na privolitvi posameznika, na katerega se nanašajo osebni podatki, in se obdelava izvaja z avtomatiziranimi sredstvi. </w:t>
      </w:r>
    </w:p>
    <w:p w:rsidR="00441649" w:rsidRPr="00F76073" w:rsidRDefault="00441649" w:rsidP="00A54D81">
      <w:pPr>
        <w:rPr>
          <w:rFonts w:ascii="Calibri" w:eastAsia="Calibri" w:hAnsi="Calibri" w:cs="Calibri"/>
          <w:color w:val="000000"/>
          <w:sz w:val="22"/>
          <w:szCs w:val="22"/>
          <w:lang w:eastAsia="hr-HR"/>
        </w:rPr>
      </w:pPr>
    </w:p>
    <w:p w:rsidR="00A54D81" w:rsidRPr="00F76073" w:rsidRDefault="00A54D81" w:rsidP="00A54D81">
      <w:p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Če je možno, lahko posameznik, na katerega se nanašajo osebni podatki, zahteva tudi, da se osebni podatki posredujejo iz sistemov občine neposredno v sisteme drugega ponudnika storitev.</w:t>
      </w:r>
    </w:p>
    <w:p w:rsidR="00A54D81" w:rsidRPr="00F76073" w:rsidRDefault="00A54D81" w:rsidP="00A54D81">
      <w:pPr>
        <w:rPr>
          <w:rFonts w:ascii="Calibri" w:eastAsia="Calibri" w:hAnsi="Calibri" w:cs="Calibri"/>
          <w:color w:val="000000"/>
          <w:sz w:val="22"/>
          <w:szCs w:val="22"/>
          <w:lang w:eastAsia="hr-HR"/>
        </w:rPr>
      </w:pPr>
    </w:p>
    <w:p w:rsidR="00A54D81" w:rsidRPr="00F76073" w:rsidRDefault="00A54D81" w:rsidP="00A54D81">
      <w:p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V zvezi s storitvami, ki spadajo v to skupino, se v vsakem posameznem primeru sprejme le malo odločitev in je zelo zaželeno, da se ta proces izvaja avtomatizirano.</w:t>
      </w:r>
    </w:p>
    <w:p w:rsidR="00A54D81" w:rsidRPr="00F76073" w:rsidRDefault="00A54D81" w:rsidP="00A54D81">
      <w:pPr>
        <w:rPr>
          <w:rFonts w:ascii="Calibri" w:eastAsia="Calibri" w:hAnsi="Calibri" w:cs="Calibri"/>
          <w:color w:val="000000"/>
          <w:sz w:val="22"/>
          <w:szCs w:val="22"/>
          <w:lang w:eastAsia="hr-HR"/>
        </w:rPr>
      </w:pPr>
    </w:p>
    <w:p w:rsidR="00A54D81" w:rsidRPr="00F76073" w:rsidRDefault="00A54D81" w:rsidP="00F76073">
      <w:pPr>
        <w:pStyle w:val="Heading2"/>
      </w:pPr>
      <w:bookmarkStart w:id="8" w:name="_Toc518999818"/>
      <w:r w:rsidRPr="00F76073">
        <w:t>Pravica do ugovora</w:t>
      </w:r>
      <w:bookmarkEnd w:id="8"/>
    </w:p>
    <w:p w:rsidR="00A54D81" w:rsidRPr="00F76073" w:rsidRDefault="00A54D81" w:rsidP="00A54D81">
      <w:pPr>
        <w:ind w:left="360"/>
        <w:rPr>
          <w:rFonts w:ascii="Calibri" w:eastAsia="Calibri" w:hAnsi="Calibri" w:cs="Calibri"/>
          <w:color w:val="000000"/>
          <w:sz w:val="22"/>
          <w:szCs w:val="22"/>
          <w:lang w:eastAsia="hr-HR"/>
        </w:rPr>
      </w:pPr>
    </w:p>
    <w:p w:rsidR="00A54D81" w:rsidRPr="00F76073" w:rsidRDefault="00A54D81" w:rsidP="00A54D81">
      <w:p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Posameznik, na katerega se nanašajo osebni podatki, ima pravico, da ugovarja obdelavi osebnih podatkov, ki je pravno utemeljena na naslednjem:</w:t>
      </w:r>
    </w:p>
    <w:p w:rsidR="00A54D81" w:rsidRPr="00F76073" w:rsidRDefault="00A54D81" w:rsidP="00A54D81">
      <w:pPr>
        <w:rPr>
          <w:rFonts w:ascii="Calibri" w:eastAsia="Calibri" w:hAnsi="Calibri" w:cs="Calibri"/>
          <w:color w:val="000000"/>
          <w:sz w:val="22"/>
          <w:szCs w:val="22"/>
          <w:lang w:eastAsia="hr-HR"/>
        </w:rPr>
      </w:pPr>
    </w:p>
    <w:p w:rsidR="00A54D81" w:rsidRPr="00F76073" w:rsidRDefault="00A54D81" w:rsidP="00A54D81">
      <w:pPr>
        <w:pStyle w:val="ListParagraph"/>
        <w:numPr>
          <w:ilvl w:val="0"/>
          <w:numId w:val="9"/>
        </w:numPr>
        <w:rPr>
          <w:rFonts w:ascii="Calibri" w:eastAsia="Calibri" w:hAnsi="Calibri" w:cs="Calibri"/>
          <w:color w:val="000000"/>
          <w:sz w:val="22"/>
          <w:szCs w:val="22"/>
          <w:lang w:eastAsia="hr-HR"/>
        </w:rPr>
      </w:pPr>
      <w:bookmarkStart w:id="9" w:name="_Hlk485290569"/>
      <w:r w:rsidRPr="00F76073">
        <w:rPr>
          <w:rFonts w:ascii="Calibri" w:eastAsia="Calibri" w:hAnsi="Calibri" w:cs="Calibri"/>
          <w:color w:val="000000"/>
          <w:sz w:val="22"/>
          <w:szCs w:val="22"/>
          <w:lang w:eastAsia="hr-HR"/>
        </w:rPr>
        <w:t>gre za opravljanje naloge v javnem interesu ali pri izvajanju javne oblasti, dodeljene upravljavcu</w:t>
      </w:r>
      <w:r w:rsidR="00F76073">
        <w:rPr>
          <w:rFonts w:ascii="Calibri" w:eastAsia="Calibri" w:hAnsi="Calibri" w:cs="Calibri"/>
          <w:color w:val="000000"/>
          <w:sz w:val="22"/>
          <w:szCs w:val="22"/>
          <w:lang w:eastAsia="hr-HR"/>
        </w:rPr>
        <w:t xml:space="preserve"> (t.i. zakoniti interes občine)</w:t>
      </w:r>
      <w:r w:rsidR="008C15FA">
        <w:rPr>
          <w:rFonts w:ascii="Calibri" w:eastAsia="Calibri" w:hAnsi="Calibri" w:cs="Calibri"/>
          <w:color w:val="000000"/>
          <w:sz w:val="22"/>
          <w:szCs w:val="22"/>
          <w:lang w:eastAsia="hr-HR"/>
        </w:rPr>
        <w:t>.</w:t>
      </w:r>
    </w:p>
    <w:bookmarkEnd w:id="9"/>
    <w:p w:rsidR="00A54D81" w:rsidRPr="00F76073" w:rsidRDefault="00A54D81" w:rsidP="00A54D81">
      <w:pPr>
        <w:ind w:left="360"/>
        <w:rPr>
          <w:rFonts w:ascii="Calibri" w:eastAsia="Calibri" w:hAnsi="Calibri" w:cs="Calibri"/>
          <w:color w:val="000000"/>
          <w:sz w:val="22"/>
          <w:szCs w:val="22"/>
          <w:lang w:eastAsia="hr-HR"/>
        </w:rPr>
      </w:pPr>
    </w:p>
    <w:p w:rsidR="00A54D81" w:rsidRPr="00F76073" w:rsidRDefault="00A54D81" w:rsidP="00A54D81">
      <w:p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 xml:space="preserve">Ko je ugovor vložen, mora </w:t>
      </w:r>
      <w:r w:rsidRPr="00F76073">
        <w:rPr>
          <w:rFonts w:ascii="Calibri" w:eastAsia="Calibri" w:hAnsi="Calibri" w:cs="Calibri"/>
          <w:color w:val="000000"/>
          <w:sz w:val="22"/>
          <w:szCs w:val="22"/>
          <w:lang w:eastAsia="hr-HR"/>
        </w:rPr>
        <w:fldChar w:fldCharType="begin"/>
      </w:r>
      <w:r w:rsidRPr="00F76073">
        <w:rPr>
          <w:rFonts w:ascii="Calibri" w:eastAsia="Calibri" w:hAnsi="Calibri" w:cs="Calibri"/>
          <w:color w:val="000000"/>
          <w:sz w:val="22"/>
          <w:szCs w:val="22"/>
          <w:lang w:eastAsia="hr-HR"/>
        </w:rPr>
        <w:instrText xml:space="preserve"> DOCPROPERTY  "Organization Name"  \* MERGEFORMAT </w:instrText>
      </w:r>
      <w:r w:rsidRPr="00F76073">
        <w:rPr>
          <w:rFonts w:ascii="Calibri" w:eastAsia="Calibri" w:hAnsi="Calibri" w:cs="Calibri"/>
          <w:color w:val="000000"/>
          <w:sz w:val="22"/>
          <w:szCs w:val="22"/>
          <w:lang w:eastAsia="hr-HR"/>
        </w:rPr>
        <w:fldChar w:fldCharType="separate"/>
      </w:r>
      <w:r w:rsidRPr="00F76073">
        <w:rPr>
          <w:rFonts w:ascii="Calibri" w:eastAsia="Calibri" w:hAnsi="Calibri" w:cs="Calibri"/>
          <w:color w:val="000000"/>
          <w:sz w:val="22"/>
          <w:szCs w:val="22"/>
          <w:lang w:eastAsia="hr-HR"/>
        </w:rPr>
        <w:t>občina</w:t>
      </w:r>
      <w:r w:rsidRPr="00F76073">
        <w:rPr>
          <w:rFonts w:ascii="Calibri" w:eastAsia="Calibri" w:hAnsi="Calibri" w:cs="Calibri"/>
          <w:color w:val="000000"/>
          <w:sz w:val="22"/>
          <w:szCs w:val="22"/>
          <w:lang w:eastAsia="hr-HR"/>
        </w:rPr>
        <w:fldChar w:fldCharType="end"/>
      </w:r>
      <w:r w:rsidRPr="00F76073">
        <w:rPr>
          <w:rFonts w:ascii="Calibri" w:eastAsia="Calibri" w:hAnsi="Calibri" w:cs="Calibri"/>
          <w:color w:val="000000"/>
          <w:sz w:val="22"/>
          <w:szCs w:val="22"/>
          <w:lang w:eastAsia="hr-HR"/>
        </w:rPr>
        <w:t xml:space="preserve"> utemeljiti podlage za obdelavo in do takrat prenehati z obdelavo. </w:t>
      </w:r>
    </w:p>
    <w:p w:rsidR="00A54D81" w:rsidRPr="00F76073" w:rsidRDefault="00A54D81" w:rsidP="00A54D81">
      <w:pPr>
        <w:ind w:left="360"/>
        <w:rPr>
          <w:rFonts w:ascii="Calibri" w:eastAsia="Calibri" w:hAnsi="Calibri" w:cs="Calibri"/>
          <w:color w:val="000000"/>
          <w:sz w:val="22"/>
          <w:szCs w:val="22"/>
          <w:lang w:eastAsia="hr-HR"/>
        </w:rPr>
      </w:pPr>
    </w:p>
    <w:p w:rsidR="00A54D81" w:rsidRPr="00F76073" w:rsidRDefault="00A54D81" w:rsidP="00F76073">
      <w:pPr>
        <w:pStyle w:val="Heading2"/>
      </w:pPr>
      <w:bookmarkStart w:id="10" w:name="_Toc518999819"/>
      <w:r w:rsidRPr="00F76073">
        <w:t>Pravice v zvezi z avtomatiziranim sprejemanjem odločitev in oblikovanjem profilov</w:t>
      </w:r>
      <w:bookmarkEnd w:id="10"/>
    </w:p>
    <w:p w:rsidR="00A54D81" w:rsidRPr="00F76073" w:rsidRDefault="00A54D81" w:rsidP="00A54D81">
      <w:pPr>
        <w:rPr>
          <w:rFonts w:ascii="Calibri" w:eastAsia="Calibri" w:hAnsi="Calibri" w:cs="Calibri"/>
          <w:color w:val="000000"/>
          <w:sz w:val="22"/>
          <w:szCs w:val="22"/>
          <w:lang w:eastAsia="hr-HR"/>
        </w:rPr>
      </w:pPr>
    </w:p>
    <w:p w:rsidR="00A54D81" w:rsidRPr="00F76073" w:rsidRDefault="00A54D81" w:rsidP="00A54D81">
      <w:p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Posameznik, na katerega se nanašajo osebni podatki, ima pravico, da zanj ne velja odločitev, ki je bila sprejeta avtomatizirano, če odločitev nanj znatno vpliva, in lahko zahteva osebno posredovanje, če je to primerno. Prav tako ima pravico, da izrazi lastno stališče in izpodbija odločitve.</w:t>
      </w:r>
    </w:p>
    <w:p w:rsidR="00A54D81" w:rsidRPr="00F76073" w:rsidRDefault="00A54D81" w:rsidP="00A54D81">
      <w:pPr>
        <w:rPr>
          <w:rFonts w:ascii="Calibri" w:eastAsia="Calibri" w:hAnsi="Calibri" w:cs="Calibri"/>
          <w:color w:val="000000"/>
          <w:sz w:val="22"/>
          <w:szCs w:val="22"/>
          <w:lang w:eastAsia="hr-HR"/>
        </w:rPr>
      </w:pPr>
    </w:p>
    <w:p w:rsidR="00A54D81" w:rsidRPr="00F76073" w:rsidRDefault="00A54D81" w:rsidP="00A54D81">
      <w:p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Določene so izjeme od te pravice, in sicer če je odločitev:</w:t>
      </w:r>
    </w:p>
    <w:p w:rsidR="00A54D81" w:rsidRPr="00F76073" w:rsidRDefault="00A54D81" w:rsidP="00A54D81">
      <w:pPr>
        <w:pStyle w:val="ListParagraph"/>
        <w:numPr>
          <w:ilvl w:val="0"/>
          <w:numId w:val="10"/>
        </w:num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nujna za pogodbo,</w:t>
      </w:r>
    </w:p>
    <w:p w:rsidR="00A54D81" w:rsidRPr="00F76073" w:rsidRDefault="00A54D81" w:rsidP="00A54D81">
      <w:pPr>
        <w:pStyle w:val="ListParagraph"/>
        <w:numPr>
          <w:ilvl w:val="0"/>
          <w:numId w:val="10"/>
        </w:num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dovoljena v pravu ali če</w:t>
      </w:r>
    </w:p>
    <w:p w:rsidR="00A54D81" w:rsidRPr="00F76073" w:rsidRDefault="00A54D81" w:rsidP="00A54D81">
      <w:pPr>
        <w:pStyle w:val="ListParagraph"/>
        <w:numPr>
          <w:ilvl w:val="0"/>
          <w:numId w:val="10"/>
        </w:num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temelji na izrecni privolitvi posameznika, na katerega se nanašajo osebni podatki.</w:t>
      </w:r>
    </w:p>
    <w:p w:rsidR="00A54D81" w:rsidRPr="00F76073" w:rsidRDefault="00A54D81" w:rsidP="00A54D81">
      <w:pPr>
        <w:rPr>
          <w:rFonts w:ascii="Calibri" w:eastAsia="Calibri" w:hAnsi="Calibri" w:cs="Calibri"/>
          <w:color w:val="000000"/>
          <w:sz w:val="22"/>
          <w:szCs w:val="22"/>
          <w:lang w:eastAsia="hr-HR"/>
        </w:rPr>
      </w:pPr>
    </w:p>
    <w:p w:rsidR="00A54D81" w:rsidRPr="00F76073" w:rsidRDefault="00A54D81" w:rsidP="00A54D81">
      <w:pPr>
        <w:rPr>
          <w:rFonts w:ascii="Calibri" w:eastAsia="Calibri" w:hAnsi="Calibri" w:cs="Calibri"/>
          <w:color w:val="000000"/>
          <w:sz w:val="22"/>
          <w:szCs w:val="22"/>
          <w:lang w:eastAsia="hr-HR"/>
        </w:rPr>
      </w:pPr>
      <w:r w:rsidRPr="00F76073">
        <w:rPr>
          <w:rFonts w:ascii="Calibri" w:eastAsia="Calibri" w:hAnsi="Calibri" w:cs="Calibri"/>
          <w:color w:val="000000"/>
          <w:sz w:val="22"/>
          <w:szCs w:val="22"/>
          <w:lang w:eastAsia="hr-HR"/>
        </w:rPr>
        <w:t>Pri presoji teh vrst zahtev, je treba presoditi vprašanje, ali zgoraj navedene izjeme veljajo v posameznem primeru, ki se obravnava.</w:t>
      </w:r>
    </w:p>
    <w:p w:rsidR="001156CD" w:rsidRDefault="001156CD" w:rsidP="00A96A1D">
      <w:pPr>
        <w:rPr>
          <w:rFonts w:ascii="Calibri" w:eastAsia="Calibri" w:hAnsi="Calibri" w:cs="Calibri"/>
          <w:color w:val="000000"/>
          <w:sz w:val="22"/>
          <w:szCs w:val="22"/>
          <w:lang w:eastAsia="hr-HR"/>
        </w:rPr>
      </w:pPr>
    </w:p>
    <w:p w:rsidR="00D64446" w:rsidRDefault="00D64446" w:rsidP="00A96A1D">
      <w:pPr>
        <w:rPr>
          <w:rFonts w:ascii="Calibri" w:eastAsia="Calibri" w:hAnsi="Calibri" w:cs="Calibri"/>
          <w:color w:val="000000"/>
          <w:sz w:val="22"/>
          <w:szCs w:val="22"/>
          <w:lang w:eastAsia="hr-HR"/>
        </w:rPr>
      </w:pPr>
    </w:p>
    <w:p w:rsidR="00A92F4B" w:rsidRDefault="00A92F4B">
      <w:pPr>
        <w:jc w:val="left"/>
        <w:rPr>
          <w:rFonts w:ascii="Calibri" w:eastAsia="Calibri" w:hAnsi="Calibri" w:cs="Calibri"/>
          <w:color w:val="000000"/>
          <w:sz w:val="22"/>
          <w:szCs w:val="22"/>
          <w:lang w:eastAsia="hr-HR"/>
        </w:rPr>
      </w:pPr>
      <w:r>
        <w:rPr>
          <w:rFonts w:ascii="Calibri" w:eastAsia="Calibri" w:hAnsi="Calibri" w:cs="Calibri"/>
          <w:color w:val="000000"/>
          <w:sz w:val="22"/>
          <w:szCs w:val="22"/>
          <w:lang w:eastAsia="hr-HR"/>
        </w:rPr>
        <w:br w:type="page"/>
      </w:r>
    </w:p>
    <w:p w:rsidR="00D64446" w:rsidRPr="00C53290" w:rsidRDefault="00D64446" w:rsidP="00A96A1D">
      <w:pPr>
        <w:rPr>
          <w:rFonts w:ascii="Calibri" w:eastAsia="Calibri" w:hAnsi="Calibri" w:cs="Calibri"/>
          <w:color w:val="000000"/>
          <w:sz w:val="22"/>
          <w:szCs w:val="22"/>
          <w:lang w:eastAsia="hr-HR"/>
        </w:rPr>
      </w:pPr>
      <w:bookmarkStart w:id="11" w:name="_GoBack"/>
      <w:bookmarkEnd w:id="11"/>
      <w:r w:rsidRPr="00C53290">
        <w:rPr>
          <w:rFonts w:ascii="Calibri" w:eastAsia="Calibri" w:hAnsi="Calibri" w:cs="Calibri"/>
          <w:color w:val="000000"/>
          <w:sz w:val="22"/>
          <w:szCs w:val="22"/>
          <w:lang w:eastAsia="hr-HR"/>
        </w:rPr>
        <w:lastRenderedPageBreak/>
        <w:t>PRILOGA</w:t>
      </w:r>
      <w:r w:rsidR="00C53290" w:rsidRPr="00C53290">
        <w:rPr>
          <w:rFonts w:ascii="Calibri" w:eastAsia="Calibri" w:hAnsi="Calibri" w:cs="Calibri"/>
          <w:color w:val="000000"/>
          <w:sz w:val="22"/>
          <w:szCs w:val="22"/>
          <w:lang w:eastAsia="hr-HR"/>
        </w:rPr>
        <w:t xml:space="preserve"> 1</w:t>
      </w:r>
    </w:p>
    <w:p w:rsidR="00D64446" w:rsidRPr="00D64446" w:rsidRDefault="00D64446" w:rsidP="00A96A1D">
      <w:pPr>
        <w:rPr>
          <w:rFonts w:ascii="Calibri" w:eastAsia="Calibri" w:hAnsi="Calibri" w:cs="Calibri"/>
          <w:color w:val="000000"/>
          <w:sz w:val="20"/>
          <w:szCs w:val="20"/>
          <w:lang w:eastAsia="hr-HR"/>
        </w:rPr>
      </w:pPr>
    </w:p>
    <w:p w:rsidR="00D64446" w:rsidRPr="00C53290" w:rsidRDefault="00D64446" w:rsidP="00C53290">
      <w:pPr>
        <w:spacing w:after="200" w:line="276" w:lineRule="auto"/>
        <w:jc w:val="center"/>
        <w:rPr>
          <w:rFonts w:ascii="Calibri" w:eastAsia="Calibri" w:hAnsi="Calibri" w:cs="Calibri"/>
          <w:color w:val="000000"/>
          <w:sz w:val="28"/>
          <w:szCs w:val="28"/>
          <w:lang w:val="hr-HR" w:eastAsia="hr-HR"/>
        </w:rPr>
      </w:pPr>
      <w:r w:rsidRPr="00C53290">
        <w:rPr>
          <w:rFonts w:ascii="Calibri" w:eastAsia="Calibri" w:hAnsi="Calibri" w:cs="Calibri"/>
          <w:b/>
          <w:color w:val="000000"/>
          <w:sz w:val="28"/>
          <w:szCs w:val="28"/>
        </w:rPr>
        <w:t>Zahteva posameznika za seznanitev z lastnimi podatki</w:t>
      </w:r>
    </w:p>
    <w:p w:rsidR="00D64446" w:rsidRPr="00D64446" w:rsidRDefault="00D64446" w:rsidP="00D64446">
      <w:pPr>
        <w:widowControl w:val="0"/>
        <w:spacing w:after="200" w:line="276" w:lineRule="auto"/>
        <w:jc w:val="left"/>
        <w:rPr>
          <w:rFonts w:ascii="Calibri" w:eastAsia="Calibri" w:hAnsi="Calibri" w:cs="Calibri"/>
          <w:color w:val="000000"/>
          <w:sz w:val="20"/>
          <w:szCs w:val="20"/>
          <w:lang w:val="hr-HR" w:eastAsia="hr-HR"/>
        </w:rPr>
      </w:pPr>
      <w:r w:rsidRPr="00D64446">
        <w:rPr>
          <w:rFonts w:ascii="Calibri" w:eastAsia="Calibri" w:hAnsi="Calibri" w:cs="Calibri"/>
          <w:color w:val="000000"/>
          <w:sz w:val="20"/>
          <w:szCs w:val="20"/>
          <w:lang w:val="hr-HR" w:eastAsia="hr-HR"/>
        </w:rPr>
        <w:t>Spodaj podpisani</w:t>
      </w:r>
    </w:p>
    <w:p w:rsidR="00D64446" w:rsidRPr="00D64446" w:rsidRDefault="00D64446" w:rsidP="00D64446">
      <w:pPr>
        <w:widowControl w:val="0"/>
        <w:spacing w:after="200" w:line="276" w:lineRule="auto"/>
        <w:jc w:val="left"/>
        <w:rPr>
          <w:rFonts w:ascii="Calibri" w:eastAsia="Calibri" w:hAnsi="Calibri" w:cs="Calibri"/>
          <w:color w:val="000000"/>
          <w:sz w:val="20"/>
          <w:szCs w:val="20"/>
          <w:lang w:val="hr-HR" w:eastAsia="hr-HR"/>
        </w:rPr>
      </w:pPr>
      <w:r w:rsidRPr="00D64446">
        <w:rPr>
          <w:rFonts w:ascii="Calibri" w:eastAsia="Calibri" w:hAnsi="Calibri" w:cs="Calibri"/>
          <w:color w:val="000000"/>
          <w:sz w:val="20"/>
          <w:szCs w:val="20"/>
          <w:lang w:val="hr-HR" w:eastAsia="hr-HR"/>
        </w:rPr>
        <w:t>(ime in priimek): .........................................................................................................................</w:t>
      </w:r>
    </w:p>
    <w:p w:rsidR="00D64446" w:rsidRPr="00D64446" w:rsidRDefault="00D64446" w:rsidP="00D64446">
      <w:pPr>
        <w:widowControl w:val="0"/>
        <w:spacing w:after="200" w:line="276" w:lineRule="auto"/>
        <w:jc w:val="left"/>
        <w:rPr>
          <w:rFonts w:ascii="Calibri" w:eastAsia="Calibri" w:hAnsi="Calibri" w:cs="Calibri"/>
          <w:color w:val="000000"/>
          <w:sz w:val="20"/>
          <w:szCs w:val="20"/>
          <w:lang w:val="hr-HR" w:eastAsia="hr-HR"/>
        </w:rPr>
      </w:pPr>
      <w:r w:rsidRPr="00D64446">
        <w:rPr>
          <w:rFonts w:ascii="Calibri" w:eastAsia="Calibri" w:hAnsi="Calibri" w:cs="Calibri"/>
          <w:color w:val="000000"/>
          <w:sz w:val="20"/>
          <w:szCs w:val="20"/>
          <w:lang w:val="hr-HR" w:eastAsia="hr-HR"/>
        </w:rPr>
        <w:t>(naslov prebivališča): ...............................................................................................................................................</w:t>
      </w:r>
    </w:p>
    <w:p w:rsidR="00D64446" w:rsidRPr="00D64446" w:rsidRDefault="00D64446" w:rsidP="00D64446">
      <w:pPr>
        <w:widowControl w:val="0"/>
        <w:spacing w:after="200" w:line="276" w:lineRule="auto"/>
        <w:jc w:val="left"/>
        <w:rPr>
          <w:rFonts w:ascii="Calibri" w:eastAsia="Calibri" w:hAnsi="Calibri" w:cs="Calibri"/>
          <w:color w:val="000000"/>
          <w:sz w:val="20"/>
          <w:szCs w:val="20"/>
          <w:lang w:val="hr-HR" w:eastAsia="hr-HR"/>
        </w:rPr>
      </w:pPr>
      <w:r w:rsidRPr="00D64446">
        <w:rPr>
          <w:rFonts w:ascii="Calibri" w:eastAsia="Calibri" w:hAnsi="Calibri" w:cs="Calibri"/>
          <w:color w:val="000000"/>
          <w:sz w:val="20"/>
          <w:szCs w:val="20"/>
          <w:lang w:val="hr-HR" w:eastAsia="hr-HR"/>
        </w:rPr>
        <w:t>(drugi kontaktni podatki – po potrebi): .................................................................................................................................................</w:t>
      </w:r>
    </w:p>
    <w:p w:rsidR="00D64446" w:rsidRPr="00D64446" w:rsidRDefault="00D64446" w:rsidP="00D64446">
      <w:pPr>
        <w:widowControl w:val="0"/>
        <w:spacing w:after="200" w:line="276" w:lineRule="auto"/>
        <w:jc w:val="left"/>
        <w:rPr>
          <w:rFonts w:ascii="Calibri" w:eastAsia="Calibri" w:hAnsi="Calibri" w:cs="Calibri"/>
          <w:color w:val="000000"/>
          <w:sz w:val="20"/>
          <w:szCs w:val="20"/>
          <w:lang w:val="hr-HR" w:eastAsia="hr-HR"/>
        </w:rPr>
      </w:pPr>
      <w:r w:rsidRPr="00D64446">
        <w:rPr>
          <w:rFonts w:ascii="Calibri" w:eastAsia="Calibri" w:hAnsi="Calibri" w:cs="Calibri"/>
          <w:color w:val="000000"/>
          <w:sz w:val="20"/>
          <w:szCs w:val="20"/>
          <w:lang w:val="hr-HR" w:eastAsia="hr-HR"/>
        </w:rPr>
        <w:t xml:space="preserve">(EMŠO, rojstni datum ali drugi identifikacijski podatki, na podlagi katerih lahko upravljavec v svojih zbirkah najde vaše osebne podatke, ki jih zahtevate): </w:t>
      </w:r>
    </w:p>
    <w:p w:rsidR="00D64446" w:rsidRPr="00D64446" w:rsidRDefault="00D64446" w:rsidP="00D64446">
      <w:pPr>
        <w:widowControl w:val="0"/>
        <w:spacing w:after="200" w:line="276" w:lineRule="auto"/>
        <w:jc w:val="left"/>
        <w:rPr>
          <w:rFonts w:ascii="Calibri" w:eastAsia="Calibri" w:hAnsi="Calibri" w:cs="Calibri"/>
          <w:color w:val="000000"/>
          <w:sz w:val="20"/>
          <w:szCs w:val="20"/>
          <w:lang w:val="hr-HR" w:eastAsia="hr-HR"/>
        </w:rPr>
      </w:pPr>
      <w:r w:rsidRPr="00D64446">
        <w:rPr>
          <w:rFonts w:ascii="Calibri" w:eastAsia="Calibri" w:hAnsi="Calibri" w:cs="Calibri"/>
          <w:color w:val="000000"/>
          <w:sz w:val="20"/>
          <w:szCs w:val="20"/>
          <w:lang w:val="hr-HR" w:eastAsia="hr-HR"/>
        </w:rPr>
        <w:t>........................................................................................................................................................</w:t>
      </w:r>
    </w:p>
    <w:p w:rsidR="00D64446" w:rsidRPr="00D64446" w:rsidRDefault="00D64446" w:rsidP="00D64446">
      <w:pPr>
        <w:widowControl w:val="0"/>
        <w:spacing w:after="200" w:line="276" w:lineRule="auto"/>
        <w:jc w:val="left"/>
        <w:rPr>
          <w:rFonts w:ascii="Calibri" w:eastAsia="Calibri" w:hAnsi="Calibri" w:cs="Calibri"/>
          <w:color w:val="000000"/>
          <w:sz w:val="20"/>
          <w:szCs w:val="20"/>
          <w:lang w:val="hr-HR" w:eastAsia="hr-HR"/>
        </w:rPr>
      </w:pPr>
      <w:r w:rsidRPr="00D64446">
        <w:rPr>
          <w:rFonts w:ascii="Calibri" w:eastAsia="Calibri" w:hAnsi="Calibri" w:cs="Calibri"/>
          <w:color w:val="000000"/>
          <w:sz w:val="20"/>
          <w:szCs w:val="20"/>
          <w:lang w:val="hr-HR" w:eastAsia="hr-HR"/>
        </w:rPr>
        <w:t>vlagam zahtevo za seznanitev z osebnimi podatki, ki se nanašajo name (lastnimi osebnimi podatki) v zbirki/zbirkah (navedite naziv zbirke ali opisno eno ali več zbirk)………………………………………………..</w:t>
      </w:r>
    </w:p>
    <w:p w:rsidR="00D64446" w:rsidRPr="00D64446" w:rsidRDefault="00D64446" w:rsidP="00D64446">
      <w:pPr>
        <w:widowControl w:val="0"/>
        <w:spacing w:after="200" w:line="276" w:lineRule="auto"/>
        <w:jc w:val="left"/>
        <w:rPr>
          <w:rFonts w:ascii="Calibri" w:eastAsia="Calibri" w:hAnsi="Calibri" w:cs="Calibri"/>
          <w:color w:val="000000"/>
          <w:sz w:val="20"/>
          <w:szCs w:val="20"/>
          <w:lang w:val="hr-HR" w:eastAsia="hr-HR"/>
        </w:rPr>
      </w:pPr>
      <w:r w:rsidRPr="00D64446">
        <w:rPr>
          <w:rFonts w:ascii="Calibri" w:eastAsia="Calibri" w:hAnsi="Calibri" w:cs="Calibri"/>
          <w:color w:val="000000"/>
          <w:sz w:val="20"/>
          <w:szCs w:val="20"/>
          <w:lang w:val="hr-HR" w:eastAsia="hr-HR"/>
        </w:rPr>
        <w:t>……………………………………………………………………………………………………………………………………………………</w:t>
      </w:r>
    </w:p>
    <w:p w:rsidR="00D64446" w:rsidRPr="00D64446" w:rsidRDefault="00D64446" w:rsidP="00D64446">
      <w:pPr>
        <w:widowControl w:val="0"/>
        <w:spacing w:after="200" w:line="276" w:lineRule="auto"/>
        <w:jc w:val="left"/>
        <w:rPr>
          <w:rFonts w:ascii="Calibri" w:eastAsia="Calibri" w:hAnsi="Calibri" w:cs="Calibri"/>
          <w:color w:val="000000"/>
          <w:sz w:val="20"/>
          <w:szCs w:val="20"/>
          <w:lang w:val="hr-HR" w:eastAsia="hr-HR"/>
        </w:rPr>
      </w:pPr>
      <w:r w:rsidRPr="00D64446">
        <w:rPr>
          <w:rFonts w:ascii="Calibri" w:eastAsia="Calibri" w:hAnsi="Calibri" w:cs="Calibri"/>
          <w:color w:val="000000"/>
          <w:sz w:val="20"/>
          <w:szCs w:val="20"/>
          <w:lang w:val="hr-HR" w:eastAsia="hr-HR"/>
        </w:rPr>
        <w:t>V nadaljevanju označite vse ali le tiste inforamacije, ki jih resnično želite pridobiti:</w:t>
      </w:r>
    </w:p>
    <w:p w:rsidR="00D64446" w:rsidRPr="00D64446" w:rsidRDefault="00D64446" w:rsidP="00D64446">
      <w:pPr>
        <w:widowControl w:val="0"/>
        <w:numPr>
          <w:ilvl w:val="0"/>
          <w:numId w:val="13"/>
        </w:numPr>
        <w:spacing w:after="200" w:line="276" w:lineRule="auto"/>
        <w:contextualSpacing/>
        <w:jc w:val="left"/>
        <w:rPr>
          <w:rFonts w:ascii="Calibri" w:eastAsia="Calibri" w:hAnsi="Calibri" w:cs="Calibri"/>
          <w:color w:val="000000"/>
          <w:sz w:val="20"/>
          <w:szCs w:val="20"/>
          <w:lang w:val="hr-HR" w:eastAsia="hr-HR"/>
        </w:rPr>
      </w:pPr>
      <w:r w:rsidRPr="00D64446">
        <w:rPr>
          <w:rFonts w:ascii="Calibri" w:eastAsia="Calibri" w:hAnsi="Calibri" w:cs="Calibri"/>
          <w:color w:val="000000"/>
          <w:sz w:val="20"/>
          <w:szCs w:val="20"/>
          <w:lang w:val="hr-HR" w:eastAsia="hr-HR"/>
        </w:rPr>
        <w:t>potrdite, ali se osebni podatki v zvezi z menoj obdelujejo ali ne</w:t>
      </w:r>
    </w:p>
    <w:p w:rsidR="00D64446" w:rsidRPr="00D64446" w:rsidRDefault="00D64446" w:rsidP="00D64446">
      <w:pPr>
        <w:widowControl w:val="0"/>
        <w:numPr>
          <w:ilvl w:val="0"/>
          <w:numId w:val="13"/>
        </w:numPr>
        <w:spacing w:after="200" w:line="276" w:lineRule="auto"/>
        <w:contextualSpacing/>
        <w:jc w:val="left"/>
        <w:rPr>
          <w:rFonts w:ascii="Calibri" w:eastAsia="Calibri" w:hAnsi="Calibri" w:cs="Calibri"/>
          <w:color w:val="000000"/>
          <w:sz w:val="20"/>
          <w:szCs w:val="20"/>
          <w:lang w:val="hr-HR" w:eastAsia="hr-HR"/>
        </w:rPr>
      </w:pPr>
      <w:r w:rsidRPr="00D64446">
        <w:rPr>
          <w:rFonts w:ascii="Calibri" w:eastAsia="Calibri" w:hAnsi="Calibri" w:cs="Calibri"/>
          <w:color w:val="000000"/>
          <w:sz w:val="20"/>
          <w:szCs w:val="20"/>
          <w:lang w:val="hr-HR" w:eastAsia="hr-HR"/>
        </w:rPr>
        <w:t>navedite vrste osebnih podatkov, ki jih o meni obdelujete</w:t>
      </w:r>
    </w:p>
    <w:p w:rsidR="00D64446" w:rsidRPr="00D64446" w:rsidRDefault="00D64446" w:rsidP="00D64446">
      <w:pPr>
        <w:widowControl w:val="0"/>
        <w:numPr>
          <w:ilvl w:val="0"/>
          <w:numId w:val="13"/>
        </w:numPr>
        <w:spacing w:after="200" w:line="276" w:lineRule="auto"/>
        <w:contextualSpacing/>
        <w:jc w:val="left"/>
        <w:rPr>
          <w:rFonts w:ascii="Calibri" w:eastAsia="Calibri" w:hAnsi="Calibri" w:cs="Calibri"/>
          <w:color w:val="000000"/>
          <w:sz w:val="20"/>
          <w:szCs w:val="20"/>
          <w:lang w:val="hr-HR" w:eastAsia="hr-HR"/>
        </w:rPr>
      </w:pPr>
      <w:r w:rsidRPr="00D64446">
        <w:rPr>
          <w:rFonts w:ascii="Calibri" w:eastAsia="Calibri" w:hAnsi="Calibri" w:cs="Calibri"/>
          <w:color w:val="000000"/>
          <w:sz w:val="20"/>
          <w:szCs w:val="20"/>
          <w:lang w:val="hr-HR" w:eastAsia="hr-HR"/>
        </w:rPr>
        <w:t xml:space="preserve">navedite namen oz. namene obdelave osebnih podatkov </w:t>
      </w:r>
    </w:p>
    <w:p w:rsidR="00D64446" w:rsidRPr="00D64446" w:rsidRDefault="00D64446" w:rsidP="00D64446">
      <w:pPr>
        <w:widowControl w:val="0"/>
        <w:numPr>
          <w:ilvl w:val="0"/>
          <w:numId w:val="13"/>
        </w:numPr>
        <w:spacing w:after="200" w:line="276" w:lineRule="auto"/>
        <w:contextualSpacing/>
        <w:jc w:val="left"/>
        <w:rPr>
          <w:rFonts w:ascii="Calibri" w:eastAsia="Calibri" w:hAnsi="Calibri" w:cs="Calibri"/>
          <w:color w:val="000000"/>
          <w:sz w:val="20"/>
          <w:szCs w:val="20"/>
          <w:lang w:val="hr-HR" w:eastAsia="hr-HR"/>
        </w:rPr>
      </w:pPr>
      <w:r w:rsidRPr="00D64446">
        <w:rPr>
          <w:rFonts w:ascii="Calibri" w:eastAsia="Calibri" w:hAnsi="Calibri" w:cs="Calibri"/>
          <w:color w:val="000000"/>
          <w:sz w:val="20"/>
          <w:szCs w:val="20"/>
          <w:lang w:val="hr-HR" w:eastAsia="hr-HR"/>
        </w:rPr>
        <w:t>navedite rok hrambe (če to ni mogoče merila za določitev hrambe)</w:t>
      </w:r>
    </w:p>
    <w:p w:rsidR="00D64446" w:rsidRPr="00D64446" w:rsidRDefault="00D64446" w:rsidP="00D64446">
      <w:pPr>
        <w:widowControl w:val="0"/>
        <w:numPr>
          <w:ilvl w:val="0"/>
          <w:numId w:val="14"/>
        </w:numPr>
        <w:spacing w:after="200" w:line="276" w:lineRule="auto"/>
        <w:contextualSpacing/>
        <w:jc w:val="left"/>
        <w:rPr>
          <w:rFonts w:ascii="Calibri" w:eastAsia="Calibri" w:hAnsi="Calibri" w:cs="Calibri"/>
          <w:color w:val="000000"/>
          <w:sz w:val="20"/>
          <w:szCs w:val="20"/>
          <w:lang w:val="hr-HR" w:eastAsia="hr-HR"/>
        </w:rPr>
      </w:pPr>
      <w:r w:rsidRPr="00D64446">
        <w:rPr>
          <w:rFonts w:ascii="Calibri" w:eastAsia="Calibri" w:hAnsi="Calibri" w:cs="Calibri"/>
          <w:color w:val="000000"/>
          <w:sz w:val="20"/>
          <w:szCs w:val="20"/>
          <w:lang w:val="hr-HR" w:eastAsia="hr-HR"/>
        </w:rPr>
        <w:t xml:space="preserve">omogočite seznanitev z osebnimi podatki, ki so vsebovani v zbirki osebnih podatkov in se nanašajo name </w:t>
      </w:r>
    </w:p>
    <w:p w:rsidR="00D64446" w:rsidRPr="00D64446" w:rsidRDefault="00D64446" w:rsidP="00D64446">
      <w:pPr>
        <w:widowControl w:val="0"/>
        <w:numPr>
          <w:ilvl w:val="0"/>
          <w:numId w:val="14"/>
        </w:numPr>
        <w:spacing w:after="200" w:line="276" w:lineRule="auto"/>
        <w:contextualSpacing/>
        <w:jc w:val="left"/>
        <w:rPr>
          <w:rFonts w:ascii="Calibri" w:eastAsia="Calibri" w:hAnsi="Calibri" w:cs="Calibri"/>
          <w:color w:val="000000"/>
          <w:sz w:val="20"/>
          <w:szCs w:val="20"/>
          <w:lang w:val="hr-HR" w:eastAsia="hr-HR"/>
        </w:rPr>
      </w:pPr>
      <w:r w:rsidRPr="00D64446">
        <w:rPr>
          <w:rFonts w:ascii="Calibri" w:eastAsia="Calibri" w:hAnsi="Calibri" w:cs="Calibri"/>
          <w:color w:val="000000"/>
          <w:sz w:val="20"/>
          <w:szCs w:val="20"/>
          <w:lang w:val="hr-HR" w:eastAsia="hr-HR"/>
        </w:rPr>
        <w:t xml:space="preserve">posredujete izpis osebnih podatkov, ki so vsebovani v računalniško vodeni zbirki osebnih podatkov in se nanašajo name </w:t>
      </w:r>
    </w:p>
    <w:p w:rsidR="00D64446" w:rsidRPr="00D64446" w:rsidRDefault="00D64446" w:rsidP="00D64446">
      <w:pPr>
        <w:widowControl w:val="0"/>
        <w:numPr>
          <w:ilvl w:val="0"/>
          <w:numId w:val="15"/>
        </w:numPr>
        <w:spacing w:after="200" w:line="276" w:lineRule="auto"/>
        <w:contextualSpacing/>
        <w:jc w:val="left"/>
        <w:rPr>
          <w:rFonts w:ascii="Calibri" w:eastAsia="Calibri" w:hAnsi="Calibri" w:cs="Calibri"/>
          <w:color w:val="000000"/>
          <w:sz w:val="20"/>
          <w:szCs w:val="20"/>
          <w:lang w:val="hr-HR" w:eastAsia="hr-HR"/>
        </w:rPr>
      </w:pPr>
      <w:r w:rsidRPr="00D64446">
        <w:rPr>
          <w:rFonts w:ascii="Calibri" w:eastAsia="Calibri" w:hAnsi="Calibri" w:cs="Calibri"/>
          <w:color w:val="000000"/>
          <w:sz w:val="20"/>
          <w:szCs w:val="20"/>
          <w:lang w:val="hr-HR" w:eastAsia="hr-HR"/>
        </w:rPr>
        <w:t xml:space="preserve">posredujete seznam uporabnikov, katerim so bili posredovani moji osebni podatki, kdaj, na kakšni podlagi in za kakšen namen </w:t>
      </w:r>
    </w:p>
    <w:p w:rsidR="00D64446" w:rsidRPr="00D64446" w:rsidRDefault="00D64446" w:rsidP="00D64446">
      <w:pPr>
        <w:widowControl w:val="0"/>
        <w:numPr>
          <w:ilvl w:val="0"/>
          <w:numId w:val="16"/>
        </w:numPr>
        <w:spacing w:after="200" w:line="276" w:lineRule="auto"/>
        <w:contextualSpacing/>
        <w:jc w:val="left"/>
        <w:rPr>
          <w:rFonts w:ascii="Calibri" w:eastAsia="Calibri" w:hAnsi="Calibri" w:cs="Calibri"/>
          <w:color w:val="000000"/>
          <w:sz w:val="20"/>
          <w:szCs w:val="20"/>
          <w:lang w:val="hr-HR" w:eastAsia="hr-HR"/>
        </w:rPr>
      </w:pPr>
      <w:r w:rsidRPr="00D64446">
        <w:rPr>
          <w:rFonts w:ascii="Calibri" w:eastAsia="Calibri" w:hAnsi="Calibri" w:cs="Calibri"/>
          <w:color w:val="000000"/>
          <w:sz w:val="20"/>
          <w:szCs w:val="20"/>
          <w:lang w:val="hr-HR" w:eastAsia="hr-HR"/>
        </w:rPr>
        <w:t xml:space="preserve">podate informacijo o virih, na katerih temeljijo zapisi (kje ste pridobili osebne podatke), </w:t>
      </w:r>
    </w:p>
    <w:p w:rsidR="00D64446" w:rsidRPr="00D64446" w:rsidRDefault="00D64446" w:rsidP="00D64446">
      <w:pPr>
        <w:widowControl w:val="0"/>
        <w:numPr>
          <w:ilvl w:val="0"/>
          <w:numId w:val="15"/>
        </w:numPr>
        <w:spacing w:after="200" w:line="276" w:lineRule="auto"/>
        <w:contextualSpacing/>
        <w:jc w:val="left"/>
        <w:rPr>
          <w:rFonts w:ascii="Calibri" w:eastAsia="Calibri" w:hAnsi="Calibri" w:cs="Calibri"/>
          <w:color w:val="000000"/>
          <w:sz w:val="20"/>
          <w:szCs w:val="20"/>
          <w:lang w:val="hr-HR" w:eastAsia="hr-HR"/>
        </w:rPr>
      </w:pPr>
      <w:r w:rsidRPr="00D64446">
        <w:rPr>
          <w:rFonts w:ascii="Calibri" w:eastAsia="Calibri" w:hAnsi="Calibri" w:cs="Calibri"/>
          <w:color w:val="000000"/>
          <w:sz w:val="20"/>
          <w:szCs w:val="20"/>
          <w:lang w:val="hr-HR" w:eastAsia="hr-HR"/>
        </w:rPr>
        <w:t xml:space="preserve">pojasnite tehnične oziroma logično-tehnične postopke odločanja, če izvajate avtomatizirano odločanje z obdelavo osebnih podatkov posameznika </w:t>
      </w:r>
    </w:p>
    <w:p w:rsidR="00D64446" w:rsidRPr="00D64446" w:rsidRDefault="00D64446" w:rsidP="00D64446">
      <w:pPr>
        <w:widowControl w:val="0"/>
        <w:spacing w:after="200" w:line="276" w:lineRule="auto"/>
        <w:ind w:left="360"/>
        <w:jc w:val="left"/>
        <w:rPr>
          <w:rFonts w:ascii="Calibri" w:eastAsia="Calibri" w:hAnsi="Calibri" w:cs="Calibri"/>
          <w:color w:val="000000"/>
          <w:sz w:val="20"/>
          <w:szCs w:val="20"/>
          <w:lang w:val="hr-HR" w:eastAsia="hr-HR"/>
        </w:rPr>
      </w:pPr>
      <w:r w:rsidRPr="00D64446">
        <w:rPr>
          <w:rFonts w:ascii="Calibri" w:eastAsia="Calibri" w:hAnsi="Calibri" w:cs="Calibri"/>
          <w:color w:val="000000"/>
          <w:sz w:val="20"/>
          <w:szCs w:val="20"/>
          <w:lang w:val="hr-HR" w:eastAsia="hr-HR"/>
        </w:rPr>
        <w:t>Opis zahtevanih osebnih podatkov oziroma dokumentov: ............................................................................................................................................................................................................................................................................................................................................................................................................................................</w:t>
      </w:r>
    </w:p>
    <w:p w:rsidR="00D64446" w:rsidRPr="00D64446" w:rsidRDefault="00D64446" w:rsidP="00D64446">
      <w:pPr>
        <w:widowControl w:val="0"/>
        <w:spacing w:after="200" w:line="276" w:lineRule="auto"/>
        <w:jc w:val="left"/>
        <w:rPr>
          <w:rFonts w:ascii="Calibri" w:eastAsia="Calibri" w:hAnsi="Calibri" w:cs="Calibri"/>
          <w:color w:val="000000"/>
          <w:sz w:val="20"/>
          <w:szCs w:val="20"/>
          <w:lang w:val="hr-HR" w:eastAsia="hr-HR"/>
        </w:rPr>
      </w:pPr>
      <w:r w:rsidRPr="00D64446">
        <w:rPr>
          <w:rFonts w:ascii="Calibri" w:eastAsia="Calibri" w:hAnsi="Calibri" w:cs="Calibri"/>
          <w:color w:val="000000"/>
          <w:sz w:val="20"/>
          <w:szCs w:val="20"/>
          <w:lang w:val="hr-HR" w:eastAsia="hr-HR"/>
        </w:rPr>
        <w:t>Prosim vas, da mi zahtevane informacije zagotovite v naslednji obliki:</w:t>
      </w:r>
    </w:p>
    <w:p w:rsidR="00D64446" w:rsidRPr="00D64446" w:rsidRDefault="00D64446" w:rsidP="00D64446">
      <w:pPr>
        <w:widowControl w:val="0"/>
        <w:numPr>
          <w:ilvl w:val="0"/>
          <w:numId w:val="17"/>
        </w:numPr>
        <w:spacing w:after="200" w:line="276" w:lineRule="auto"/>
        <w:contextualSpacing/>
        <w:jc w:val="left"/>
        <w:rPr>
          <w:rFonts w:ascii="Calibri" w:eastAsia="Calibri" w:hAnsi="Calibri" w:cs="Calibri"/>
          <w:color w:val="000000"/>
          <w:sz w:val="20"/>
          <w:szCs w:val="20"/>
          <w:lang w:val="hr-HR" w:eastAsia="hr-HR"/>
        </w:rPr>
      </w:pPr>
      <w:r w:rsidRPr="00D64446">
        <w:rPr>
          <w:rFonts w:ascii="Calibri" w:eastAsia="Calibri" w:hAnsi="Calibri" w:cs="Calibri"/>
          <w:color w:val="000000"/>
          <w:sz w:val="20"/>
          <w:szCs w:val="20"/>
          <w:lang w:val="hr-HR" w:eastAsia="hr-HR"/>
        </w:rPr>
        <w:t>vpogled pri upravljavcu</w:t>
      </w:r>
      <w:r w:rsidRPr="00D64446">
        <w:rPr>
          <w:rFonts w:ascii="Calibri" w:eastAsia="Calibri" w:hAnsi="Calibri" w:cs="Calibri"/>
          <w:color w:val="000000"/>
          <w:sz w:val="20"/>
          <w:szCs w:val="20"/>
          <w:lang w:val="hr-HR" w:eastAsia="hr-HR"/>
        </w:rPr>
        <w:tab/>
      </w:r>
    </w:p>
    <w:p w:rsidR="00D64446" w:rsidRPr="00D64446" w:rsidRDefault="00D64446" w:rsidP="00D64446">
      <w:pPr>
        <w:widowControl w:val="0"/>
        <w:numPr>
          <w:ilvl w:val="0"/>
          <w:numId w:val="15"/>
        </w:numPr>
        <w:spacing w:after="200" w:line="276" w:lineRule="auto"/>
        <w:contextualSpacing/>
        <w:jc w:val="left"/>
        <w:rPr>
          <w:rFonts w:ascii="Calibri" w:eastAsia="Calibri" w:hAnsi="Calibri" w:cs="Calibri"/>
          <w:color w:val="000000"/>
          <w:sz w:val="20"/>
          <w:szCs w:val="20"/>
          <w:lang w:val="hr-HR" w:eastAsia="hr-HR"/>
        </w:rPr>
      </w:pPr>
      <w:r w:rsidRPr="00D64446">
        <w:rPr>
          <w:rFonts w:ascii="Calibri" w:eastAsia="Calibri" w:hAnsi="Calibri" w:cs="Calibri"/>
          <w:color w:val="000000"/>
          <w:sz w:val="20"/>
          <w:szCs w:val="20"/>
          <w:lang w:val="hr-HR" w:eastAsia="hr-HR"/>
        </w:rPr>
        <w:t xml:space="preserve">fotokopija ali izpis </w:t>
      </w:r>
    </w:p>
    <w:p w:rsidR="00D64446" w:rsidRPr="00D64446" w:rsidRDefault="00D64446" w:rsidP="00D64446">
      <w:pPr>
        <w:widowControl w:val="0"/>
        <w:numPr>
          <w:ilvl w:val="0"/>
          <w:numId w:val="15"/>
        </w:numPr>
        <w:spacing w:after="200" w:line="276" w:lineRule="auto"/>
        <w:contextualSpacing/>
        <w:jc w:val="left"/>
        <w:rPr>
          <w:rFonts w:ascii="Calibri" w:eastAsia="Calibri" w:hAnsi="Calibri" w:cs="Calibri"/>
          <w:color w:val="000000"/>
          <w:sz w:val="20"/>
          <w:szCs w:val="20"/>
          <w:lang w:val="hr-HR" w:eastAsia="hr-HR"/>
        </w:rPr>
      </w:pPr>
      <w:r w:rsidRPr="00D64446">
        <w:rPr>
          <w:rFonts w:ascii="Calibri" w:eastAsia="Calibri" w:hAnsi="Calibri" w:cs="Calibri"/>
          <w:color w:val="000000"/>
          <w:sz w:val="20"/>
          <w:szCs w:val="20"/>
          <w:lang w:val="hr-HR" w:eastAsia="hr-HR"/>
        </w:rPr>
        <w:t>druga oblika:_______________________</w:t>
      </w:r>
    </w:p>
    <w:p w:rsidR="00D64446" w:rsidRPr="00D64446" w:rsidRDefault="00D64446" w:rsidP="00D64446">
      <w:pPr>
        <w:widowControl w:val="0"/>
        <w:spacing w:after="200" w:line="276" w:lineRule="auto"/>
        <w:jc w:val="left"/>
        <w:rPr>
          <w:rFonts w:ascii="Calibri" w:eastAsia="Calibri" w:hAnsi="Calibri" w:cs="Calibri"/>
          <w:color w:val="000000"/>
          <w:sz w:val="20"/>
          <w:szCs w:val="20"/>
          <w:lang w:val="hr-HR" w:eastAsia="hr-HR"/>
        </w:rPr>
      </w:pPr>
    </w:p>
    <w:p w:rsidR="00D64446" w:rsidRPr="00D64446" w:rsidRDefault="00D64446" w:rsidP="00D64446">
      <w:pPr>
        <w:widowControl w:val="0"/>
        <w:spacing w:after="200" w:line="276" w:lineRule="auto"/>
        <w:jc w:val="left"/>
        <w:rPr>
          <w:rFonts w:ascii="Calibri" w:eastAsia="Calibri" w:hAnsi="Calibri" w:cs="Calibri"/>
          <w:color w:val="000000"/>
          <w:sz w:val="22"/>
          <w:szCs w:val="22"/>
          <w:lang w:val="hr-HR" w:eastAsia="hr-HR"/>
        </w:rPr>
      </w:pPr>
      <w:r w:rsidRPr="00D64446">
        <w:rPr>
          <w:rFonts w:ascii="Calibri" w:eastAsia="Calibri" w:hAnsi="Calibri" w:cs="Calibri"/>
          <w:color w:val="000000"/>
          <w:sz w:val="22"/>
          <w:szCs w:val="22"/>
          <w:lang w:val="hr-HR" w:eastAsia="hr-HR"/>
        </w:rPr>
        <w:t>Datum: .........................................                        Podpis:..........................................................................</w:t>
      </w:r>
    </w:p>
    <w:p w:rsidR="00D66623" w:rsidRDefault="00D66623">
      <w:pPr>
        <w:jc w:val="left"/>
        <w:rPr>
          <w:rFonts w:ascii="Calibri" w:eastAsia="Calibri" w:hAnsi="Calibri" w:cs="Calibri"/>
          <w:color w:val="000000"/>
          <w:sz w:val="22"/>
          <w:szCs w:val="22"/>
          <w:lang w:eastAsia="hr-HR"/>
        </w:rPr>
      </w:pPr>
      <w:r>
        <w:rPr>
          <w:rFonts w:ascii="Calibri" w:eastAsia="Calibri" w:hAnsi="Calibri" w:cs="Calibri"/>
          <w:color w:val="000000"/>
          <w:sz w:val="22"/>
          <w:szCs w:val="22"/>
          <w:lang w:eastAsia="hr-HR"/>
        </w:rPr>
        <w:br w:type="page"/>
      </w:r>
    </w:p>
    <w:p w:rsidR="00D64446" w:rsidRDefault="00D66623" w:rsidP="00A96A1D">
      <w:pPr>
        <w:rPr>
          <w:rFonts w:ascii="Calibri" w:eastAsia="Calibri" w:hAnsi="Calibri" w:cs="Calibri"/>
          <w:color w:val="000000"/>
          <w:sz w:val="22"/>
          <w:szCs w:val="22"/>
          <w:lang w:eastAsia="hr-HR"/>
        </w:rPr>
      </w:pPr>
      <w:r>
        <w:rPr>
          <w:rFonts w:ascii="Calibri" w:eastAsia="Calibri" w:hAnsi="Calibri" w:cs="Calibri"/>
          <w:color w:val="000000"/>
          <w:sz w:val="22"/>
          <w:szCs w:val="22"/>
          <w:lang w:eastAsia="hr-HR"/>
        </w:rPr>
        <w:lastRenderedPageBreak/>
        <w:t>PRILOGA 2</w:t>
      </w:r>
    </w:p>
    <w:p w:rsidR="00C53290" w:rsidRDefault="00C53290" w:rsidP="00D66623">
      <w:pPr>
        <w:widowControl w:val="0"/>
        <w:spacing w:after="200" w:line="276" w:lineRule="auto"/>
        <w:jc w:val="center"/>
        <w:rPr>
          <w:rFonts w:ascii="Calibri" w:eastAsia="Calibri" w:hAnsi="Calibri" w:cs="Calibri"/>
          <w:b/>
          <w:color w:val="000000"/>
          <w:sz w:val="28"/>
          <w:szCs w:val="28"/>
        </w:rPr>
      </w:pPr>
    </w:p>
    <w:p w:rsidR="00D66623" w:rsidRPr="00D66623" w:rsidRDefault="00D66623" w:rsidP="00D66623">
      <w:pPr>
        <w:widowControl w:val="0"/>
        <w:spacing w:after="200" w:line="276" w:lineRule="auto"/>
        <w:jc w:val="center"/>
        <w:rPr>
          <w:rFonts w:ascii="Calibri" w:eastAsia="Calibri" w:hAnsi="Calibri" w:cs="Calibri"/>
          <w:b/>
          <w:color w:val="000000"/>
          <w:sz w:val="28"/>
          <w:szCs w:val="28"/>
        </w:rPr>
      </w:pPr>
      <w:r w:rsidRPr="00D66623">
        <w:rPr>
          <w:rFonts w:ascii="Calibri" w:eastAsia="Calibri" w:hAnsi="Calibri" w:cs="Calibri"/>
          <w:b/>
          <w:color w:val="000000"/>
          <w:sz w:val="28"/>
          <w:szCs w:val="28"/>
        </w:rPr>
        <w:t xml:space="preserve">Zahteva posameznika za dopolnitev, popravek, izbris, omejitev obdelave, prenos podatkov ali preklic privolitve za obdelavo osebnih podatkov </w:t>
      </w:r>
    </w:p>
    <w:p w:rsidR="00D66623" w:rsidRPr="00D66623" w:rsidRDefault="00D66623" w:rsidP="00D66623">
      <w:pPr>
        <w:widowControl w:val="0"/>
        <w:spacing w:after="200" w:line="276" w:lineRule="auto"/>
        <w:jc w:val="left"/>
        <w:rPr>
          <w:rFonts w:ascii="Calibri" w:eastAsia="Calibri" w:hAnsi="Calibri" w:cs="Calibri"/>
          <w:color w:val="000000"/>
          <w:sz w:val="20"/>
          <w:szCs w:val="20"/>
          <w:lang w:val="hr-HR" w:eastAsia="hr-HR"/>
        </w:rPr>
      </w:pPr>
      <w:r w:rsidRPr="00D66623">
        <w:rPr>
          <w:rFonts w:ascii="Calibri" w:eastAsia="Calibri" w:hAnsi="Calibri" w:cs="Calibri"/>
          <w:color w:val="000000"/>
          <w:sz w:val="20"/>
          <w:szCs w:val="20"/>
          <w:lang w:val="hr-HR" w:eastAsia="hr-HR"/>
        </w:rPr>
        <w:t>Spodaj podpisani</w:t>
      </w:r>
    </w:p>
    <w:p w:rsidR="00D66623" w:rsidRPr="00D66623" w:rsidRDefault="00D66623" w:rsidP="00D66623">
      <w:pPr>
        <w:widowControl w:val="0"/>
        <w:spacing w:after="200" w:line="276" w:lineRule="auto"/>
        <w:jc w:val="left"/>
        <w:rPr>
          <w:rFonts w:ascii="Calibri" w:eastAsia="Calibri" w:hAnsi="Calibri" w:cs="Calibri"/>
          <w:color w:val="000000"/>
          <w:sz w:val="20"/>
          <w:szCs w:val="20"/>
          <w:lang w:val="hr-HR" w:eastAsia="hr-HR"/>
        </w:rPr>
      </w:pPr>
      <w:r w:rsidRPr="00D66623">
        <w:rPr>
          <w:rFonts w:ascii="Calibri" w:eastAsia="Calibri" w:hAnsi="Calibri" w:cs="Calibri"/>
          <w:color w:val="000000"/>
          <w:sz w:val="20"/>
          <w:szCs w:val="20"/>
          <w:lang w:val="hr-HR" w:eastAsia="hr-HR"/>
        </w:rPr>
        <w:t>(ime in priimek): .........................................................................................................................</w:t>
      </w:r>
    </w:p>
    <w:p w:rsidR="00D66623" w:rsidRPr="00D66623" w:rsidRDefault="00D66623" w:rsidP="00D66623">
      <w:pPr>
        <w:widowControl w:val="0"/>
        <w:spacing w:after="200" w:line="276" w:lineRule="auto"/>
        <w:jc w:val="left"/>
        <w:rPr>
          <w:rFonts w:ascii="Calibri" w:eastAsia="Calibri" w:hAnsi="Calibri" w:cs="Calibri"/>
          <w:color w:val="000000"/>
          <w:sz w:val="20"/>
          <w:szCs w:val="20"/>
          <w:lang w:val="hr-HR" w:eastAsia="hr-HR"/>
        </w:rPr>
      </w:pPr>
      <w:r w:rsidRPr="00D66623">
        <w:rPr>
          <w:rFonts w:ascii="Calibri" w:eastAsia="Calibri" w:hAnsi="Calibri" w:cs="Calibri"/>
          <w:color w:val="000000"/>
          <w:sz w:val="20"/>
          <w:szCs w:val="20"/>
          <w:lang w:val="hr-HR" w:eastAsia="hr-HR"/>
        </w:rPr>
        <w:t>(naslov prebivališča): ...............................................................................................................................................</w:t>
      </w:r>
    </w:p>
    <w:p w:rsidR="00D66623" w:rsidRPr="00D66623" w:rsidRDefault="00D66623" w:rsidP="00D66623">
      <w:pPr>
        <w:widowControl w:val="0"/>
        <w:spacing w:after="200" w:line="276" w:lineRule="auto"/>
        <w:jc w:val="left"/>
        <w:rPr>
          <w:rFonts w:ascii="Calibri" w:eastAsia="Calibri" w:hAnsi="Calibri" w:cs="Calibri"/>
          <w:color w:val="000000"/>
          <w:sz w:val="20"/>
          <w:szCs w:val="20"/>
          <w:lang w:val="hr-HR" w:eastAsia="hr-HR"/>
        </w:rPr>
      </w:pPr>
      <w:r w:rsidRPr="00D66623">
        <w:rPr>
          <w:rFonts w:ascii="Calibri" w:eastAsia="Calibri" w:hAnsi="Calibri" w:cs="Calibri"/>
          <w:color w:val="000000"/>
          <w:sz w:val="20"/>
          <w:szCs w:val="20"/>
          <w:lang w:val="hr-HR" w:eastAsia="hr-HR"/>
        </w:rPr>
        <w:t>(drugi kontaktni podatki – po potrebi): .................................................................................................................................................</w:t>
      </w:r>
    </w:p>
    <w:p w:rsidR="00D66623" w:rsidRPr="00D66623" w:rsidRDefault="00D66623" w:rsidP="00D66623">
      <w:pPr>
        <w:widowControl w:val="0"/>
        <w:spacing w:after="200" w:line="276" w:lineRule="auto"/>
        <w:jc w:val="left"/>
        <w:rPr>
          <w:rFonts w:ascii="Calibri" w:eastAsia="Calibri" w:hAnsi="Calibri" w:cs="Calibri"/>
          <w:color w:val="000000"/>
          <w:sz w:val="20"/>
          <w:szCs w:val="20"/>
          <w:lang w:val="hr-HR" w:eastAsia="hr-HR"/>
        </w:rPr>
      </w:pPr>
      <w:r w:rsidRPr="00D66623">
        <w:rPr>
          <w:rFonts w:ascii="Calibri" w:eastAsia="Calibri" w:hAnsi="Calibri" w:cs="Calibri"/>
          <w:color w:val="000000"/>
          <w:sz w:val="20"/>
          <w:szCs w:val="20"/>
          <w:lang w:val="hr-HR" w:eastAsia="hr-HR"/>
        </w:rPr>
        <w:t xml:space="preserve">(identifikacijski podatek - EMŠO ali davčna številka, na podlagi katerih lahko upravljavec v svojih zbirkah najde vaše osebne podatke, ki jih zahtevate): </w:t>
      </w:r>
    </w:p>
    <w:p w:rsidR="00D66623" w:rsidRPr="00D66623" w:rsidRDefault="00D66623" w:rsidP="00D66623">
      <w:pPr>
        <w:widowControl w:val="0"/>
        <w:spacing w:after="200" w:line="276" w:lineRule="auto"/>
        <w:jc w:val="left"/>
        <w:rPr>
          <w:rFonts w:ascii="Calibri" w:eastAsia="Calibri" w:hAnsi="Calibri" w:cs="Calibri"/>
          <w:color w:val="000000"/>
          <w:sz w:val="20"/>
          <w:szCs w:val="20"/>
          <w:lang w:val="hr-HR" w:eastAsia="hr-HR"/>
        </w:rPr>
      </w:pPr>
      <w:r w:rsidRPr="00D66623">
        <w:rPr>
          <w:rFonts w:ascii="Calibri" w:eastAsia="Calibri" w:hAnsi="Calibri" w:cs="Calibri"/>
          <w:color w:val="000000"/>
          <w:sz w:val="20"/>
          <w:szCs w:val="20"/>
          <w:lang w:val="hr-HR" w:eastAsia="hr-HR"/>
        </w:rPr>
        <w:t>........................................................................................................................................................</w:t>
      </w:r>
    </w:p>
    <w:p w:rsidR="00D66623" w:rsidRPr="00D66623" w:rsidRDefault="00D66623" w:rsidP="00D66623">
      <w:pPr>
        <w:widowControl w:val="0"/>
        <w:numPr>
          <w:ilvl w:val="0"/>
          <w:numId w:val="19"/>
        </w:numPr>
        <w:spacing w:after="100" w:line="276" w:lineRule="auto"/>
        <w:ind w:right="23"/>
        <w:contextualSpacing/>
        <w:jc w:val="left"/>
        <w:rPr>
          <w:rFonts w:ascii="Calibri" w:hAnsi="Calibri"/>
          <w:color w:val="000000"/>
          <w:sz w:val="20"/>
          <w:szCs w:val="20"/>
        </w:rPr>
      </w:pPr>
      <w:r w:rsidRPr="00D66623">
        <w:rPr>
          <w:rFonts w:ascii="Calibri" w:eastAsia="Calibri" w:hAnsi="Calibri" w:cs="Calibri"/>
          <w:color w:val="000000"/>
          <w:sz w:val="20"/>
          <w:szCs w:val="20"/>
          <w:lang w:val="hr-HR" w:eastAsia="hr-HR"/>
        </w:rPr>
        <w:t>Vlagam zahtevo za (</w:t>
      </w:r>
      <w:r w:rsidRPr="00D66623">
        <w:rPr>
          <w:rFonts w:ascii="Calibri" w:eastAsia="Calibri" w:hAnsi="Calibri" w:cs="Calibri"/>
          <w:i/>
          <w:iCs/>
          <w:color w:val="000000"/>
          <w:sz w:val="20"/>
          <w:szCs w:val="20"/>
          <w:lang w:val="hr-HR" w:eastAsia="hr-HR"/>
        </w:rPr>
        <w:t xml:space="preserve">v nadaljevanju </w:t>
      </w:r>
      <w:r w:rsidRPr="00D66623">
        <w:rPr>
          <w:rFonts w:ascii="Calibri" w:eastAsia="Calibri" w:hAnsi="Calibri" w:cs="Calibri"/>
          <w:i/>
          <w:iCs/>
          <w:color w:val="000000"/>
          <w:sz w:val="20"/>
          <w:szCs w:val="20"/>
          <w:u w:val="single"/>
          <w:lang w:val="hr-HR" w:eastAsia="hr-HR"/>
        </w:rPr>
        <w:t>ustrezno obkrožite</w:t>
      </w:r>
      <w:r w:rsidRPr="00D66623">
        <w:rPr>
          <w:rFonts w:ascii="Calibri" w:eastAsia="Calibri" w:hAnsi="Calibri" w:cs="Calibri"/>
          <w:i/>
          <w:iCs/>
          <w:color w:val="000000"/>
          <w:sz w:val="20"/>
          <w:szCs w:val="20"/>
          <w:lang w:val="hr-HR" w:eastAsia="hr-HR"/>
        </w:rPr>
        <w:t>)</w:t>
      </w:r>
      <w:r w:rsidRPr="00D66623">
        <w:rPr>
          <w:rFonts w:ascii="Calibri" w:eastAsia="Calibri" w:hAnsi="Calibri" w:cs="Calibri"/>
          <w:color w:val="000000"/>
          <w:sz w:val="20"/>
          <w:szCs w:val="20"/>
          <w:lang w:val="hr-HR" w:eastAsia="hr-HR"/>
        </w:rPr>
        <w:t>:</w:t>
      </w:r>
    </w:p>
    <w:p w:rsidR="00D66623" w:rsidRPr="00D66623" w:rsidRDefault="00D66623" w:rsidP="00D66623">
      <w:pPr>
        <w:widowControl w:val="0"/>
        <w:numPr>
          <w:ilvl w:val="0"/>
          <w:numId w:val="13"/>
        </w:numPr>
        <w:spacing w:after="200" w:line="276" w:lineRule="auto"/>
        <w:contextualSpacing/>
        <w:jc w:val="left"/>
        <w:rPr>
          <w:rFonts w:ascii="Calibri" w:eastAsia="Calibri" w:hAnsi="Calibri" w:cs="Calibri"/>
          <w:color w:val="000000"/>
          <w:sz w:val="20"/>
          <w:szCs w:val="20"/>
          <w:lang w:val="hr-HR" w:eastAsia="hr-HR"/>
        </w:rPr>
      </w:pPr>
      <w:r w:rsidRPr="00D66623">
        <w:rPr>
          <w:rFonts w:ascii="Calibri" w:eastAsia="Calibri" w:hAnsi="Calibri" w:cs="Calibri"/>
          <w:color w:val="000000"/>
          <w:sz w:val="20"/>
          <w:szCs w:val="20"/>
          <w:lang w:val="hr-HR" w:eastAsia="hr-HR"/>
        </w:rPr>
        <w:t xml:space="preserve">popravek osebnih podatkov, </w:t>
      </w:r>
    </w:p>
    <w:p w:rsidR="00D66623" w:rsidRPr="00D66623" w:rsidRDefault="00D66623" w:rsidP="00D66623">
      <w:pPr>
        <w:widowControl w:val="0"/>
        <w:numPr>
          <w:ilvl w:val="0"/>
          <w:numId w:val="13"/>
        </w:numPr>
        <w:spacing w:after="200" w:line="276" w:lineRule="auto"/>
        <w:contextualSpacing/>
        <w:jc w:val="left"/>
        <w:rPr>
          <w:rFonts w:ascii="Calibri" w:eastAsia="Calibri" w:hAnsi="Calibri" w:cs="Calibri"/>
          <w:color w:val="000000"/>
          <w:sz w:val="20"/>
          <w:szCs w:val="20"/>
          <w:lang w:val="hr-HR" w:eastAsia="hr-HR"/>
        </w:rPr>
      </w:pPr>
      <w:r w:rsidRPr="00D66623">
        <w:rPr>
          <w:rFonts w:ascii="Calibri" w:eastAsia="Calibri" w:hAnsi="Calibri" w:cs="Calibri"/>
          <w:color w:val="000000"/>
          <w:sz w:val="20"/>
          <w:szCs w:val="20"/>
          <w:lang w:val="hr-HR" w:eastAsia="hr-HR"/>
        </w:rPr>
        <w:t>izbris osebnih podatkov ali</w:t>
      </w:r>
    </w:p>
    <w:p w:rsidR="00D66623" w:rsidRPr="00D66623" w:rsidRDefault="00D66623" w:rsidP="00D66623">
      <w:pPr>
        <w:widowControl w:val="0"/>
        <w:numPr>
          <w:ilvl w:val="0"/>
          <w:numId w:val="13"/>
        </w:numPr>
        <w:spacing w:after="200" w:line="276" w:lineRule="auto"/>
        <w:contextualSpacing/>
        <w:jc w:val="left"/>
        <w:rPr>
          <w:rFonts w:ascii="Calibri" w:eastAsia="Calibri" w:hAnsi="Calibri" w:cs="Calibri"/>
          <w:color w:val="000000"/>
          <w:sz w:val="20"/>
          <w:szCs w:val="20"/>
          <w:lang w:val="hr-HR" w:eastAsia="hr-HR"/>
        </w:rPr>
      </w:pPr>
      <w:r w:rsidRPr="00D66623">
        <w:rPr>
          <w:rFonts w:ascii="Calibri" w:eastAsia="Calibri" w:hAnsi="Calibri" w:cs="Calibri"/>
          <w:color w:val="000000"/>
          <w:sz w:val="20"/>
          <w:szCs w:val="20"/>
          <w:lang w:val="hr-HR" w:eastAsia="hr-HR"/>
        </w:rPr>
        <w:t>omejitev obdelave.</w:t>
      </w:r>
    </w:p>
    <w:p w:rsidR="00D66623" w:rsidRPr="00D66623" w:rsidRDefault="00D66623" w:rsidP="00D66623">
      <w:pPr>
        <w:widowControl w:val="0"/>
        <w:spacing w:after="100" w:line="276" w:lineRule="auto"/>
        <w:ind w:right="23"/>
        <w:jc w:val="left"/>
        <w:rPr>
          <w:rFonts w:ascii="Calibri" w:eastAsia="Calibri" w:hAnsi="Calibri" w:cs="Calibri"/>
          <w:color w:val="000000"/>
          <w:sz w:val="20"/>
          <w:szCs w:val="20"/>
          <w:lang w:val="hr-HR" w:eastAsia="hr-HR"/>
        </w:rPr>
      </w:pPr>
      <w:r w:rsidRPr="00D66623">
        <w:rPr>
          <w:rFonts w:ascii="Calibri" w:eastAsia="Calibri" w:hAnsi="Calibri" w:cs="Calibri"/>
          <w:color w:val="000000"/>
          <w:sz w:val="20"/>
          <w:szCs w:val="20"/>
          <w:lang w:val="hr-HR" w:eastAsia="hr-HR"/>
        </w:rPr>
        <w:t>Zahteva je podana, ker so moji osebni podatki v vaši zbirki/zbirkah (navedite zbirko/e):</w:t>
      </w:r>
    </w:p>
    <w:p w:rsidR="00D66623" w:rsidRPr="00D66623" w:rsidRDefault="00D66623" w:rsidP="00D66623">
      <w:pPr>
        <w:widowControl w:val="0"/>
        <w:spacing w:after="100" w:line="276" w:lineRule="auto"/>
        <w:ind w:right="23"/>
        <w:jc w:val="left"/>
        <w:rPr>
          <w:rFonts w:ascii="Calibri" w:hAnsi="Calibri"/>
          <w:color w:val="000000"/>
          <w:sz w:val="20"/>
          <w:szCs w:val="20"/>
        </w:rPr>
      </w:pPr>
      <w:r w:rsidRPr="00D66623">
        <w:rPr>
          <w:rFonts w:ascii="Calibri" w:eastAsia="Calibri" w:hAnsi="Calibri" w:cs="Calibri"/>
          <w:color w:val="000000"/>
          <w:sz w:val="20"/>
          <w:szCs w:val="20"/>
          <w:lang w:val="hr-HR" w:eastAsia="hr-HR"/>
        </w:rPr>
        <w:t>…………………………………………………………………………………………………………………………………………………………….</w:t>
      </w:r>
      <w:r w:rsidRPr="00D66623">
        <w:rPr>
          <w:rFonts w:ascii="Calibri" w:eastAsia="Calibri" w:hAnsi="Calibri" w:cs="Calibri"/>
          <w:i/>
          <w:iCs/>
          <w:color w:val="000000"/>
          <w:sz w:val="20"/>
          <w:szCs w:val="20"/>
          <w:lang w:val="hr-HR" w:eastAsia="hr-HR"/>
        </w:rPr>
        <w:t>(v nadaljevanju obkrožite ustrezno utemeljitev ali dopišite spodaj drugo)</w:t>
      </w:r>
      <w:r w:rsidRPr="00D66623">
        <w:rPr>
          <w:rFonts w:ascii="Calibri" w:eastAsia="Calibri" w:hAnsi="Calibri" w:cs="Calibri"/>
          <w:color w:val="000000"/>
          <w:sz w:val="20"/>
          <w:szCs w:val="20"/>
          <w:lang w:val="hr-HR" w:eastAsia="hr-HR"/>
        </w:rPr>
        <w:t>:</w:t>
      </w:r>
    </w:p>
    <w:p w:rsidR="00D66623" w:rsidRPr="00D66623" w:rsidRDefault="00D66623" w:rsidP="00D66623">
      <w:pPr>
        <w:widowControl w:val="0"/>
        <w:numPr>
          <w:ilvl w:val="0"/>
          <w:numId w:val="13"/>
        </w:numPr>
        <w:spacing w:after="200" w:line="276" w:lineRule="auto"/>
        <w:contextualSpacing/>
        <w:jc w:val="left"/>
        <w:rPr>
          <w:rFonts w:ascii="Calibri" w:eastAsia="Calibri" w:hAnsi="Calibri" w:cs="Calibri"/>
          <w:color w:val="000000"/>
          <w:sz w:val="20"/>
          <w:szCs w:val="20"/>
          <w:lang w:val="hr-HR" w:eastAsia="hr-HR"/>
        </w:rPr>
      </w:pPr>
      <w:r w:rsidRPr="00D66623">
        <w:rPr>
          <w:rFonts w:ascii="Calibri" w:eastAsia="Calibri" w:hAnsi="Calibri" w:cs="Calibri"/>
          <w:color w:val="000000"/>
          <w:sz w:val="20"/>
          <w:szCs w:val="20"/>
          <w:lang w:val="hr-HR" w:eastAsia="hr-HR"/>
        </w:rPr>
        <w:t>nepopolni,</w:t>
      </w:r>
    </w:p>
    <w:p w:rsidR="00D66623" w:rsidRPr="00D66623" w:rsidRDefault="00D66623" w:rsidP="00D66623">
      <w:pPr>
        <w:widowControl w:val="0"/>
        <w:numPr>
          <w:ilvl w:val="0"/>
          <w:numId w:val="13"/>
        </w:numPr>
        <w:spacing w:after="200" w:line="276" w:lineRule="auto"/>
        <w:contextualSpacing/>
        <w:jc w:val="left"/>
        <w:rPr>
          <w:rFonts w:ascii="Calibri" w:eastAsia="Calibri" w:hAnsi="Calibri" w:cs="Calibri"/>
          <w:color w:val="000000"/>
          <w:sz w:val="20"/>
          <w:szCs w:val="20"/>
          <w:lang w:val="hr-HR" w:eastAsia="hr-HR"/>
        </w:rPr>
      </w:pPr>
      <w:r w:rsidRPr="00D66623">
        <w:rPr>
          <w:rFonts w:ascii="Calibri" w:eastAsia="Calibri" w:hAnsi="Calibri" w:cs="Calibri"/>
          <w:color w:val="000000"/>
          <w:sz w:val="20"/>
          <w:szCs w:val="20"/>
          <w:lang w:val="hr-HR" w:eastAsia="hr-HR"/>
        </w:rPr>
        <w:t>netočni,</w:t>
      </w:r>
    </w:p>
    <w:p w:rsidR="00D66623" w:rsidRPr="00D66623" w:rsidRDefault="00D66623" w:rsidP="00D66623">
      <w:pPr>
        <w:widowControl w:val="0"/>
        <w:numPr>
          <w:ilvl w:val="0"/>
          <w:numId w:val="13"/>
        </w:numPr>
        <w:spacing w:after="200" w:line="276" w:lineRule="auto"/>
        <w:contextualSpacing/>
        <w:jc w:val="left"/>
        <w:rPr>
          <w:rFonts w:ascii="Calibri" w:eastAsia="Calibri" w:hAnsi="Calibri" w:cs="Calibri"/>
          <w:color w:val="000000"/>
          <w:sz w:val="20"/>
          <w:szCs w:val="20"/>
          <w:lang w:val="hr-HR" w:eastAsia="hr-HR"/>
        </w:rPr>
      </w:pPr>
      <w:r w:rsidRPr="00D66623">
        <w:rPr>
          <w:rFonts w:ascii="Calibri" w:eastAsia="Calibri" w:hAnsi="Calibri" w:cs="Calibri"/>
          <w:color w:val="000000"/>
          <w:sz w:val="20"/>
          <w:szCs w:val="20"/>
          <w:lang w:val="hr-HR" w:eastAsia="hr-HR"/>
        </w:rPr>
        <w:t>neažurni,</w:t>
      </w:r>
    </w:p>
    <w:p w:rsidR="00D66623" w:rsidRPr="00D66623" w:rsidRDefault="00D66623" w:rsidP="00D66623">
      <w:pPr>
        <w:widowControl w:val="0"/>
        <w:numPr>
          <w:ilvl w:val="0"/>
          <w:numId w:val="13"/>
        </w:numPr>
        <w:spacing w:after="200" w:line="276" w:lineRule="auto"/>
        <w:contextualSpacing/>
        <w:jc w:val="left"/>
        <w:rPr>
          <w:rFonts w:ascii="Calibri" w:eastAsia="Calibri" w:hAnsi="Calibri" w:cs="Calibri"/>
          <w:color w:val="000000"/>
          <w:sz w:val="20"/>
          <w:szCs w:val="20"/>
          <w:lang w:val="hr-HR" w:eastAsia="hr-HR"/>
        </w:rPr>
      </w:pPr>
      <w:r w:rsidRPr="00D66623">
        <w:rPr>
          <w:rFonts w:ascii="Calibri" w:eastAsia="Calibri" w:hAnsi="Calibri" w:cs="Calibri"/>
          <w:color w:val="000000"/>
          <w:sz w:val="20"/>
          <w:szCs w:val="20"/>
          <w:lang w:val="hr-HR" w:eastAsia="hr-HR"/>
        </w:rPr>
        <w:t>bili zbrani v nasprotju z zakonom ali</w:t>
      </w:r>
    </w:p>
    <w:p w:rsidR="00D66623" w:rsidRPr="00D66623" w:rsidRDefault="00D66623" w:rsidP="00D66623">
      <w:pPr>
        <w:widowControl w:val="0"/>
        <w:numPr>
          <w:ilvl w:val="0"/>
          <w:numId w:val="13"/>
        </w:numPr>
        <w:spacing w:after="200" w:line="276" w:lineRule="auto"/>
        <w:contextualSpacing/>
        <w:jc w:val="left"/>
        <w:rPr>
          <w:rFonts w:ascii="Calibri" w:eastAsia="Calibri" w:hAnsi="Calibri" w:cs="Calibri"/>
          <w:color w:val="000000"/>
          <w:sz w:val="20"/>
          <w:szCs w:val="20"/>
          <w:lang w:val="hr-HR" w:eastAsia="hr-HR"/>
        </w:rPr>
      </w:pPr>
      <w:r w:rsidRPr="00D66623">
        <w:rPr>
          <w:rFonts w:ascii="Calibri" w:eastAsia="Calibri" w:hAnsi="Calibri" w:cs="Calibri"/>
          <w:color w:val="000000"/>
          <w:sz w:val="20"/>
          <w:szCs w:val="20"/>
          <w:lang w:val="hr-HR" w:eastAsia="hr-HR"/>
        </w:rPr>
        <w:t>bili kako drugače obdelani v nasprotju z zakonom.</w:t>
      </w:r>
    </w:p>
    <w:p w:rsidR="00D66623" w:rsidRPr="00D66623" w:rsidRDefault="00D66623" w:rsidP="00D66623">
      <w:pPr>
        <w:widowControl w:val="0"/>
        <w:spacing w:after="200" w:line="276" w:lineRule="auto"/>
        <w:jc w:val="left"/>
        <w:rPr>
          <w:rFonts w:ascii="Calibri" w:eastAsia="Calibri" w:hAnsi="Calibri" w:cs="Calibri"/>
          <w:color w:val="000000"/>
          <w:sz w:val="20"/>
          <w:szCs w:val="20"/>
          <w:lang w:val="hr-HR" w:eastAsia="hr-HR"/>
        </w:rPr>
      </w:pPr>
      <w:r w:rsidRPr="00D66623">
        <w:rPr>
          <w:rFonts w:ascii="Calibri" w:eastAsia="Calibri" w:hAnsi="Calibri" w:cs="Calibri"/>
          <w:color w:val="000000"/>
          <w:sz w:val="20"/>
          <w:szCs w:val="20"/>
          <w:lang w:val="hr-HR" w:eastAsia="hr-HR"/>
        </w:rPr>
        <w:t>______________________________________________________________________________</w:t>
      </w:r>
    </w:p>
    <w:p w:rsidR="00D66623" w:rsidRPr="00D66623" w:rsidRDefault="00D66623" w:rsidP="00D66623">
      <w:pPr>
        <w:widowControl w:val="0"/>
        <w:numPr>
          <w:ilvl w:val="0"/>
          <w:numId w:val="19"/>
        </w:numPr>
        <w:spacing w:after="100" w:line="276" w:lineRule="auto"/>
        <w:ind w:right="23"/>
        <w:contextualSpacing/>
        <w:jc w:val="left"/>
        <w:rPr>
          <w:rFonts w:ascii="Calibri" w:eastAsia="Calibri" w:hAnsi="Calibri" w:cs="Calibri"/>
          <w:color w:val="000000"/>
          <w:sz w:val="20"/>
          <w:szCs w:val="20"/>
          <w:lang w:val="hr-HR" w:eastAsia="hr-HR"/>
        </w:rPr>
      </w:pPr>
      <w:r w:rsidRPr="00D66623">
        <w:rPr>
          <w:rFonts w:ascii="Calibri" w:eastAsia="Calibri" w:hAnsi="Calibri" w:cs="Calibri"/>
          <w:color w:val="000000"/>
          <w:sz w:val="20"/>
          <w:szCs w:val="20"/>
          <w:lang w:val="hr-HR" w:eastAsia="hr-HR"/>
        </w:rPr>
        <w:t xml:space="preserve">Vlagam zahtevo za </w:t>
      </w:r>
    </w:p>
    <w:p w:rsidR="00D66623" w:rsidRPr="00D66623" w:rsidRDefault="00D66623" w:rsidP="00D66623">
      <w:pPr>
        <w:widowControl w:val="0"/>
        <w:numPr>
          <w:ilvl w:val="0"/>
          <w:numId w:val="18"/>
        </w:numPr>
        <w:spacing w:after="100" w:line="276" w:lineRule="auto"/>
        <w:ind w:right="23"/>
        <w:contextualSpacing/>
        <w:jc w:val="left"/>
        <w:rPr>
          <w:rFonts w:ascii="Calibri" w:eastAsia="Calibri" w:hAnsi="Calibri"/>
          <w:color w:val="000000"/>
          <w:sz w:val="20"/>
          <w:szCs w:val="20"/>
          <w:lang w:val="hr-HR" w:eastAsia="hr-HR"/>
        </w:rPr>
      </w:pPr>
      <w:r w:rsidRPr="00D66623">
        <w:rPr>
          <w:rFonts w:ascii="Calibri" w:eastAsia="Calibri" w:hAnsi="Calibri" w:cs="Calibri"/>
          <w:b/>
          <w:color w:val="000000"/>
          <w:sz w:val="20"/>
          <w:szCs w:val="20"/>
          <w:lang w:val="hr-HR" w:eastAsia="hr-HR"/>
        </w:rPr>
        <w:t>ugovor zoper obdelavo (</w:t>
      </w:r>
      <w:r w:rsidRPr="00D66623">
        <w:rPr>
          <w:rFonts w:ascii="Calibri" w:eastAsia="Calibri" w:hAnsi="Calibri" w:cs="Calibri"/>
          <w:b/>
          <w:i/>
          <w:color w:val="000000"/>
          <w:sz w:val="20"/>
          <w:szCs w:val="20"/>
          <w:lang w:val="hr-HR" w:eastAsia="hr-HR"/>
        </w:rPr>
        <w:t xml:space="preserve">ugovor je podan, če za </w:t>
      </w:r>
      <w:r w:rsidRPr="00D66623">
        <w:rPr>
          <w:rFonts w:ascii="Calibri" w:eastAsia="Calibri" w:hAnsi="Calibri" w:cs="Calibri"/>
          <w:i/>
          <w:color w:val="000000"/>
          <w:sz w:val="20"/>
          <w:szCs w:val="20"/>
          <w:lang w:val="hr-HR" w:eastAsia="hr-HR"/>
        </w:rPr>
        <w:t>za obdelavo podatkov</w:t>
      </w:r>
      <w:r w:rsidRPr="00D66623">
        <w:rPr>
          <w:rFonts w:ascii="Calibri" w:eastAsia="Calibri" w:hAnsi="Calibri" w:cs="Calibri"/>
          <w:b/>
          <w:bCs/>
          <w:i/>
          <w:color w:val="000000"/>
          <w:sz w:val="20"/>
          <w:szCs w:val="20"/>
          <w:lang w:val="hr-HR" w:eastAsia="hr-HR"/>
        </w:rPr>
        <w:t xml:space="preserve"> niso izpolnjeni pogoji, </w:t>
      </w:r>
      <w:r w:rsidRPr="00D66623">
        <w:rPr>
          <w:rFonts w:ascii="Calibri" w:eastAsia="Calibri" w:hAnsi="Calibri" w:cs="Calibri"/>
          <w:i/>
          <w:color w:val="000000"/>
          <w:sz w:val="20"/>
          <w:szCs w:val="20"/>
          <w:lang w:val="hr-HR" w:eastAsia="hr-HR"/>
        </w:rPr>
        <w:t>ki določajo izjemno pravno podlago za obdelavo osebnih podatkov v javnem sektorju, če je to nujno za izvrševanje zakonitih pristojnosti upravljavca v javnem sektorju, in če se s tem ne poseže v upravičen interes posameznika</w:t>
      </w:r>
      <w:r w:rsidRPr="00D66623">
        <w:rPr>
          <w:rFonts w:ascii="Calibri" w:eastAsia="Calibri" w:hAnsi="Calibri" w:cs="Calibri"/>
          <w:color w:val="000000"/>
          <w:sz w:val="20"/>
          <w:szCs w:val="20"/>
          <w:lang w:val="hr-HR" w:eastAsia="hr-HR"/>
        </w:rPr>
        <w:t xml:space="preserve">. </w:t>
      </w:r>
    </w:p>
    <w:p w:rsidR="00D66623" w:rsidRPr="00D66623" w:rsidRDefault="00D66623" w:rsidP="00D66623">
      <w:pPr>
        <w:widowControl w:val="0"/>
        <w:spacing w:after="100" w:line="276" w:lineRule="auto"/>
        <w:ind w:right="23"/>
        <w:rPr>
          <w:rFonts w:ascii="Calibri" w:eastAsia="Calibri" w:hAnsi="Calibri"/>
          <w:b/>
          <w:bCs/>
          <w:color w:val="000000"/>
          <w:sz w:val="20"/>
          <w:szCs w:val="20"/>
          <w:u w:val="single"/>
          <w:lang w:val="hr-HR" w:eastAsia="hr-HR"/>
        </w:rPr>
      </w:pPr>
    </w:p>
    <w:p w:rsidR="00D66623" w:rsidRPr="00D66623" w:rsidRDefault="00D66623" w:rsidP="00D66623">
      <w:pPr>
        <w:widowControl w:val="0"/>
        <w:spacing w:after="100" w:line="276" w:lineRule="auto"/>
        <w:ind w:right="23"/>
        <w:rPr>
          <w:rFonts w:ascii="Calibri" w:eastAsia="Calibri" w:hAnsi="Calibri" w:cs="Calibri"/>
          <w:b/>
          <w:bCs/>
          <w:color w:val="000000"/>
          <w:sz w:val="20"/>
          <w:szCs w:val="20"/>
          <w:u w:val="single"/>
          <w:lang w:val="hr-HR" w:eastAsia="hr-HR"/>
        </w:rPr>
      </w:pPr>
      <w:r w:rsidRPr="00D66623">
        <w:rPr>
          <w:rFonts w:ascii="Calibri" w:eastAsia="Calibri" w:hAnsi="Calibri" w:cs="Calibri"/>
          <w:b/>
          <w:bCs/>
          <w:color w:val="000000"/>
          <w:sz w:val="20"/>
          <w:szCs w:val="20"/>
          <w:u w:val="single"/>
          <w:lang w:val="hr-HR" w:eastAsia="hr-HR"/>
        </w:rPr>
        <w:t>Opis – utemeljitev zahtevka:</w:t>
      </w:r>
    </w:p>
    <w:p w:rsidR="00D66623" w:rsidRPr="00D66623" w:rsidRDefault="00D66623" w:rsidP="00D66623">
      <w:pPr>
        <w:widowControl w:val="0"/>
        <w:spacing w:after="200" w:line="276" w:lineRule="auto"/>
        <w:jc w:val="left"/>
        <w:rPr>
          <w:rFonts w:ascii="Calibri" w:eastAsia="Calibri" w:hAnsi="Calibri" w:cs="Calibri"/>
          <w:color w:val="000000"/>
          <w:sz w:val="20"/>
          <w:szCs w:val="20"/>
          <w:lang w:val="hr-HR" w:eastAsia="hr-HR"/>
        </w:rPr>
      </w:pPr>
      <w:r w:rsidRPr="00D66623">
        <w:rPr>
          <w:rFonts w:ascii="Calibri" w:eastAsia="Calibri" w:hAnsi="Calibri" w:cs="Calibri"/>
          <w:color w:val="000000"/>
          <w:sz w:val="20"/>
          <w:szCs w:val="20"/>
          <w:lang w:val="hr-HR" w:eastAsia="hr-HR"/>
        </w:rPr>
        <w:t>...............................................................................................................................................</w:t>
      </w:r>
    </w:p>
    <w:p w:rsidR="00D66623" w:rsidRPr="00D66623" w:rsidRDefault="00D66623" w:rsidP="00D66623">
      <w:pPr>
        <w:widowControl w:val="0"/>
        <w:spacing w:after="200" w:line="276" w:lineRule="auto"/>
        <w:jc w:val="left"/>
        <w:rPr>
          <w:rFonts w:ascii="Calibri" w:eastAsia="Calibri" w:hAnsi="Calibri" w:cs="Calibri"/>
          <w:color w:val="000000"/>
          <w:sz w:val="20"/>
          <w:szCs w:val="20"/>
          <w:lang w:val="hr-HR" w:eastAsia="hr-HR"/>
        </w:rPr>
      </w:pPr>
      <w:r w:rsidRPr="00D66623">
        <w:rPr>
          <w:rFonts w:ascii="Calibri" w:eastAsia="Calibri" w:hAnsi="Calibri" w:cs="Calibri"/>
          <w:color w:val="000000"/>
          <w:sz w:val="20"/>
          <w:szCs w:val="20"/>
          <w:lang w:val="hr-HR" w:eastAsia="hr-HR"/>
        </w:rPr>
        <w:t>...............................................................................................................................................</w:t>
      </w:r>
    </w:p>
    <w:p w:rsidR="00D66623" w:rsidRPr="00D66623" w:rsidRDefault="00D66623" w:rsidP="00D66623">
      <w:pPr>
        <w:widowControl w:val="0"/>
        <w:spacing w:after="200" w:line="276" w:lineRule="auto"/>
        <w:jc w:val="left"/>
        <w:rPr>
          <w:rFonts w:ascii="Calibri" w:eastAsia="Calibri" w:hAnsi="Calibri" w:cs="Calibri"/>
          <w:color w:val="000000"/>
          <w:sz w:val="20"/>
          <w:szCs w:val="20"/>
          <w:lang w:val="hr-HR" w:eastAsia="hr-HR"/>
        </w:rPr>
      </w:pPr>
      <w:r w:rsidRPr="00D66623">
        <w:rPr>
          <w:rFonts w:ascii="Calibri" w:eastAsia="Calibri" w:hAnsi="Calibri" w:cs="Calibri"/>
          <w:color w:val="000000"/>
          <w:sz w:val="20"/>
          <w:szCs w:val="20"/>
          <w:lang w:val="hr-HR" w:eastAsia="hr-HR"/>
        </w:rPr>
        <w:t>...............................................................................................................................................</w:t>
      </w:r>
    </w:p>
    <w:p w:rsidR="00D66623" w:rsidRPr="00D66623" w:rsidRDefault="00D66623" w:rsidP="00D66623">
      <w:pPr>
        <w:widowControl w:val="0"/>
        <w:spacing w:after="200" w:line="276" w:lineRule="auto"/>
        <w:jc w:val="left"/>
        <w:rPr>
          <w:rFonts w:ascii="Calibri" w:eastAsia="Calibri" w:hAnsi="Calibri" w:cs="Calibri"/>
          <w:color w:val="000000"/>
          <w:sz w:val="20"/>
          <w:szCs w:val="20"/>
          <w:lang w:val="hr-HR" w:eastAsia="hr-HR"/>
        </w:rPr>
      </w:pPr>
    </w:p>
    <w:p w:rsidR="00D66623" w:rsidRPr="00D66623" w:rsidRDefault="00D66623" w:rsidP="00D66623">
      <w:pPr>
        <w:widowControl w:val="0"/>
        <w:numPr>
          <w:ilvl w:val="0"/>
          <w:numId w:val="19"/>
        </w:numPr>
        <w:spacing w:after="200" w:line="276" w:lineRule="auto"/>
        <w:contextualSpacing/>
        <w:jc w:val="left"/>
        <w:rPr>
          <w:rFonts w:ascii="Calibri" w:eastAsia="Calibri" w:hAnsi="Calibri" w:cs="Calibri"/>
          <w:color w:val="000000"/>
          <w:sz w:val="20"/>
          <w:szCs w:val="20"/>
          <w:lang w:val="hr-HR" w:eastAsia="hr-HR"/>
        </w:rPr>
      </w:pPr>
      <w:r w:rsidRPr="00D66623">
        <w:rPr>
          <w:rFonts w:ascii="Calibri" w:eastAsia="Calibri" w:hAnsi="Calibri" w:cs="Calibri"/>
          <w:color w:val="000000"/>
          <w:sz w:val="20"/>
          <w:szCs w:val="20"/>
          <w:lang w:val="hr-HR" w:eastAsia="hr-HR"/>
        </w:rPr>
        <w:t xml:space="preserve">Vlagam zahtevo za (ustrezno obkroži): </w:t>
      </w:r>
    </w:p>
    <w:p w:rsidR="00D66623" w:rsidRPr="00D66623" w:rsidRDefault="00D66623" w:rsidP="00D66623">
      <w:pPr>
        <w:widowControl w:val="0"/>
        <w:numPr>
          <w:ilvl w:val="0"/>
          <w:numId w:val="13"/>
        </w:numPr>
        <w:spacing w:after="200" w:line="276" w:lineRule="auto"/>
        <w:contextualSpacing/>
        <w:jc w:val="left"/>
        <w:rPr>
          <w:rFonts w:ascii="Calibri" w:eastAsia="Calibri" w:hAnsi="Calibri" w:cs="Calibri"/>
          <w:color w:val="000000"/>
          <w:sz w:val="20"/>
          <w:szCs w:val="20"/>
          <w:lang w:val="hr-HR" w:eastAsia="hr-HR"/>
        </w:rPr>
      </w:pPr>
      <w:r w:rsidRPr="00D66623">
        <w:rPr>
          <w:rFonts w:ascii="Calibri" w:eastAsia="Calibri" w:hAnsi="Calibri" w:cs="Calibri"/>
          <w:color w:val="000000"/>
          <w:sz w:val="20"/>
          <w:szCs w:val="20"/>
          <w:lang w:val="hr-HR" w:eastAsia="hr-HR"/>
        </w:rPr>
        <w:t>prenos podatkov (če je podlaga privolitev ali pogodbeno razmerje) ali</w:t>
      </w:r>
    </w:p>
    <w:p w:rsidR="00D66623" w:rsidRPr="00D66623" w:rsidRDefault="00D66623" w:rsidP="00D66623">
      <w:pPr>
        <w:widowControl w:val="0"/>
        <w:numPr>
          <w:ilvl w:val="0"/>
          <w:numId w:val="13"/>
        </w:numPr>
        <w:spacing w:after="200" w:line="276" w:lineRule="auto"/>
        <w:contextualSpacing/>
        <w:jc w:val="left"/>
        <w:rPr>
          <w:rFonts w:ascii="Calibri" w:eastAsia="Calibri" w:hAnsi="Calibri" w:cs="Calibri"/>
          <w:color w:val="000000"/>
          <w:sz w:val="20"/>
          <w:szCs w:val="20"/>
          <w:lang w:val="hr-HR" w:eastAsia="hr-HR"/>
        </w:rPr>
      </w:pPr>
      <w:r w:rsidRPr="00D66623">
        <w:rPr>
          <w:rFonts w:ascii="Calibri" w:eastAsia="Calibri" w:hAnsi="Calibri" w:cs="Calibri"/>
          <w:color w:val="000000"/>
          <w:sz w:val="20"/>
          <w:szCs w:val="20"/>
          <w:lang w:val="hr-HR" w:eastAsia="hr-HR"/>
        </w:rPr>
        <w:lastRenderedPageBreak/>
        <w:t>preklic privolitve za obdelavo (če temelji obdelava na osebni privolitvi).</w:t>
      </w:r>
    </w:p>
    <w:p w:rsidR="00D66623" w:rsidRPr="00D66623" w:rsidRDefault="00D66623" w:rsidP="00D66623">
      <w:pPr>
        <w:widowControl w:val="0"/>
        <w:spacing w:after="200" w:line="276" w:lineRule="auto"/>
        <w:ind w:left="720"/>
        <w:contextualSpacing/>
        <w:jc w:val="left"/>
        <w:rPr>
          <w:rFonts w:ascii="Calibri" w:eastAsia="Calibri" w:hAnsi="Calibri" w:cs="Calibri"/>
          <w:color w:val="000000"/>
          <w:sz w:val="20"/>
          <w:szCs w:val="20"/>
          <w:lang w:val="hr-HR" w:eastAsia="hr-HR"/>
        </w:rPr>
      </w:pPr>
    </w:p>
    <w:p w:rsidR="00D66623" w:rsidRPr="00D66623" w:rsidRDefault="00D66623" w:rsidP="00D66623">
      <w:pPr>
        <w:widowControl w:val="0"/>
        <w:spacing w:after="200" w:line="276" w:lineRule="auto"/>
        <w:jc w:val="left"/>
        <w:rPr>
          <w:rFonts w:ascii="Calibri" w:eastAsia="Calibri" w:hAnsi="Calibri" w:cs="Calibri"/>
          <w:color w:val="000000"/>
          <w:sz w:val="20"/>
          <w:szCs w:val="20"/>
          <w:lang w:val="hr-HR" w:eastAsia="hr-HR"/>
        </w:rPr>
      </w:pPr>
      <w:r w:rsidRPr="00D66623">
        <w:rPr>
          <w:rFonts w:ascii="Calibri" w:eastAsia="Calibri" w:hAnsi="Calibri" w:cs="Calibri"/>
          <w:color w:val="000000"/>
          <w:sz w:val="20"/>
          <w:szCs w:val="20"/>
          <w:lang w:val="hr-HR" w:eastAsia="hr-HR"/>
        </w:rPr>
        <w:t>Utemeljitev: ....................................................................................................................................................</w:t>
      </w:r>
    </w:p>
    <w:p w:rsidR="00D66623" w:rsidRPr="00D66623" w:rsidRDefault="00D66623" w:rsidP="00D66623">
      <w:pPr>
        <w:widowControl w:val="0"/>
        <w:spacing w:after="200" w:line="276" w:lineRule="auto"/>
        <w:jc w:val="left"/>
        <w:rPr>
          <w:rFonts w:ascii="Calibri" w:eastAsia="Calibri" w:hAnsi="Calibri" w:cs="Calibri"/>
          <w:color w:val="000000"/>
          <w:sz w:val="20"/>
          <w:szCs w:val="20"/>
          <w:lang w:val="hr-HR" w:eastAsia="hr-HR"/>
        </w:rPr>
      </w:pPr>
      <w:r w:rsidRPr="00D66623">
        <w:rPr>
          <w:rFonts w:ascii="Calibri" w:eastAsia="Calibri" w:hAnsi="Calibri" w:cs="Calibri"/>
          <w:color w:val="000000"/>
          <w:sz w:val="20"/>
          <w:szCs w:val="20"/>
          <w:lang w:val="hr-HR" w:eastAsia="hr-HR"/>
        </w:rPr>
        <w:t>...................................................................................................................................................</w:t>
      </w:r>
    </w:p>
    <w:p w:rsidR="00D66623" w:rsidRPr="00D66623" w:rsidRDefault="00D66623" w:rsidP="00D66623">
      <w:pPr>
        <w:widowControl w:val="0"/>
        <w:spacing w:after="200" w:line="276" w:lineRule="auto"/>
        <w:jc w:val="left"/>
        <w:rPr>
          <w:rFonts w:ascii="Calibri" w:eastAsia="Calibri" w:hAnsi="Calibri" w:cs="Calibri"/>
          <w:color w:val="000000"/>
          <w:sz w:val="20"/>
          <w:szCs w:val="20"/>
          <w:lang w:val="hr-HR" w:eastAsia="hr-HR"/>
        </w:rPr>
      </w:pPr>
      <w:r w:rsidRPr="00D66623">
        <w:rPr>
          <w:rFonts w:ascii="Calibri" w:eastAsia="Calibri" w:hAnsi="Calibri" w:cs="Calibri"/>
          <w:color w:val="000000"/>
          <w:sz w:val="20"/>
          <w:szCs w:val="20"/>
          <w:lang w:val="hr-HR" w:eastAsia="hr-HR"/>
        </w:rPr>
        <w:t>.......................................................................................................................</w:t>
      </w:r>
    </w:p>
    <w:p w:rsidR="00D66623" w:rsidRPr="00D66623" w:rsidRDefault="00D66623" w:rsidP="00D66623">
      <w:pPr>
        <w:widowControl w:val="0"/>
        <w:spacing w:after="200" w:line="276" w:lineRule="auto"/>
        <w:jc w:val="left"/>
        <w:rPr>
          <w:rFonts w:ascii="Calibri" w:eastAsia="Calibri" w:hAnsi="Calibri" w:cs="Calibri"/>
          <w:color w:val="000000"/>
          <w:sz w:val="20"/>
          <w:szCs w:val="20"/>
          <w:lang w:val="hr-HR" w:eastAsia="hr-HR"/>
        </w:rPr>
      </w:pPr>
    </w:p>
    <w:p w:rsidR="00D66623" w:rsidRPr="00D66623" w:rsidRDefault="00D66623" w:rsidP="00D66623">
      <w:pPr>
        <w:widowControl w:val="0"/>
        <w:spacing w:after="200" w:line="276" w:lineRule="auto"/>
        <w:jc w:val="left"/>
        <w:rPr>
          <w:rFonts w:ascii="Calibri" w:eastAsia="Calibri" w:hAnsi="Calibri" w:cs="Calibri"/>
          <w:color w:val="000000"/>
          <w:sz w:val="20"/>
          <w:szCs w:val="20"/>
          <w:lang w:val="hr-HR" w:eastAsia="hr-HR"/>
        </w:rPr>
      </w:pPr>
    </w:p>
    <w:p w:rsidR="00D66623" w:rsidRPr="00D66623" w:rsidRDefault="00D66623" w:rsidP="00D66623">
      <w:pPr>
        <w:widowControl w:val="0"/>
        <w:spacing w:after="200" w:line="276" w:lineRule="auto"/>
        <w:jc w:val="left"/>
        <w:rPr>
          <w:rFonts w:ascii="Calibri" w:eastAsia="Calibri" w:hAnsi="Calibri" w:cs="Calibri"/>
          <w:color w:val="000000"/>
          <w:sz w:val="20"/>
          <w:szCs w:val="20"/>
          <w:lang w:val="hr-HR" w:eastAsia="hr-HR"/>
        </w:rPr>
      </w:pPr>
    </w:p>
    <w:p w:rsidR="00D66623" w:rsidRPr="00D66623" w:rsidRDefault="00D66623" w:rsidP="00D66623">
      <w:pPr>
        <w:widowControl w:val="0"/>
        <w:spacing w:after="200" w:line="276" w:lineRule="auto"/>
        <w:jc w:val="left"/>
        <w:rPr>
          <w:rFonts w:ascii="Calibri" w:eastAsia="Calibri" w:hAnsi="Calibri" w:cs="Calibri"/>
          <w:color w:val="000000"/>
          <w:sz w:val="20"/>
          <w:szCs w:val="20"/>
          <w:lang w:val="hr-HR" w:eastAsia="hr-HR"/>
        </w:rPr>
      </w:pPr>
      <w:r w:rsidRPr="00D66623">
        <w:rPr>
          <w:rFonts w:ascii="Calibri" w:eastAsia="Calibri" w:hAnsi="Calibri" w:cs="Calibri"/>
          <w:color w:val="000000"/>
          <w:sz w:val="20"/>
          <w:szCs w:val="20"/>
          <w:lang w:val="hr-HR" w:eastAsia="hr-HR"/>
        </w:rPr>
        <w:t>Datum: .........................................                        Podpis:..........................................................................</w:t>
      </w:r>
    </w:p>
    <w:p w:rsidR="00D66623" w:rsidRPr="00D66623" w:rsidRDefault="00D66623" w:rsidP="00A96A1D">
      <w:pPr>
        <w:rPr>
          <w:rFonts w:ascii="Calibri" w:eastAsia="Calibri" w:hAnsi="Calibri" w:cs="Calibri"/>
          <w:color w:val="000000"/>
          <w:sz w:val="20"/>
          <w:szCs w:val="20"/>
          <w:lang w:eastAsia="hr-HR"/>
        </w:rPr>
      </w:pPr>
    </w:p>
    <w:sectPr w:rsidR="00D66623" w:rsidRPr="00D66623" w:rsidSect="001D2D41">
      <w:footerReference w:type="default" r:id="rId13"/>
      <w:pgSz w:w="11906" w:h="16838" w:code="9"/>
      <w:pgMar w:top="1440" w:right="1440" w:bottom="1440" w:left="1440" w:header="709" w:footer="2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92D" w:rsidRDefault="00FC792D" w:rsidP="00F900F7">
      <w:r>
        <w:separator/>
      </w:r>
    </w:p>
  </w:endnote>
  <w:endnote w:type="continuationSeparator" w:id="0">
    <w:p w:rsidR="00FC792D" w:rsidRDefault="00FC792D" w:rsidP="00F90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6B9" w:rsidRPr="00F93174" w:rsidRDefault="00E866B9" w:rsidP="00F900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92D" w:rsidRDefault="00FC792D" w:rsidP="00F900F7">
      <w:r>
        <w:separator/>
      </w:r>
    </w:p>
  </w:footnote>
  <w:footnote w:type="continuationSeparator" w:id="0">
    <w:p w:rsidR="00FC792D" w:rsidRDefault="00FC792D" w:rsidP="00F900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E05B6"/>
    <w:multiLevelType w:val="hybridMultilevel"/>
    <w:tmpl w:val="87F4F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7D06FC"/>
    <w:multiLevelType w:val="multilevel"/>
    <w:tmpl w:val="7EB2D69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nsid w:val="0A9242DB"/>
    <w:multiLevelType w:val="hybridMultilevel"/>
    <w:tmpl w:val="0010B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012229"/>
    <w:multiLevelType w:val="hybridMultilevel"/>
    <w:tmpl w:val="752EF58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9E10FF6"/>
    <w:multiLevelType w:val="hybridMultilevel"/>
    <w:tmpl w:val="14EADDF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10A23CA"/>
    <w:multiLevelType w:val="hybridMultilevel"/>
    <w:tmpl w:val="657A913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328A1862"/>
    <w:multiLevelType w:val="hybridMultilevel"/>
    <w:tmpl w:val="172A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B869A6"/>
    <w:multiLevelType w:val="multilevel"/>
    <w:tmpl w:val="7BE8D09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67C547E"/>
    <w:multiLevelType w:val="hybridMultilevel"/>
    <w:tmpl w:val="6A7EC1BA"/>
    <w:lvl w:ilvl="0" w:tplc="0424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E793179"/>
    <w:multiLevelType w:val="hybridMultilevel"/>
    <w:tmpl w:val="70AE3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185294A"/>
    <w:multiLevelType w:val="hybridMultilevel"/>
    <w:tmpl w:val="4CBA059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5A7914B1"/>
    <w:multiLevelType w:val="hybridMultilevel"/>
    <w:tmpl w:val="061A64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nsid w:val="60974394"/>
    <w:multiLevelType w:val="hybridMultilevel"/>
    <w:tmpl w:val="446064F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672E2C60"/>
    <w:multiLevelType w:val="hybridMultilevel"/>
    <w:tmpl w:val="2BCC955C"/>
    <w:lvl w:ilvl="0" w:tplc="3330451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6A9D4BCF"/>
    <w:multiLevelType w:val="hybridMultilevel"/>
    <w:tmpl w:val="F8FC7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AFD3105"/>
    <w:multiLevelType w:val="hybridMultilevel"/>
    <w:tmpl w:val="9BE8B72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6">
    <w:nsid w:val="6B851459"/>
    <w:multiLevelType w:val="hybridMultilevel"/>
    <w:tmpl w:val="BF7232FE"/>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7AE3237E"/>
    <w:multiLevelType w:val="hybridMultilevel"/>
    <w:tmpl w:val="08589358"/>
    <w:lvl w:ilvl="0" w:tplc="ECD2C396">
      <w:start w:val="1"/>
      <w:numFmt w:val="decimal"/>
      <w:lvlText w:val="%1."/>
      <w:lvlJc w:val="left"/>
      <w:pPr>
        <w:ind w:left="720" w:hanging="360"/>
      </w:pPr>
      <w:rPr>
        <w:rFonts w:eastAsia="Calibri" w:cs="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7FEB3887"/>
    <w:multiLevelType w:val="hybridMultilevel"/>
    <w:tmpl w:val="98989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15"/>
  </w:num>
  <w:num w:numId="3">
    <w:abstractNumId w:val="11"/>
  </w:num>
  <w:num w:numId="4">
    <w:abstractNumId w:val="7"/>
  </w:num>
  <w:num w:numId="5">
    <w:abstractNumId w:val="18"/>
  </w:num>
  <w:num w:numId="6">
    <w:abstractNumId w:val="14"/>
  </w:num>
  <w:num w:numId="7">
    <w:abstractNumId w:val="9"/>
  </w:num>
  <w:num w:numId="8">
    <w:abstractNumId w:val="6"/>
  </w:num>
  <w:num w:numId="9">
    <w:abstractNumId w:val="2"/>
  </w:num>
  <w:num w:numId="10">
    <w:abstractNumId w:val="0"/>
  </w:num>
  <w:num w:numId="11">
    <w:abstractNumId w:val="13"/>
  </w:num>
  <w:num w:numId="12">
    <w:abstractNumId w:val="8"/>
  </w:num>
  <w:num w:numId="13">
    <w:abstractNumId w:val="16"/>
  </w:num>
  <w:num w:numId="14">
    <w:abstractNumId w:val="3"/>
  </w:num>
  <w:num w:numId="15">
    <w:abstractNumId w:val="12"/>
  </w:num>
  <w:num w:numId="16">
    <w:abstractNumId w:val="5"/>
  </w:num>
  <w:num w:numId="17">
    <w:abstractNumId w:val="10"/>
  </w:num>
  <w:num w:numId="18">
    <w:abstractNumId w:val="4"/>
  </w:num>
  <w:num w:numId="19">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508"/>
    <w:rsid w:val="00002AB9"/>
    <w:rsid w:val="000043A1"/>
    <w:rsid w:val="00011171"/>
    <w:rsid w:val="0001568B"/>
    <w:rsid w:val="00015D01"/>
    <w:rsid w:val="0002553E"/>
    <w:rsid w:val="00031F28"/>
    <w:rsid w:val="00034E78"/>
    <w:rsid w:val="000379E0"/>
    <w:rsid w:val="00041440"/>
    <w:rsid w:val="00041AF5"/>
    <w:rsid w:val="000571E1"/>
    <w:rsid w:val="00070673"/>
    <w:rsid w:val="0007108E"/>
    <w:rsid w:val="00071BC7"/>
    <w:rsid w:val="0008342B"/>
    <w:rsid w:val="00087FB1"/>
    <w:rsid w:val="000911C2"/>
    <w:rsid w:val="000929B6"/>
    <w:rsid w:val="000A01E5"/>
    <w:rsid w:val="000A1370"/>
    <w:rsid w:val="000C5696"/>
    <w:rsid w:val="000E2B72"/>
    <w:rsid w:val="000E59A1"/>
    <w:rsid w:val="000F2C8C"/>
    <w:rsid w:val="000F2D93"/>
    <w:rsid w:val="000F59E2"/>
    <w:rsid w:val="000F5DE0"/>
    <w:rsid w:val="00105E1B"/>
    <w:rsid w:val="00107116"/>
    <w:rsid w:val="0011393B"/>
    <w:rsid w:val="00115282"/>
    <w:rsid w:val="001156CD"/>
    <w:rsid w:val="00134DB8"/>
    <w:rsid w:val="001453CF"/>
    <w:rsid w:val="00147E99"/>
    <w:rsid w:val="0016012A"/>
    <w:rsid w:val="00165BE8"/>
    <w:rsid w:val="00170F77"/>
    <w:rsid w:val="0017391F"/>
    <w:rsid w:val="001751F0"/>
    <w:rsid w:val="00176D9A"/>
    <w:rsid w:val="0018302C"/>
    <w:rsid w:val="0018682C"/>
    <w:rsid w:val="00190205"/>
    <w:rsid w:val="00197547"/>
    <w:rsid w:val="001A0A6E"/>
    <w:rsid w:val="001A212D"/>
    <w:rsid w:val="001A6973"/>
    <w:rsid w:val="001C0A2D"/>
    <w:rsid w:val="001C5B86"/>
    <w:rsid w:val="001C779A"/>
    <w:rsid w:val="001D01B3"/>
    <w:rsid w:val="001D1289"/>
    <w:rsid w:val="001D2D41"/>
    <w:rsid w:val="001E520E"/>
    <w:rsid w:val="001F5103"/>
    <w:rsid w:val="001F5DCD"/>
    <w:rsid w:val="001F60B0"/>
    <w:rsid w:val="00201628"/>
    <w:rsid w:val="002107C5"/>
    <w:rsid w:val="0022128C"/>
    <w:rsid w:val="0023367F"/>
    <w:rsid w:val="0024192E"/>
    <w:rsid w:val="00250F69"/>
    <w:rsid w:val="002563C4"/>
    <w:rsid w:val="00262388"/>
    <w:rsid w:val="00273F2B"/>
    <w:rsid w:val="00275E3C"/>
    <w:rsid w:val="0028487B"/>
    <w:rsid w:val="00284F32"/>
    <w:rsid w:val="00285661"/>
    <w:rsid w:val="00286EE5"/>
    <w:rsid w:val="002928E6"/>
    <w:rsid w:val="00294267"/>
    <w:rsid w:val="00296A14"/>
    <w:rsid w:val="00297506"/>
    <w:rsid w:val="002A3199"/>
    <w:rsid w:val="002C5478"/>
    <w:rsid w:val="002D35F3"/>
    <w:rsid w:val="002D4F67"/>
    <w:rsid w:val="002E326A"/>
    <w:rsid w:val="002F2C1E"/>
    <w:rsid w:val="002F2CA6"/>
    <w:rsid w:val="002F305D"/>
    <w:rsid w:val="003014FB"/>
    <w:rsid w:val="00302115"/>
    <w:rsid w:val="003039FB"/>
    <w:rsid w:val="00321253"/>
    <w:rsid w:val="0033085A"/>
    <w:rsid w:val="00341771"/>
    <w:rsid w:val="00351A65"/>
    <w:rsid w:val="0035243C"/>
    <w:rsid w:val="003567A2"/>
    <w:rsid w:val="00356B83"/>
    <w:rsid w:val="00360C80"/>
    <w:rsid w:val="0036778C"/>
    <w:rsid w:val="00374222"/>
    <w:rsid w:val="00376539"/>
    <w:rsid w:val="00380AB1"/>
    <w:rsid w:val="00381982"/>
    <w:rsid w:val="00383105"/>
    <w:rsid w:val="00391CD0"/>
    <w:rsid w:val="003A69E8"/>
    <w:rsid w:val="003B2508"/>
    <w:rsid w:val="003C1174"/>
    <w:rsid w:val="003C129E"/>
    <w:rsid w:val="003C5CDD"/>
    <w:rsid w:val="003D0641"/>
    <w:rsid w:val="003D1F5A"/>
    <w:rsid w:val="003E01F3"/>
    <w:rsid w:val="003E1BF8"/>
    <w:rsid w:val="003E4697"/>
    <w:rsid w:val="003E50BC"/>
    <w:rsid w:val="004139A2"/>
    <w:rsid w:val="00426392"/>
    <w:rsid w:val="0043602B"/>
    <w:rsid w:val="00440723"/>
    <w:rsid w:val="00441649"/>
    <w:rsid w:val="00443783"/>
    <w:rsid w:val="004454E0"/>
    <w:rsid w:val="00452E4D"/>
    <w:rsid w:val="00453145"/>
    <w:rsid w:val="0046569C"/>
    <w:rsid w:val="00490DB8"/>
    <w:rsid w:val="00497707"/>
    <w:rsid w:val="004A53AE"/>
    <w:rsid w:val="004A64C8"/>
    <w:rsid w:val="004B2109"/>
    <w:rsid w:val="004B3BAF"/>
    <w:rsid w:val="004B6EE6"/>
    <w:rsid w:val="004C016C"/>
    <w:rsid w:val="004C14D0"/>
    <w:rsid w:val="004C2D7E"/>
    <w:rsid w:val="004C7E31"/>
    <w:rsid w:val="004D21B7"/>
    <w:rsid w:val="004D2718"/>
    <w:rsid w:val="004D29CF"/>
    <w:rsid w:val="004D3E22"/>
    <w:rsid w:val="004D590B"/>
    <w:rsid w:val="004E6E83"/>
    <w:rsid w:val="004F4CA1"/>
    <w:rsid w:val="005044DE"/>
    <w:rsid w:val="005138B0"/>
    <w:rsid w:val="005201C9"/>
    <w:rsid w:val="00522AEF"/>
    <w:rsid w:val="00524ABF"/>
    <w:rsid w:val="00537277"/>
    <w:rsid w:val="00554141"/>
    <w:rsid w:val="00555287"/>
    <w:rsid w:val="00564AFC"/>
    <w:rsid w:val="0056507A"/>
    <w:rsid w:val="00571648"/>
    <w:rsid w:val="00571BF5"/>
    <w:rsid w:val="00571F67"/>
    <w:rsid w:val="00572F05"/>
    <w:rsid w:val="005B0627"/>
    <w:rsid w:val="005B32F8"/>
    <w:rsid w:val="005B3623"/>
    <w:rsid w:val="005B739A"/>
    <w:rsid w:val="005B74D6"/>
    <w:rsid w:val="005C2AE4"/>
    <w:rsid w:val="005D2CB3"/>
    <w:rsid w:val="005D6198"/>
    <w:rsid w:val="005D61CE"/>
    <w:rsid w:val="005E13B5"/>
    <w:rsid w:val="00600F79"/>
    <w:rsid w:val="00601DE8"/>
    <w:rsid w:val="00613CBE"/>
    <w:rsid w:val="00615EFA"/>
    <w:rsid w:val="00620234"/>
    <w:rsid w:val="0062194B"/>
    <w:rsid w:val="00631FD2"/>
    <w:rsid w:val="00633946"/>
    <w:rsid w:val="006465E6"/>
    <w:rsid w:val="00646708"/>
    <w:rsid w:val="00646E7D"/>
    <w:rsid w:val="00652A9F"/>
    <w:rsid w:val="00653614"/>
    <w:rsid w:val="00655247"/>
    <w:rsid w:val="00655676"/>
    <w:rsid w:val="00656B9B"/>
    <w:rsid w:val="0065794A"/>
    <w:rsid w:val="006664F3"/>
    <w:rsid w:val="00677B14"/>
    <w:rsid w:val="00687436"/>
    <w:rsid w:val="00687B27"/>
    <w:rsid w:val="0069151F"/>
    <w:rsid w:val="006A0322"/>
    <w:rsid w:val="006A3194"/>
    <w:rsid w:val="006A3FE0"/>
    <w:rsid w:val="006B01B5"/>
    <w:rsid w:val="006B252C"/>
    <w:rsid w:val="006C35BB"/>
    <w:rsid w:val="006D5E04"/>
    <w:rsid w:val="006E362B"/>
    <w:rsid w:val="006F13E3"/>
    <w:rsid w:val="006F1F5A"/>
    <w:rsid w:val="006F1FCE"/>
    <w:rsid w:val="00701613"/>
    <w:rsid w:val="0071035D"/>
    <w:rsid w:val="00713206"/>
    <w:rsid w:val="007207AC"/>
    <w:rsid w:val="007218CE"/>
    <w:rsid w:val="00727782"/>
    <w:rsid w:val="00733131"/>
    <w:rsid w:val="00736218"/>
    <w:rsid w:val="00752D1E"/>
    <w:rsid w:val="00764F24"/>
    <w:rsid w:val="00770266"/>
    <w:rsid w:val="007705B3"/>
    <w:rsid w:val="00782BFD"/>
    <w:rsid w:val="007857C4"/>
    <w:rsid w:val="007A015B"/>
    <w:rsid w:val="007A22AF"/>
    <w:rsid w:val="007A3375"/>
    <w:rsid w:val="007C5A3E"/>
    <w:rsid w:val="007C6344"/>
    <w:rsid w:val="007C7B3C"/>
    <w:rsid w:val="007D1ADF"/>
    <w:rsid w:val="007D7022"/>
    <w:rsid w:val="007D7B59"/>
    <w:rsid w:val="007E0C6B"/>
    <w:rsid w:val="007E2F67"/>
    <w:rsid w:val="007E660D"/>
    <w:rsid w:val="007E75C1"/>
    <w:rsid w:val="007F145C"/>
    <w:rsid w:val="007F20C0"/>
    <w:rsid w:val="007F6121"/>
    <w:rsid w:val="00804888"/>
    <w:rsid w:val="00805783"/>
    <w:rsid w:val="0081417D"/>
    <w:rsid w:val="00814932"/>
    <w:rsid w:val="00822419"/>
    <w:rsid w:val="00825ADB"/>
    <w:rsid w:val="008260DC"/>
    <w:rsid w:val="00826AA4"/>
    <w:rsid w:val="00832B51"/>
    <w:rsid w:val="00837447"/>
    <w:rsid w:val="00840F82"/>
    <w:rsid w:val="008422E3"/>
    <w:rsid w:val="0084346C"/>
    <w:rsid w:val="0084372D"/>
    <w:rsid w:val="00845392"/>
    <w:rsid w:val="00850F10"/>
    <w:rsid w:val="00852879"/>
    <w:rsid w:val="0086061B"/>
    <w:rsid w:val="00862726"/>
    <w:rsid w:val="00877531"/>
    <w:rsid w:val="008810EE"/>
    <w:rsid w:val="00891842"/>
    <w:rsid w:val="008B265C"/>
    <w:rsid w:val="008B466F"/>
    <w:rsid w:val="008B70DA"/>
    <w:rsid w:val="008C15FA"/>
    <w:rsid w:val="008C1B3A"/>
    <w:rsid w:val="008D17D7"/>
    <w:rsid w:val="008D3A50"/>
    <w:rsid w:val="008D6BEC"/>
    <w:rsid w:val="008E2388"/>
    <w:rsid w:val="008E2424"/>
    <w:rsid w:val="008E2FC5"/>
    <w:rsid w:val="008E604E"/>
    <w:rsid w:val="008E73CC"/>
    <w:rsid w:val="008F05DC"/>
    <w:rsid w:val="008F4B68"/>
    <w:rsid w:val="0091656F"/>
    <w:rsid w:val="00926761"/>
    <w:rsid w:val="00926D1A"/>
    <w:rsid w:val="009337CB"/>
    <w:rsid w:val="0094675A"/>
    <w:rsid w:val="00950A55"/>
    <w:rsid w:val="009522A8"/>
    <w:rsid w:val="009572E8"/>
    <w:rsid w:val="00961EFC"/>
    <w:rsid w:val="009658DF"/>
    <w:rsid w:val="00966531"/>
    <w:rsid w:val="00967C70"/>
    <w:rsid w:val="00977397"/>
    <w:rsid w:val="00977A15"/>
    <w:rsid w:val="00985BAD"/>
    <w:rsid w:val="00990027"/>
    <w:rsid w:val="009901EC"/>
    <w:rsid w:val="00995A60"/>
    <w:rsid w:val="009A06D2"/>
    <w:rsid w:val="009A231F"/>
    <w:rsid w:val="009A2E07"/>
    <w:rsid w:val="009A3605"/>
    <w:rsid w:val="009A610D"/>
    <w:rsid w:val="009A645D"/>
    <w:rsid w:val="009B076D"/>
    <w:rsid w:val="009B4095"/>
    <w:rsid w:val="009B6A32"/>
    <w:rsid w:val="009C1133"/>
    <w:rsid w:val="009C5339"/>
    <w:rsid w:val="009D3025"/>
    <w:rsid w:val="009D3EAF"/>
    <w:rsid w:val="009E1121"/>
    <w:rsid w:val="009E21E1"/>
    <w:rsid w:val="009E3FE4"/>
    <w:rsid w:val="009E4F93"/>
    <w:rsid w:val="009E65EF"/>
    <w:rsid w:val="009F2D62"/>
    <w:rsid w:val="009F7052"/>
    <w:rsid w:val="009F718A"/>
    <w:rsid w:val="00A032F1"/>
    <w:rsid w:val="00A05C77"/>
    <w:rsid w:val="00A10EA4"/>
    <w:rsid w:val="00A11B5E"/>
    <w:rsid w:val="00A14711"/>
    <w:rsid w:val="00A1600B"/>
    <w:rsid w:val="00A21B33"/>
    <w:rsid w:val="00A26062"/>
    <w:rsid w:val="00A26B50"/>
    <w:rsid w:val="00A312FA"/>
    <w:rsid w:val="00A313E5"/>
    <w:rsid w:val="00A321D2"/>
    <w:rsid w:val="00A32702"/>
    <w:rsid w:val="00A40F8A"/>
    <w:rsid w:val="00A463CC"/>
    <w:rsid w:val="00A52FF5"/>
    <w:rsid w:val="00A54C2E"/>
    <w:rsid w:val="00A54D81"/>
    <w:rsid w:val="00A73C65"/>
    <w:rsid w:val="00A92F4B"/>
    <w:rsid w:val="00A96A1D"/>
    <w:rsid w:val="00AA0CA6"/>
    <w:rsid w:val="00AA5C7C"/>
    <w:rsid w:val="00AA73F8"/>
    <w:rsid w:val="00AC3BC4"/>
    <w:rsid w:val="00AD4780"/>
    <w:rsid w:val="00AE0133"/>
    <w:rsid w:val="00AE12D1"/>
    <w:rsid w:val="00AF2324"/>
    <w:rsid w:val="00AF32B6"/>
    <w:rsid w:val="00B00DC2"/>
    <w:rsid w:val="00B02258"/>
    <w:rsid w:val="00B031DB"/>
    <w:rsid w:val="00B10AE1"/>
    <w:rsid w:val="00B11F01"/>
    <w:rsid w:val="00B14D02"/>
    <w:rsid w:val="00B2046A"/>
    <w:rsid w:val="00B21F42"/>
    <w:rsid w:val="00B237D3"/>
    <w:rsid w:val="00B35406"/>
    <w:rsid w:val="00B36499"/>
    <w:rsid w:val="00B46F28"/>
    <w:rsid w:val="00B63742"/>
    <w:rsid w:val="00B650A3"/>
    <w:rsid w:val="00B6784A"/>
    <w:rsid w:val="00B67B51"/>
    <w:rsid w:val="00B73A78"/>
    <w:rsid w:val="00B77DB5"/>
    <w:rsid w:val="00B86C30"/>
    <w:rsid w:val="00B87A61"/>
    <w:rsid w:val="00B93A10"/>
    <w:rsid w:val="00BA3E9D"/>
    <w:rsid w:val="00BA40F9"/>
    <w:rsid w:val="00BA579B"/>
    <w:rsid w:val="00BB4910"/>
    <w:rsid w:val="00BB546F"/>
    <w:rsid w:val="00BB6728"/>
    <w:rsid w:val="00BC0F6A"/>
    <w:rsid w:val="00BE0E8E"/>
    <w:rsid w:val="00BE6F86"/>
    <w:rsid w:val="00BF4E7A"/>
    <w:rsid w:val="00BF5F00"/>
    <w:rsid w:val="00BF7140"/>
    <w:rsid w:val="00C0139E"/>
    <w:rsid w:val="00C039ED"/>
    <w:rsid w:val="00C04510"/>
    <w:rsid w:val="00C1251A"/>
    <w:rsid w:val="00C12D60"/>
    <w:rsid w:val="00C15CE1"/>
    <w:rsid w:val="00C21B5C"/>
    <w:rsid w:val="00C23955"/>
    <w:rsid w:val="00C347BD"/>
    <w:rsid w:val="00C34A3E"/>
    <w:rsid w:val="00C40833"/>
    <w:rsid w:val="00C46026"/>
    <w:rsid w:val="00C505B5"/>
    <w:rsid w:val="00C5080A"/>
    <w:rsid w:val="00C52E72"/>
    <w:rsid w:val="00C53290"/>
    <w:rsid w:val="00C53BFB"/>
    <w:rsid w:val="00C54ABF"/>
    <w:rsid w:val="00C6230B"/>
    <w:rsid w:val="00C73286"/>
    <w:rsid w:val="00C82EDC"/>
    <w:rsid w:val="00C8612E"/>
    <w:rsid w:val="00C866B5"/>
    <w:rsid w:val="00C950A1"/>
    <w:rsid w:val="00CA1D6B"/>
    <w:rsid w:val="00CA39B7"/>
    <w:rsid w:val="00CA5AAB"/>
    <w:rsid w:val="00CC2B82"/>
    <w:rsid w:val="00CD0485"/>
    <w:rsid w:val="00CD18EF"/>
    <w:rsid w:val="00CD1E37"/>
    <w:rsid w:val="00CF11BF"/>
    <w:rsid w:val="00CF72C5"/>
    <w:rsid w:val="00CF7A5F"/>
    <w:rsid w:val="00D02877"/>
    <w:rsid w:val="00D02C0F"/>
    <w:rsid w:val="00D04D30"/>
    <w:rsid w:val="00D06A3C"/>
    <w:rsid w:val="00D16FF2"/>
    <w:rsid w:val="00D27DAD"/>
    <w:rsid w:val="00D27F1F"/>
    <w:rsid w:val="00D3226E"/>
    <w:rsid w:val="00D361E9"/>
    <w:rsid w:val="00D36DBC"/>
    <w:rsid w:val="00D41AD2"/>
    <w:rsid w:val="00D4291C"/>
    <w:rsid w:val="00D64446"/>
    <w:rsid w:val="00D66623"/>
    <w:rsid w:val="00D75E41"/>
    <w:rsid w:val="00D831EF"/>
    <w:rsid w:val="00D83682"/>
    <w:rsid w:val="00D85898"/>
    <w:rsid w:val="00D87E91"/>
    <w:rsid w:val="00D90614"/>
    <w:rsid w:val="00DB324D"/>
    <w:rsid w:val="00DC3E1C"/>
    <w:rsid w:val="00DC757E"/>
    <w:rsid w:val="00DD4E01"/>
    <w:rsid w:val="00DE2A63"/>
    <w:rsid w:val="00DE36BC"/>
    <w:rsid w:val="00DF3738"/>
    <w:rsid w:val="00DF58AD"/>
    <w:rsid w:val="00DF7610"/>
    <w:rsid w:val="00DF78F5"/>
    <w:rsid w:val="00E02A58"/>
    <w:rsid w:val="00E02DF7"/>
    <w:rsid w:val="00E10DC9"/>
    <w:rsid w:val="00E24362"/>
    <w:rsid w:val="00E31D69"/>
    <w:rsid w:val="00E36CC3"/>
    <w:rsid w:val="00E40B7D"/>
    <w:rsid w:val="00E44C32"/>
    <w:rsid w:val="00E56253"/>
    <w:rsid w:val="00E77614"/>
    <w:rsid w:val="00E866B9"/>
    <w:rsid w:val="00E92DBA"/>
    <w:rsid w:val="00E94711"/>
    <w:rsid w:val="00E94FC9"/>
    <w:rsid w:val="00EB3436"/>
    <w:rsid w:val="00EC299C"/>
    <w:rsid w:val="00EC70AE"/>
    <w:rsid w:val="00EC7A51"/>
    <w:rsid w:val="00ED08B4"/>
    <w:rsid w:val="00ED1731"/>
    <w:rsid w:val="00ED5DB8"/>
    <w:rsid w:val="00EE56E2"/>
    <w:rsid w:val="00EF006B"/>
    <w:rsid w:val="00EF05A0"/>
    <w:rsid w:val="00EF500C"/>
    <w:rsid w:val="00EF6495"/>
    <w:rsid w:val="00F01DA8"/>
    <w:rsid w:val="00F103FC"/>
    <w:rsid w:val="00F16A90"/>
    <w:rsid w:val="00F20DF3"/>
    <w:rsid w:val="00F2107C"/>
    <w:rsid w:val="00F21679"/>
    <w:rsid w:val="00F24CBE"/>
    <w:rsid w:val="00F27057"/>
    <w:rsid w:val="00F438F5"/>
    <w:rsid w:val="00F4472C"/>
    <w:rsid w:val="00F51D13"/>
    <w:rsid w:val="00F53B20"/>
    <w:rsid w:val="00F55B8C"/>
    <w:rsid w:val="00F55ED5"/>
    <w:rsid w:val="00F5619F"/>
    <w:rsid w:val="00F6129C"/>
    <w:rsid w:val="00F74602"/>
    <w:rsid w:val="00F76073"/>
    <w:rsid w:val="00F77D0F"/>
    <w:rsid w:val="00F87743"/>
    <w:rsid w:val="00F900F7"/>
    <w:rsid w:val="00F93174"/>
    <w:rsid w:val="00F94550"/>
    <w:rsid w:val="00F94E76"/>
    <w:rsid w:val="00FA2D14"/>
    <w:rsid w:val="00FA5D68"/>
    <w:rsid w:val="00FB1249"/>
    <w:rsid w:val="00FC792D"/>
    <w:rsid w:val="00FE7D6D"/>
    <w:rsid w:val="00FF482A"/>
    <w:rsid w:val="00FF4A23"/>
    <w:rsid w:val="00FF7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1E1"/>
    <w:pPr>
      <w:jc w:val="both"/>
    </w:pPr>
    <w:rPr>
      <w:rFonts w:ascii="Arial" w:hAnsi="Arial"/>
      <w:sz w:val="24"/>
      <w:szCs w:val="24"/>
      <w:lang w:val="sl-SI" w:eastAsia="en-US"/>
    </w:rPr>
  </w:style>
  <w:style w:type="paragraph" w:styleId="Heading1">
    <w:name w:val="heading 1"/>
    <w:basedOn w:val="Normal"/>
    <w:next w:val="Normal"/>
    <w:qFormat/>
    <w:rsid w:val="00275E3C"/>
    <w:pPr>
      <w:keepNext/>
      <w:numPr>
        <w:numId w:val="1"/>
      </w:numPr>
      <w:outlineLvl w:val="0"/>
    </w:pPr>
    <w:rPr>
      <w:b/>
      <w:sz w:val="28"/>
      <w:szCs w:val="20"/>
    </w:rPr>
  </w:style>
  <w:style w:type="paragraph" w:styleId="Heading2">
    <w:name w:val="heading 2"/>
    <w:aliases w:val="H2"/>
    <w:basedOn w:val="Normal"/>
    <w:next w:val="Normal"/>
    <w:autoRedefine/>
    <w:qFormat/>
    <w:rsid w:val="00F76073"/>
    <w:pPr>
      <w:keepNext/>
      <w:numPr>
        <w:ilvl w:val="1"/>
        <w:numId w:val="1"/>
      </w:numPr>
      <w:outlineLvl w:val="1"/>
    </w:pPr>
    <w:rPr>
      <w:rFonts w:ascii="Calibri" w:eastAsia="Calibri" w:hAnsi="Calibri" w:cs="Calibri"/>
      <w:b/>
      <w:color w:val="000000"/>
      <w:sz w:val="22"/>
      <w:szCs w:val="22"/>
      <w:lang w:eastAsia="hr-HR"/>
    </w:rPr>
  </w:style>
  <w:style w:type="paragraph" w:styleId="Heading3">
    <w:name w:val="heading 3"/>
    <w:basedOn w:val="Normal"/>
    <w:next w:val="Normal"/>
    <w:qFormat/>
    <w:rsid w:val="00571BF5"/>
    <w:pPr>
      <w:keepNext/>
      <w:numPr>
        <w:ilvl w:val="2"/>
        <w:numId w:val="1"/>
      </w:numPr>
      <w:spacing w:before="240" w:after="60"/>
      <w:outlineLvl w:val="2"/>
    </w:pPr>
    <w:rPr>
      <w:rFonts w:cs="Arial"/>
      <w:b/>
      <w:bCs/>
      <w:i/>
      <w:sz w:val="22"/>
      <w:szCs w:val="26"/>
    </w:rPr>
  </w:style>
  <w:style w:type="paragraph" w:styleId="Heading4">
    <w:name w:val="heading 4"/>
    <w:basedOn w:val="Normal"/>
    <w:next w:val="Normal"/>
    <w:qFormat/>
    <w:rsid w:val="009F718A"/>
    <w:pPr>
      <w:keepNext/>
      <w:numPr>
        <w:ilvl w:val="3"/>
        <w:numId w:val="1"/>
      </w:numPr>
      <w:spacing w:before="240" w:after="60"/>
      <w:outlineLvl w:val="3"/>
    </w:pPr>
    <w:rPr>
      <w:bCs/>
      <w:sz w:val="22"/>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rial" w:hAnsi="Arial"/>
      <w:b/>
      <w:sz w:val="24"/>
      <w:lang w:val="en-GB" w:eastAsia="en-US" w:bidi="ar-SA"/>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sz w:val="20"/>
      <w:szCs w:val="20"/>
    </w:rPr>
  </w:style>
  <w:style w:type="character" w:styleId="PageNumber">
    <w:name w:val="page number"/>
    <w:basedOn w:val="DefaultParagraphFont"/>
    <w:semiHidden/>
  </w:style>
  <w:style w:type="paragraph" w:styleId="TOC1">
    <w:name w:val="toc 1"/>
    <w:basedOn w:val="Normal"/>
    <w:next w:val="Normal"/>
    <w:autoRedefine/>
    <w:uiPriority w:val="39"/>
    <w:rsid w:val="00805783"/>
    <w:pPr>
      <w:spacing w:before="120" w:after="120"/>
    </w:pPr>
    <w:rPr>
      <w:rFonts w:ascii="Times New Roman" w:hAnsi="Times New Roman"/>
      <w:b/>
      <w:caps/>
      <w:noProof/>
      <w:sz w:val="20"/>
    </w:rPr>
  </w:style>
  <w:style w:type="character" w:styleId="Hyperlink">
    <w:name w:val="Hyperlink"/>
    <w:uiPriority w:val="99"/>
    <w:rPr>
      <w:color w:val="0000FF"/>
      <w:u w:val="single"/>
    </w:rPr>
  </w:style>
  <w:style w:type="paragraph" w:styleId="BodyText2">
    <w:name w:val="Body Text 2"/>
    <w:basedOn w:val="Normal"/>
    <w:link w:val="BodyText2Char"/>
    <w:semiHidden/>
    <w:pPr>
      <w:spacing w:after="120" w:line="480" w:lineRule="auto"/>
    </w:pPr>
  </w:style>
  <w:style w:type="paragraph" w:customStyle="1" w:styleId="CcList">
    <w:name w:val="Cc List"/>
    <w:basedOn w:val="Normal"/>
    <w:pPr>
      <w:widowControl w:val="0"/>
    </w:pPr>
    <w:rPr>
      <w:sz w:val="20"/>
      <w:szCs w:val="20"/>
    </w:rPr>
  </w:style>
  <w:style w:type="paragraph" w:styleId="TOC2">
    <w:name w:val="toc 2"/>
    <w:basedOn w:val="Normal"/>
    <w:next w:val="Normal"/>
    <w:autoRedefine/>
    <w:uiPriority w:val="39"/>
    <w:rsid w:val="00C04510"/>
    <w:pPr>
      <w:ind w:left="240"/>
    </w:pPr>
    <w:rPr>
      <w:rFonts w:ascii="Times New Roman" w:hAnsi="Times New Roman"/>
      <w:smallCaps/>
      <w:sz w:val="20"/>
    </w:rPr>
  </w:style>
  <w:style w:type="paragraph" w:styleId="TOC3">
    <w:name w:val="toc 3"/>
    <w:basedOn w:val="Normal"/>
    <w:next w:val="Normal"/>
    <w:autoRedefine/>
    <w:uiPriority w:val="39"/>
    <w:rsid w:val="00C04510"/>
    <w:pPr>
      <w:ind w:left="480"/>
    </w:pPr>
    <w:rPr>
      <w:rFonts w:ascii="Times New Roman" w:hAnsi="Times New Roman"/>
      <w:i/>
      <w:sz w:val="20"/>
    </w:rPr>
  </w:style>
  <w:style w:type="character" w:customStyle="1" w:styleId="StyleArial14ptBold">
    <w:name w:val="Style Arial 14 pt Bold"/>
    <w:rPr>
      <w:rFonts w:ascii="Arial" w:hAnsi="Arial"/>
      <w:b/>
      <w:bCs/>
      <w:sz w:val="28"/>
    </w:rPr>
  </w:style>
  <w:style w:type="paragraph" w:customStyle="1" w:styleId="StyleHeading2Before18ptAfter7ptTopSinglesolid">
    <w:name w:val="Style Heading 2 + Before:  18 pt After:  7 pt Top: (Single solid ..."/>
    <w:basedOn w:val="Heading2"/>
    <w:autoRedefine/>
    <w:pPr>
      <w:pBdr>
        <w:top w:val="single" w:sz="6" w:space="2" w:color="auto"/>
      </w:pBdr>
      <w:spacing w:before="360" w:after="140"/>
    </w:pPr>
    <w:rPr>
      <w:bCs/>
    </w:rPr>
  </w:style>
  <w:style w:type="paragraph" w:customStyle="1" w:styleId="StyleHeading114pt">
    <w:name w:val="Style Heading 1 + 14 pt"/>
    <w:basedOn w:val="Heading1"/>
    <w:autoRedefine/>
    <w:rPr>
      <w:bCs/>
    </w:rPr>
  </w:style>
  <w:style w:type="paragraph" w:customStyle="1" w:styleId="StyleHeading114ptAfter18ptTopSinglesolidlineAu">
    <w:name w:val="Style Heading 1 + 14 pt After:  18 pt Top: (Single solid line Au..."/>
    <w:basedOn w:val="Heading1"/>
    <w:pPr>
      <w:spacing w:after="360"/>
    </w:pPr>
    <w:rPr>
      <w:bCs/>
      <w:sz w:val="32"/>
    </w:rPr>
  </w:style>
  <w:style w:type="paragraph" w:styleId="Title">
    <w:name w:val="Title"/>
    <w:basedOn w:val="Normal"/>
    <w:qFormat/>
    <w:pPr>
      <w:overflowPunct w:val="0"/>
      <w:autoSpaceDE w:val="0"/>
      <w:autoSpaceDN w:val="0"/>
      <w:adjustRightInd w:val="0"/>
      <w:jc w:val="center"/>
      <w:textAlignment w:val="baseline"/>
    </w:pPr>
    <w:rPr>
      <w:b/>
      <w:sz w:val="40"/>
      <w:szCs w:val="20"/>
    </w:rPr>
  </w:style>
  <w:style w:type="paragraph" w:styleId="BodyText3">
    <w:name w:val="Body Text 3"/>
    <w:basedOn w:val="Normal"/>
    <w:semiHidden/>
  </w:style>
  <w:style w:type="paragraph" w:styleId="ListParagraph">
    <w:name w:val="List Paragraph"/>
    <w:basedOn w:val="Normal"/>
    <w:uiPriority w:val="34"/>
    <w:qFormat/>
    <w:pPr>
      <w:ind w:left="720"/>
    </w:pPr>
  </w:style>
  <w:style w:type="table" w:styleId="TableGrid">
    <w:name w:val="Table Grid"/>
    <w:basedOn w:val="TableNormal"/>
    <w:uiPriority w:val="59"/>
    <w:rsid w:val="009F2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semiHidden/>
    <w:rsid w:val="009E21E1"/>
    <w:rPr>
      <w:rFonts w:ascii="Arial" w:hAnsi="Arial"/>
      <w:sz w:val="24"/>
      <w:szCs w:val="24"/>
      <w:lang w:eastAsia="en-US"/>
    </w:rPr>
  </w:style>
  <w:style w:type="character" w:styleId="FollowedHyperlink">
    <w:name w:val="FollowedHyperlink"/>
    <w:uiPriority w:val="99"/>
    <w:semiHidden/>
    <w:unhideWhenUsed/>
    <w:rsid w:val="00DE36BC"/>
    <w:rPr>
      <w:color w:val="800080"/>
      <w:u w:val="single"/>
    </w:rPr>
  </w:style>
  <w:style w:type="paragraph" w:styleId="BalloonText">
    <w:name w:val="Balloon Text"/>
    <w:basedOn w:val="Normal"/>
    <w:link w:val="BalloonTextChar"/>
    <w:uiPriority w:val="99"/>
    <w:semiHidden/>
    <w:unhideWhenUsed/>
    <w:rsid w:val="001D2D41"/>
    <w:rPr>
      <w:rFonts w:ascii="Tahoma" w:hAnsi="Tahoma" w:cs="Tahoma"/>
      <w:sz w:val="16"/>
      <w:szCs w:val="16"/>
    </w:rPr>
  </w:style>
  <w:style w:type="character" w:customStyle="1" w:styleId="BalloonTextChar">
    <w:name w:val="Balloon Text Char"/>
    <w:basedOn w:val="DefaultParagraphFont"/>
    <w:link w:val="BalloonText"/>
    <w:uiPriority w:val="99"/>
    <w:semiHidden/>
    <w:rsid w:val="001D2D41"/>
    <w:rPr>
      <w:rFonts w:ascii="Tahoma" w:hAnsi="Tahoma" w:cs="Tahoma"/>
      <w:sz w:val="16"/>
      <w:szCs w:val="16"/>
      <w:lang w:eastAsia="en-US"/>
    </w:rPr>
  </w:style>
  <w:style w:type="table" w:customStyle="1" w:styleId="TableGrid1">
    <w:name w:val="Table Grid1"/>
    <w:basedOn w:val="TableNormal"/>
    <w:next w:val="TableGrid"/>
    <w:uiPriority w:val="59"/>
    <w:rsid w:val="001D2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ionNumber">
    <w:name w:val="Version Number"/>
    <w:basedOn w:val="DefaultParagraphFont"/>
    <w:uiPriority w:val="1"/>
    <w:rsid w:val="001D2D41"/>
  </w:style>
  <w:style w:type="character" w:customStyle="1" w:styleId="DateofPublication">
    <w:name w:val="Date of Publication"/>
    <w:basedOn w:val="DefaultParagraphFont"/>
    <w:uiPriority w:val="1"/>
    <w:rsid w:val="001D2D41"/>
  </w:style>
  <w:style w:type="paragraph" w:styleId="NoSpacing">
    <w:name w:val="No Spacing"/>
    <w:link w:val="NoSpacingChar"/>
    <w:uiPriority w:val="1"/>
    <w:qFormat/>
    <w:rsid w:val="00A321D2"/>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A321D2"/>
    <w:rPr>
      <w:rFonts w:asciiTheme="minorHAnsi" w:eastAsiaTheme="minorEastAsia" w:hAnsiTheme="minorHAnsi" w:cstheme="minorBidi"/>
      <w:sz w:val="22"/>
      <w:szCs w:val="22"/>
      <w:lang w:val="en-US" w:eastAsia="ja-JP"/>
    </w:rPr>
  </w:style>
  <w:style w:type="paragraph" w:customStyle="1" w:styleId="Classification">
    <w:name w:val="Classification"/>
    <w:basedOn w:val="Normal"/>
    <w:link w:val="ClassificationChar"/>
    <w:qFormat/>
    <w:rsid w:val="00A321D2"/>
    <w:pPr>
      <w:jc w:val="right"/>
    </w:pPr>
    <w:rPr>
      <w:rFonts w:cs="Arial"/>
      <w:b/>
      <w:color w:val="000000" w:themeColor="text1"/>
      <w:szCs w:val="28"/>
      <w:lang w:eastAsia="en-GB"/>
    </w:rPr>
  </w:style>
  <w:style w:type="character" w:customStyle="1" w:styleId="ClassificationChar">
    <w:name w:val="Classification Char"/>
    <w:basedOn w:val="DefaultParagraphFont"/>
    <w:link w:val="Classification"/>
    <w:rsid w:val="00A321D2"/>
    <w:rPr>
      <w:rFonts w:ascii="Arial" w:hAnsi="Arial" w:cs="Arial"/>
      <w:b/>
      <w:color w:val="000000" w:themeColor="text1"/>
      <w:sz w:val="24"/>
      <w:szCs w:val="28"/>
    </w:rPr>
  </w:style>
  <w:style w:type="paragraph" w:styleId="Caption">
    <w:name w:val="caption"/>
    <w:basedOn w:val="Normal"/>
    <w:next w:val="Normal"/>
    <w:uiPriority w:val="35"/>
    <w:unhideWhenUsed/>
    <w:qFormat/>
    <w:rsid w:val="005B739A"/>
    <w:pPr>
      <w:spacing w:after="200"/>
    </w:pPr>
    <w:rPr>
      <w:b/>
      <w:bCs/>
      <w:color w:val="4F81BD" w:themeColor="accent1"/>
      <w:sz w:val="18"/>
      <w:szCs w:val="18"/>
    </w:rPr>
  </w:style>
  <w:style w:type="paragraph" w:styleId="TableofFigures">
    <w:name w:val="table of figures"/>
    <w:basedOn w:val="Normal"/>
    <w:next w:val="Normal"/>
    <w:uiPriority w:val="99"/>
    <w:unhideWhenUsed/>
    <w:rsid w:val="009D3EAF"/>
    <w:rPr>
      <w:rFonts w:ascii="Times New Roman" w:hAnsi="Times New Roman"/>
      <w:smallCaps/>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21E1"/>
    <w:pPr>
      <w:jc w:val="both"/>
    </w:pPr>
    <w:rPr>
      <w:rFonts w:ascii="Arial" w:hAnsi="Arial"/>
      <w:sz w:val="24"/>
      <w:szCs w:val="24"/>
      <w:lang w:val="sl-SI" w:eastAsia="en-US"/>
    </w:rPr>
  </w:style>
  <w:style w:type="paragraph" w:styleId="Heading1">
    <w:name w:val="heading 1"/>
    <w:basedOn w:val="Normal"/>
    <w:next w:val="Normal"/>
    <w:qFormat/>
    <w:rsid w:val="00275E3C"/>
    <w:pPr>
      <w:keepNext/>
      <w:numPr>
        <w:numId w:val="1"/>
      </w:numPr>
      <w:outlineLvl w:val="0"/>
    </w:pPr>
    <w:rPr>
      <w:b/>
      <w:sz w:val="28"/>
      <w:szCs w:val="20"/>
    </w:rPr>
  </w:style>
  <w:style w:type="paragraph" w:styleId="Heading2">
    <w:name w:val="heading 2"/>
    <w:aliases w:val="H2"/>
    <w:basedOn w:val="Normal"/>
    <w:next w:val="Normal"/>
    <w:autoRedefine/>
    <w:qFormat/>
    <w:rsid w:val="00F76073"/>
    <w:pPr>
      <w:keepNext/>
      <w:numPr>
        <w:ilvl w:val="1"/>
        <w:numId w:val="1"/>
      </w:numPr>
      <w:outlineLvl w:val="1"/>
    </w:pPr>
    <w:rPr>
      <w:rFonts w:ascii="Calibri" w:eastAsia="Calibri" w:hAnsi="Calibri" w:cs="Calibri"/>
      <w:b/>
      <w:color w:val="000000"/>
      <w:sz w:val="22"/>
      <w:szCs w:val="22"/>
      <w:lang w:eastAsia="hr-HR"/>
    </w:rPr>
  </w:style>
  <w:style w:type="paragraph" w:styleId="Heading3">
    <w:name w:val="heading 3"/>
    <w:basedOn w:val="Normal"/>
    <w:next w:val="Normal"/>
    <w:qFormat/>
    <w:rsid w:val="00571BF5"/>
    <w:pPr>
      <w:keepNext/>
      <w:numPr>
        <w:ilvl w:val="2"/>
        <w:numId w:val="1"/>
      </w:numPr>
      <w:spacing w:before="240" w:after="60"/>
      <w:outlineLvl w:val="2"/>
    </w:pPr>
    <w:rPr>
      <w:rFonts w:cs="Arial"/>
      <w:b/>
      <w:bCs/>
      <w:i/>
      <w:sz w:val="22"/>
      <w:szCs w:val="26"/>
    </w:rPr>
  </w:style>
  <w:style w:type="paragraph" w:styleId="Heading4">
    <w:name w:val="heading 4"/>
    <w:basedOn w:val="Normal"/>
    <w:next w:val="Normal"/>
    <w:qFormat/>
    <w:rsid w:val="009F718A"/>
    <w:pPr>
      <w:keepNext/>
      <w:numPr>
        <w:ilvl w:val="3"/>
        <w:numId w:val="1"/>
      </w:numPr>
      <w:spacing w:before="240" w:after="60"/>
      <w:outlineLvl w:val="3"/>
    </w:pPr>
    <w:rPr>
      <w:bCs/>
      <w:sz w:val="22"/>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rial" w:hAnsi="Arial"/>
      <w:b/>
      <w:sz w:val="24"/>
      <w:lang w:val="en-GB" w:eastAsia="en-US" w:bidi="ar-SA"/>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sz w:val="20"/>
      <w:szCs w:val="20"/>
    </w:rPr>
  </w:style>
  <w:style w:type="character" w:styleId="PageNumber">
    <w:name w:val="page number"/>
    <w:basedOn w:val="DefaultParagraphFont"/>
    <w:semiHidden/>
  </w:style>
  <w:style w:type="paragraph" w:styleId="TOC1">
    <w:name w:val="toc 1"/>
    <w:basedOn w:val="Normal"/>
    <w:next w:val="Normal"/>
    <w:autoRedefine/>
    <w:uiPriority w:val="39"/>
    <w:rsid w:val="00805783"/>
    <w:pPr>
      <w:spacing w:before="120" w:after="120"/>
    </w:pPr>
    <w:rPr>
      <w:rFonts w:ascii="Times New Roman" w:hAnsi="Times New Roman"/>
      <w:b/>
      <w:caps/>
      <w:noProof/>
      <w:sz w:val="20"/>
    </w:rPr>
  </w:style>
  <w:style w:type="character" w:styleId="Hyperlink">
    <w:name w:val="Hyperlink"/>
    <w:uiPriority w:val="99"/>
    <w:rPr>
      <w:color w:val="0000FF"/>
      <w:u w:val="single"/>
    </w:rPr>
  </w:style>
  <w:style w:type="paragraph" w:styleId="BodyText2">
    <w:name w:val="Body Text 2"/>
    <w:basedOn w:val="Normal"/>
    <w:link w:val="BodyText2Char"/>
    <w:semiHidden/>
    <w:pPr>
      <w:spacing w:after="120" w:line="480" w:lineRule="auto"/>
    </w:pPr>
  </w:style>
  <w:style w:type="paragraph" w:customStyle="1" w:styleId="CcList">
    <w:name w:val="Cc List"/>
    <w:basedOn w:val="Normal"/>
    <w:pPr>
      <w:widowControl w:val="0"/>
    </w:pPr>
    <w:rPr>
      <w:sz w:val="20"/>
      <w:szCs w:val="20"/>
    </w:rPr>
  </w:style>
  <w:style w:type="paragraph" w:styleId="TOC2">
    <w:name w:val="toc 2"/>
    <w:basedOn w:val="Normal"/>
    <w:next w:val="Normal"/>
    <w:autoRedefine/>
    <w:uiPriority w:val="39"/>
    <w:rsid w:val="00C04510"/>
    <w:pPr>
      <w:ind w:left="240"/>
    </w:pPr>
    <w:rPr>
      <w:rFonts w:ascii="Times New Roman" w:hAnsi="Times New Roman"/>
      <w:smallCaps/>
      <w:sz w:val="20"/>
    </w:rPr>
  </w:style>
  <w:style w:type="paragraph" w:styleId="TOC3">
    <w:name w:val="toc 3"/>
    <w:basedOn w:val="Normal"/>
    <w:next w:val="Normal"/>
    <w:autoRedefine/>
    <w:uiPriority w:val="39"/>
    <w:rsid w:val="00C04510"/>
    <w:pPr>
      <w:ind w:left="480"/>
    </w:pPr>
    <w:rPr>
      <w:rFonts w:ascii="Times New Roman" w:hAnsi="Times New Roman"/>
      <w:i/>
      <w:sz w:val="20"/>
    </w:rPr>
  </w:style>
  <w:style w:type="character" w:customStyle="1" w:styleId="StyleArial14ptBold">
    <w:name w:val="Style Arial 14 pt Bold"/>
    <w:rPr>
      <w:rFonts w:ascii="Arial" w:hAnsi="Arial"/>
      <w:b/>
      <w:bCs/>
      <w:sz w:val="28"/>
    </w:rPr>
  </w:style>
  <w:style w:type="paragraph" w:customStyle="1" w:styleId="StyleHeading2Before18ptAfter7ptTopSinglesolid">
    <w:name w:val="Style Heading 2 + Before:  18 pt After:  7 pt Top: (Single solid ..."/>
    <w:basedOn w:val="Heading2"/>
    <w:autoRedefine/>
    <w:pPr>
      <w:pBdr>
        <w:top w:val="single" w:sz="6" w:space="2" w:color="auto"/>
      </w:pBdr>
      <w:spacing w:before="360" w:after="140"/>
    </w:pPr>
    <w:rPr>
      <w:bCs/>
    </w:rPr>
  </w:style>
  <w:style w:type="paragraph" w:customStyle="1" w:styleId="StyleHeading114pt">
    <w:name w:val="Style Heading 1 + 14 pt"/>
    <w:basedOn w:val="Heading1"/>
    <w:autoRedefine/>
    <w:rPr>
      <w:bCs/>
    </w:rPr>
  </w:style>
  <w:style w:type="paragraph" w:customStyle="1" w:styleId="StyleHeading114ptAfter18ptTopSinglesolidlineAu">
    <w:name w:val="Style Heading 1 + 14 pt After:  18 pt Top: (Single solid line Au..."/>
    <w:basedOn w:val="Heading1"/>
    <w:pPr>
      <w:spacing w:after="360"/>
    </w:pPr>
    <w:rPr>
      <w:bCs/>
      <w:sz w:val="32"/>
    </w:rPr>
  </w:style>
  <w:style w:type="paragraph" w:styleId="Title">
    <w:name w:val="Title"/>
    <w:basedOn w:val="Normal"/>
    <w:qFormat/>
    <w:pPr>
      <w:overflowPunct w:val="0"/>
      <w:autoSpaceDE w:val="0"/>
      <w:autoSpaceDN w:val="0"/>
      <w:adjustRightInd w:val="0"/>
      <w:jc w:val="center"/>
      <w:textAlignment w:val="baseline"/>
    </w:pPr>
    <w:rPr>
      <w:b/>
      <w:sz w:val="40"/>
      <w:szCs w:val="20"/>
    </w:rPr>
  </w:style>
  <w:style w:type="paragraph" w:styleId="BodyText3">
    <w:name w:val="Body Text 3"/>
    <w:basedOn w:val="Normal"/>
    <w:semiHidden/>
  </w:style>
  <w:style w:type="paragraph" w:styleId="ListParagraph">
    <w:name w:val="List Paragraph"/>
    <w:basedOn w:val="Normal"/>
    <w:uiPriority w:val="34"/>
    <w:qFormat/>
    <w:pPr>
      <w:ind w:left="720"/>
    </w:pPr>
  </w:style>
  <w:style w:type="table" w:styleId="TableGrid">
    <w:name w:val="Table Grid"/>
    <w:basedOn w:val="TableNormal"/>
    <w:uiPriority w:val="59"/>
    <w:rsid w:val="009F2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semiHidden/>
    <w:rsid w:val="009E21E1"/>
    <w:rPr>
      <w:rFonts w:ascii="Arial" w:hAnsi="Arial"/>
      <w:sz w:val="24"/>
      <w:szCs w:val="24"/>
      <w:lang w:eastAsia="en-US"/>
    </w:rPr>
  </w:style>
  <w:style w:type="character" w:styleId="FollowedHyperlink">
    <w:name w:val="FollowedHyperlink"/>
    <w:uiPriority w:val="99"/>
    <w:semiHidden/>
    <w:unhideWhenUsed/>
    <w:rsid w:val="00DE36BC"/>
    <w:rPr>
      <w:color w:val="800080"/>
      <w:u w:val="single"/>
    </w:rPr>
  </w:style>
  <w:style w:type="paragraph" w:styleId="BalloonText">
    <w:name w:val="Balloon Text"/>
    <w:basedOn w:val="Normal"/>
    <w:link w:val="BalloonTextChar"/>
    <w:uiPriority w:val="99"/>
    <w:semiHidden/>
    <w:unhideWhenUsed/>
    <w:rsid w:val="001D2D41"/>
    <w:rPr>
      <w:rFonts w:ascii="Tahoma" w:hAnsi="Tahoma" w:cs="Tahoma"/>
      <w:sz w:val="16"/>
      <w:szCs w:val="16"/>
    </w:rPr>
  </w:style>
  <w:style w:type="character" w:customStyle="1" w:styleId="BalloonTextChar">
    <w:name w:val="Balloon Text Char"/>
    <w:basedOn w:val="DefaultParagraphFont"/>
    <w:link w:val="BalloonText"/>
    <w:uiPriority w:val="99"/>
    <w:semiHidden/>
    <w:rsid w:val="001D2D41"/>
    <w:rPr>
      <w:rFonts w:ascii="Tahoma" w:hAnsi="Tahoma" w:cs="Tahoma"/>
      <w:sz w:val="16"/>
      <w:szCs w:val="16"/>
      <w:lang w:eastAsia="en-US"/>
    </w:rPr>
  </w:style>
  <w:style w:type="table" w:customStyle="1" w:styleId="TableGrid1">
    <w:name w:val="Table Grid1"/>
    <w:basedOn w:val="TableNormal"/>
    <w:next w:val="TableGrid"/>
    <w:uiPriority w:val="59"/>
    <w:rsid w:val="001D2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ionNumber">
    <w:name w:val="Version Number"/>
    <w:basedOn w:val="DefaultParagraphFont"/>
    <w:uiPriority w:val="1"/>
    <w:rsid w:val="001D2D41"/>
  </w:style>
  <w:style w:type="character" w:customStyle="1" w:styleId="DateofPublication">
    <w:name w:val="Date of Publication"/>
    <w:basedOn w:val="DefaultParagraphFont"/>
    <w:uiPriority w:val="1"/>
    <w:rsid w:val="001D2D41"/>
  </w:style>
  <w:style w:type="paragraph" w:styleId="NoSpacing">
    <w:name w:val="No Spacing"/>
    <w:link w:val="NoSpacingChar"/>
    <w:uiPriority w:val="1"/>
    <w:qFormat/>
    <w:rsid w:val="00A321D2"/>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A321D2"/>
    <w:rPr>
      <w:rFonts w:asciiTheme="minorHAnsi" w:eastAsiaTheme="minorEastAsia" w:hAnsiTheme="minorHAnsi" w:cstheme="minorBidi"/>
      <w:sz w:val="22"/>
      <w:szCs w:val="22"/>
      <w:lang w:val="en-US" w:eastAsia="ja-JP"/>
    </w:rPr>
  </w:style>
  <w:style w:type="paragraph" w:customStyle="1" w:styleId="Classification">
    <w:name w:val="Classification"/>
    <w:basedOn w:val="Normal"/>
    <w:link w:val="ClassificationChar"/>
    <w:qFormat/>
    <w:rsid w:val="00A321D2"/>
    <w:pPr>
      <w:jc w:val="right"/>
    </w:pPr>
    <w:rPr>
      <w:rFonts w:cs="Arial"/>
      <w:b/>
      <w:color w:val="000000" w:themeColor="text1"/>
      <w:szCs w:val="28"/>
      <w:lang w:eastAsia="en-GB"/>
    </w:rPr>
  </w:style>
  <w:style w:type="character" w:customStyle="1" w:styleId="ClassificationChar">
    <w:name w:val="Classification Char"/>
    <w:basedOn w:val="DefaultParagraphFont"/>
    <w:link w:val="Classification"/>
    <w:rsid w:val="00A321D2"/>
    <w:rPr>
      <w:rFonts w:ascii="Arial" w:hAnsi="Arial" w:cs="Arial"/>
      <w:b/>
      <w:color w:val="000000" w:themeColor="text1"/>
      <w:sz w:val="24"/>
      <w:szCs w:val="28"/>
    </w:rPr>
  </w:style>
  <w:style w:type="paragraph" w:styleId="Caption">
    <w:name w:val="caption"/>
    <w:basedOn w:val="Normal"/>
    <w:next w:val="Normal"/>
    <w:uiPriority w:val="35"/>
    <w:unhideWhenUsed/>
    <w:qFormat/>
    <w:rsid w:val="005B739A"/>
    <w:pPr>
      <w:spacing w:after="200"/>
    </w:pPr>
    <w:rPr>
      <w:b/>
      <w:bCs/>
      <w:color w:val="4F81BD" w:themeColor="accent1"/>
      <w:sz w:val="18"/>
      <w:szCs w:val="18"/>
    </w:rPr>
  </w:style>
  <w:style w:type="paragraph" w:styleId="TableofFigures">
    <w:name w:val="table of figures"/>
    <w:basedOn w:val="Normal"/>
    <w:next w:val="Normal"/>
    <w:uiPriority w:val="99"/>
    <w:unhideWhenUsed/>
    <w:rsid w:val="009D3EAF"/>
    <w:rPr>
      <w:rFonts w:ascii="Times New Roman" w:hAnsi="Times New Roman"/>
      <w:smallCap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arstvopodatkov@koper.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taofficer.s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redential.net/48n7cf4t?key=a34478028ac3901bff900e3041f62c64f709fb607d75bd094fec36fca5551706"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BC0631-EE53-423B-B069-641E1D6A2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9</Pages>
  <Words>2800</Words>
  <Characters>15965</Characters>
  <Application>Microsoft Office Word</Application>
  <DocSecurity>0</DocSecurity>
  <Lines>133</Lines>
  <Paragraphs>37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CertiKit GDPR Toolkit Version 1</vt:lpstr>
      <vt:lpstr>CertiKit GDPR Toolkit Version 1</vt:lpstr>
    </vt:vector>
  </TitlesOfParts>
  <Company>Hewlett-Packard</Company>
  <LinksUpToDate>false</LinksUpToDate>
  <CharactersWithSpaces>18728</CharactersWithSpaces>
  <SharedDoc>false</SharedDoc>
  <HLinks>
    <vt:vector size="306" baseType="variant">
      <vt:variant>
        <vt:i4>7012478</vt:i4>
      </vt:variant>
      <vt:variant>
        <vt:i4>276</vt:i4>
      </vt:variant>
      <vt:variant>
        <vt:i4>0</vt:i4>
      </vt:variant>
      <vt:variant>
        <vt:i4>5</vt:i4>
      </vt:variant>
      <vt:variant>
        <vt:lpwstr>BCMS08012 Post Incident Report Template v1.doc</vt:lpwstr>
      </vt:variant>
      <vt:variant>
        <vt:lpwstr/>
      </vt:variant>
      <vt:variant>
        <vt:i4>1441841</vt:i4>
      </vt:variant>
      <vt:variant>
        <vt:i4>273</vt:i4>
      </vt:variant>
      <vt:variant>
        <vt:i4>0</vt:i4>
      </vt:variant>
      <vt:variant>
        <vt:i4>5</vt:i4>
      </vt:variant>
      <vt:variant>
        <vt:lpwstr/>
      </vt:variant>
      <vt:variant>
        <vt:lpwstr>_APPENDIX_G_–</vt:lpwstr>
      </vt:variant>
      <vt:variant>
        <vt:i4>1441852</vt:i4>
      </vt:variant>
      <vt:variant>
        <vt:i4>270</vt:i4>
      </vt:variant>
      <vt:variant>
        <vt:i4>0</vt:i4>
      </vt:variant>
      <vt:variant>
        <vt:i4>5</vt:i4>
      </vt:variant>
      <vt:variant>
        <vt:lpwstr/>
      </vt:variant>
      <vt:variant>
        <vt:lpwstr>_APPENDIX_J_–</vt:lpwstr>
      </vt:variant>
      <vt:variant>
        <vt:i4>1441843</vt:i4>
      </vt:variant>
      <vt:variant>
        <vt:i4>267</vt:i4>
      </vt:variant>
      <vt:variant>
        <vt:i4>0</vt:i4>
      </vt:variant>
      <vt:variant>
        <vt:i4>5</vt:i4>
      </vt:variant>
      <vt:variant>
        <vt:lpwstr/>
      </vt:variant>
      <vt:variant>
        <vt:lpwstr>_APPENDIX_E_–</vt:lpwstr>
      </vt:variant>
      <vt:variant>
        <vt:i4>1441841</vt:i4>
      </vt:variant>
      <vt:variant>
        <vt:i4>264</vt:i4>
      </vt:variant>
      <vt:variant>
        <vt:i4>0</vt:i4>
      </vt:variant>
      <vt:variant>
        <vt:i4>5</vt:i4>
      </vt:variant>
      <vt:variant>
        <vt:lpwstr/>
      </vt:variant>
      <vt:variant>
        <vt:lpwstr>_APPENDIX_G_-</vt:lpwstr>
      </vt:variant>
      <vt:variant>
        <vt:i4>1441845</vt:i4>
      </vt:variant>
      <vt:variant>
        <vt:i4>261</vt:i4>
      </vt:variant>
      <vt:variant>
        <vt:i4>0</vt:i4>
      </vt:variant>
      <vt:variant>
        <vt:i4>5</vt:i4>
      </vt:variant>
      <vt:variant>
        <vt:lpwstr/>
      </vt:variant>
      <vt:variant>
        <vt:lpwstr>_Appendix_C_–</vt:lpwstr>
      </vt:variant>
      <vt:variant>
        <vt:i4>1441845</vt:i4>
      </vt:variant>
      <vt:variant>
        <vt:i4>258</vt:i4>
      </vt:variant>
      <vt:variant>
        <vt:i4>0</vt:i4>
      </vt:variant>
      <vt:variant>
        <vt:i4>5</vt:i4>
      </vt:variant>
      <vt:variant>
        <vt:lpwstr/>
      </vt:variant>
      <vt:variant>
        <vt:lpwstr>_Appendix_C_–</vt:lpwstr>
      </vt:variant>
      <vt:variant>
        <vt:i4>4792359</vt:i4>
      </vt:variant>
      <vt:variant>
        <vt:i4>255</vt:i4>
      </vt:variant>
      <vt:variant>
        <vt:i4>0</vt:i4>
      </vt:variant>
      <vt:variant>
        <vt:i4>5</vt:i4>
      </vt:variant>
      <vt:variant>
        <vt:lpwstr/>
      </vt:variant>
      <vt:variant>
        <vt:lpwstr>_APPENDIX_B_–_1</vt:lpwstr>
      </vt:variant>
      <vt:variant>
        <vt:i4>2752571</vt:i4>
      </vt:variant>
      <vt:variant>
        <vt:i4>252</vt:i4>
      </vt:variant>
      <vt:variant>
        <vt:i4>0</vt:i4>
      </vt:variant>
      <vt:variant>
        <vt:i4>5</vt:i4>
      </vt:variant>
      <vt:variant>
        <vt:lpwstr/>
      </vt:variant>
      <vt:variant>
        <vt:lpwstr>_Location_Map</vt:lpwstr>
      </vt:variant>
      <vt:variant>
        <vt:i4>1441847</vt:i4>
      </vt:variant>
      <vt:variant>
        <vt:i4>249</vt:i4>
      </vt:variant>
      <vt:variant>
        <vt:i4>0</vt:i4>
      </vt:variant>
      <vt:variant>
        <vt:i4>5</vt:i4>
      </vt:variant>
      <vt:variant>
        <vt:lpwstr/>
      </vt:variant>
      <vt:variant>
        <vt:lpwstr>_APPENDIX_A_–</vt:lpwstr>
      </vt:variant>
      <vt:variant>
        <vt:i4>6946842</vt:i4>
      </vt:variant>
      <vt:variant>
        <vt:i4>243</vt:i4>
      </vt:variant>
      <vt:variant>
        <vt:i4>0</vt:i4>
      </vt:variant>
      <vt:variant>
        <vt:i4>5</vt:i4>
      </vt:variant>
      <vt:variant>
        <vt:lpwstr>mailto:business.continuity@organisation.com</vt:lpwstr>
      </vt:variant>
      <vt:variant>
        <vt:lpwstr/>
      </vt:variant>
      <vt:variant>
        <vt:i4>1310769</vt:i4>
      </vt:variant>
      <vt:variant>
        <vt:i4>236</vt:i4>
      </vt:variant>
      <vt:variant>
        <vt:i4>0</vt:i4>
      </vt:variant>
      <vt:variant>
        <vt:i4>5</vt:i4>
      </vt:variant>
      <vt:variant>
        <vt:lpwstr/>
      </vt:variant>
      <vt:variant>
        <vt:lpwstr>_Toc346726664</vt:lpwstr>
      </vt:variant>
      <vt:variant>
        <vt:i4>1310769</vt:i4>
      </vt:variant>
      <vt:variant>
        <vt:i4>230</vt:i4>
      </vt:variant>
      <vt:variant>
        <vt:i4>0</vt:i4>
      </vt:variant>
      <vt:variant>
        <vt:i4>5</vt:i4>
      </vt:variant>
      <vt:variant>
        <vt:lpwstr/>
      </vt:variant>
      <vt:variant>
        <vt:lpwstr>_Toc346726663</vt:lpwstr>
      </vt:variant>
      <vt:variant>
        <vt:i4>1310769</vt:i4>
      </vt:variant>
      <vt:variant>
        <vt:i4>224</vt:i4>
      </vt:variant>
      <vt:variant>
        <vt:i4>0</vt:i4>
      </vt:variant>
      <vt:variant>
        <vt:i4>5</vt:i4>
      </vt:variant>
      <vt:variant>
        <vt:lpwstr/>
      </vt:variant>
      <vt:variant>
        <vt:lpwstr>_Toc346726662</vt:lpwstr>
      </vt:variant>
      <vt:variant>
        <vt:i4>1310769</vt:i4>
      </vt:variant>
      <vt:variant>
        <vt:i4>218</vt:i4>
      </vt:variant>
      <vt:variant>
        <vt:i4>0</vt:i4>
      </vt:variant>
      <vt:variant>
        <vt:i4>5</vt:i4>
      </vt:variant>
      <vt:variant>
        <vt:lpwstr/>
      </vt:variant>
      <vt:variant>
        <vt:lpwstr>_Toc346726661</vt:lpwstr>
      </vt:variant>
      <vt:variant>
        <vt:i4>1310769</vt:i4>
      </vt:variant>
      <vt:variant>
        <vt:i4>212</vt:i4>
      </vt:variant>
      <vt:variant>
        <vt:i4>0</vt:i4>
      </vt:variant>
      <vt:variant>
        <vt:i4>5</vt:i4>
      </vt:variant>
      <vt:variant>
        <vt:lpwstr/>
      </vt:variant>
      <vt:variant>
        <vt:lpwstr>_Toc346726660</vt:lpwstr>
      </vt:variant>
      <vt:variant>
        <vt:i4>1507377</vt:i4>
      </vt:variant>
      <vt:variant>
        <vt:i4>206</vt:i4>
      </vt:variant>
      <vt:variant>
        <vt:i4>0</vt:i4>
      </vt:variant>
      <vt:variant>
        <vt:i4>5</vt:i4>
      </vt:variant>
      <vt:variant>
        <vt:lpwstr/>
      </vt:variant>
      <vt:variant>
        <vt:lpwstr>_Toc346726659</vt:lpwstr>
      </vt:variant>
      <vt:variant>
        <vt:i4>1507377</vt:i4>
      </vt:variant>
      <vt:variant>
        <vt:i4>200</vt:i4>
      </vt:variant>
      <vt:variant>
        <vt:i4>0</vt:i4>
      </vt:variant>
      <vt:variant>
        <vt:i4>5</vt:i4>
      </vt:variant>
      <vt:variant>
        <vt:lpwstr/>
      </vt:variant>
      <vt:variant>
        <vt:lpwstr>_Toc346726658</vt:lpwstr>
      </vt:variant>
      <vt:variant>
        <vt:i4>1507377</vt:i4>
      </vt:variant>
      <vt:variant>
        <vt:i4>194</vt:i4>
      </vt:variant>
      <vt:variant>
        <vt:i4>0</vt:i4>
      </vt:variant>
      <vt:variant>
        <vt:i4>5</vt:i4>
      </vt:variant>
      <vt:variant>
        <vt:lpwstr/>
      </vt:variant>
      <vt:variant>
        <vt:lpwstr>_Toc346726657</vt:lpwstr>
      </vt:variant>
      <vt:variant>
        <vt:i4>1507377</vt:i4>
      </vt:variant>
      <vt:variant>
        <vt:i4>188</vt:i4>
      </vt:variant>
      <vt:variant>
        <vt:i4>0</vt:i4>
      </vt:variant>
      <vt:variant>
        <vt:i4>5</vt:i4>
      </vt:variant>
      <vt:variant>
        <vt:lpwstr/>
      </vt:variant>
      <vt:variant>
        <vt:lpwstr>_Toc346726656</vt:lpwstr>
      </vt:variant>
      <vt:variant>
        <vt:i4>1507377</vt:i4>
      </vt:variant>
      <vt:variant>
        <vt:i4>182</vt:i4>
      </vt:variant>
      <vt:variant>
        <vt:i4>0</vt:i4>
      </vt:variant>
      <vt:variant>
        <vt:i4>5</vt:i4>
      </vt:variant>
      <vt:variant>
        <vt:lpwstr/>
      </vt:variant>
      <vt:variant>
        <vt:lpwstr>_Toc346726655</vt:lpwstr>
      </vt:variant>
      <vt:variant>
        <vt:i4>1507377</vt:i4>
      </vt:variant>
      <vt:variant>
        <vt:i4>176</vt:i4>
      </vt:variant>
      <vt:variant>
        <vt:i4>0</vt:i4>
      </vt:variant>
      <vt:variant>
        <vt:i4>5</vt:i4>
      </vt:variant>
      <vt:variant>
        <vt:lpwstr/>
      </vt:variant>
      <vt:variant>
        <vt:lpwstr>_Toc346726654</vt:lpwstr>
      </vt:variant>
      <vt:variant>
        <vt:i4>1507377</vt:i4>
      </vt:variant>
      <vt:variant>
        <vt:i4>170</vt:i4>
      </vt:variant>
      <vt:variant>
        <vt:i4>0</vt:i4>
      </vt:variant>
      <vt:variant>
        <vt:i4>5</vt:i4>
      </vt:variant>
      <vt:variant>
        <vt:lpwstr/>
      </vt:variant>
      <vt:variant>
        <vt:lpwstr>_Toc346726653</vt:lpwstr>
      </vt:variant>
      <vt:variant>
        <vt:i4>1507377</vt:i4>
      </vt:variant>
      <vt:variant>
        <vt:i4>164</vt:i4>
      </vt:variant>
      <vt:variant>
        <vt:i4>0</vt:i4>
      </vt:variant>
      <vt:variant>
        <vt:i4>5</vt:i4>
      </vt:variant>
      <vt:variant>
        <vt:lpwstr/>
      </vt:variant>
      <vt:variant>
        <vt:lpwstr>_Toc346726652</vt:lpwstr>
      </vt:variant>
      <vt:variant>
        <vt:i4>1507377</vt:i4>
      </vt:variant>
      <vt:variant>
        <vt:i4>158</vt:i4>
      </vt:variant>
      <vt:variant>
        <vt:i4>0</vt:i4>
      </vt:variant>
      <vt:variant>
        <vt:i4>5</vt:i4>
      </vt:variant>
      <vt:variant>
        <vt:lpwstr/>
      </vt:variant>
      <vt:variant>
        <vt:lpwstr>_Toc346726651</vt:lpwstr>
      </vt:variant>
      <vt:variant>
        <vt:i4>1507377</vt:i4>
      </vt:variant>
      <vt:variant>
        <vt:i4>152</vt:i4>
      </vt:variant>
      <vt:variant>
        <vt:i4>0</vt:i4>
      </vt:variant>
      <vt:variant>
        <vt:i4>5</vt:i4>
      </vt:variant>
      <vt:variant>
        <vt:lpwstr/>
      </vt:variant>
      <vt:variant>
        <vt:lpwstr>_Toc346726650</vt:lpwstr>
      </vt:variant>
      <vt:variant>
        <vt:i4>1441841</vt:i4>
      </vt:variant>
      <vt:variant>
        <vt:i4>146</vt:i4>
      </vt:variant>
      <vt:variant>
        <vt:i4>0</vt:i4>
      </vt:variant>
      <vt:variant>
        <vt:i4>5</vt:i4>
      </vt:variant>
      <vt:variant>
        <vt:lpwstr/>
      </vt:variant>
      <vt:variant>
        <vt:lpwstr>_Toc346726649</vt:lpwstr>
      </vt:variant>
      <vt:variant>
        <vt:i4>1441841</vt:i4>
      </vt:variant>
      <vt:variant>
        <vt:i4>140</vt:i4>
      </vt:variant>
      <vt:variant>
        <vt:i4>0</vt:i4>
      </vt:variant>
      <vt:variant>
        <vt:i4>5</vt:i4>
      </vt:variant>
      <vt:variant>
        <vt:lpwstr/>
      </vt:variant>
      <vt:variant>
        <vt:lpwstr>_Toc346726648</vt:lpwstr>
      </vt:variant>
      <vt:variant>
        <vt:i4>1441841</vt:i4>
      </vt:variant>
      <vt:variant>
        <vt:i4>134</vt:i4>
      </vt:variant>
      <vt:variant>
        <vt:i4>0</vt:i4>
      </vt:variant>
      <vt:variant>
        <vt:i4>5</vt:i4>
      </vt:variant>
      <vt:variant>
        <vt:lpwstr/>
      </vt:variant>
      <vt:variant>
        <vt:lpwstr>_Toc346726647</vt:lpwstr>
      </vt:variant>
      <vt:variant>
        <vt:i4>1441841</vt:i4>
      </vt:variant>
      <vt:variant>
        <vt:i4>128</vt:i4>
      </vt:variant>
      <vt:variant>
        <vt:i4>0</vt:i4>
      </vt:variant>
      <vt:variant>
        <vt:i4>5</vt:i4>
      </vt:variant>
      <vt:variant>
        <vt:lpwstr/>
      </vt:variant>
      <vt:variant>
        <vt:lpwstr>_Toc346726646</vt:lpwstr>
      </vt:variant>
      <vt:variant>
        <vt:i4>1441841</vt:i4>
      </vt:variant>
      <vt:variant>
        <vt:i4>122</vt:i4>
      </vt:variant>
      <vt:variant>
        <vt:i4>0</vt:i4>
      </vt:variant>
      <vt:variant>
        <vt:i4>5</vt:i4>
      </vt:variant>
      <vt:variant>
        <vt:lpwstr/>
      </vt:variant>
      <vt:variant>
        <vt:lpwstr>_Toc346726645</vt:lpwstr>
      </vt:variant>
      <vt:variant>
        <vt:i4>1441841</vt:i4>
      </vt:variant>
      <vt:variant>
        <vt:i4>116</vt:i4>
      </vt:variant>
      <vt:variant>
        <vt:i4>0</vt:i4>
      </vt:variant>
      <vt:variant>
        <vt:i4>5</vt:i4>
      </vt:variant>
      <vt:variant>
        <vt:lpwstr/>
      </vt:variant>
      <vt:variant>
        <vt:lpwstr>_Toc346726644</vt:lpwstr>
      </vt:variant>
      <vt:variant>
        <vt:i4>1441841</vt:i4>
      </vt:variant>
      <vt:variant>
        <vt:i4>110</vt:i4>
      </vt:variant>
      <vt:variant>
        <vt:i4>0</vt:i4>
      </vt:variant>
      <vt:variant>
        <vt:i4>5</vt:i4>
      </vt:variant>
      <vt:variant>
        <vt:lpwstr/>
      </vt:variant>
      <vt:variant>
        <vt:lpwstr>_Toc346726643</vt:lpwstr>
      </vt:variant>
      <vt:variant>
        <vt:i4>1441841</vt:i4>
      </vt:variant>
      <vt:variant>
        <vt:i4>104</vt:i4>
      </vt:variant>
      <vt:variant>
        <vt:i4>0</vt:i4>
      </vt:variant>
      <vt:variant>
        <vt:i4>5</vt:i4>
      </vt:variant>
      <vt:variant>
        <vt:lpwstr/>
      </vt:variant>
      <vt:variant>
        <vt:lpwstr>_Toc346726642</vt:lpwstr>
      </vt:variant>
      <vt:variant>
        <vt:i4>1441841</vt:i4>
      </vt:variant>
      <vt:variant>
        <vt:i4>98</vt:i4>
      </vt:variant>
      <vt:variant>
        <vt:i4>0</vt:i4>
      </vt:variant>
      <vt:variant>
        <vt:i4>5</vt:i4>
      </vt:variant>
      <vt:variant>
        <vt:lpwstr/>
      </vt:variant>
      <vt:variant>
        <vt:lpwstr>_Toc346726641</vt:lpwstr>
      </vt:variant>
      <vt:variant>
        <vt:i4>1441841</vt:i4>
      </vt:variant>
      <vt:variant>
        <vt:i4>92</vt:i4>
      </vt:variant>
      <vt:variant>
        <vt:i4>0</vt:i4>
      </vt:variant>
      <vt:variant>
        <vt:i4>5</vt:i4>
      </vt:variant>
      <vt:variant>
        <vt:lpwstr/>
      </vt:variant>
      <vt:variant>
        <vt:lpwstr>_Toc346726640</vt:lpwstr>
      </vt:variant>
      <vt:variant>
        <vt:i4>1114161</vt:i4>
      </vt:variant>
      <vt:variant>
        <vt:i4>86</vt:i4>
      </vt:variant>
      <vt:variant>
        <vt:i4>0</vt:i4>
      </vt:variant>
      <vt:variant>
        <vt:i4>5</vt:i4>
      </vt:variant>
      <vt:variant>
        <vt:lpwstr/>
      </vt:variant>
      <vt:variant>
        <vt:lpwstr>_Toc346726639</vt:lpwstr>
      </vt:variant>
      <vt:variant>
        <vt:i4>1114161</vt:i4>
      </vt:variant>
      <vt:variant>
        <vt:i4>80</vt:i4>
      </vt:variant>
      <vt:variant>
        <vt:i4>0</vt:i4>
      </vt:variant>
      <vt:variant>
        <vt:i4>5</vt:i4>
      </vt:variant>
      <vt:variant>
        <vt:lpwstr/>
      </vt:variant>
      <vt:variant>
        <vt:lpwstr>_Toc346726638</vt:lpwstr>
      </vt:variant>
      <vt:variant>
        <vt:i4>1114161</vt:i4>
      </vt:variant>
      <vt:variant>
        <vt:i4>74</vt:i4>
      </vt:variant>
      <vt:variant>
        <vt:i4>0</vt:i4>
      </vt:variant>
      <vt:variant>
        <vt:i4>5</vt:i4>
      </vt:variant>
      <vt:variant>
        <vt:lpwstr/>
      </vt:variant>
      <vt:variant>
        <vt:lpwstr>_Toc346726637</vt:lpwstr>
      </vt:variant>
      <vt:variant>
        <vt:i4>1114161</vt:i4>
      </vt:variant>
      <vt:variant>
        <vt:i4>68</vt:i4>
      </vt:variant>
      <vt:variant>
        <vt:i4>0</vt:i4>
      </vt:variant>
      <vt:variant>
        <vt:i4>5</vt:i4>
      </vt:variant>
      <vt:variant>
        <vt:lpwstr/>
      </vt:variant>
      <vt:variant>
        <vt:lpwstr>_Toc346726636</vt:lpwstr>
      </vt:variant>
      <vt:variant>
        <vt:i4>1114161</vt:i4>
      </vt:variant>
      <vt:variant>
        <vt:i4>62</vt:i4>
      </vt:variant>
      <vt:variant>
        <vt:i4>0</vt:i4>
      </vt:variant>
      <vt:variant>
        <vt:i4>5</vt:i4>
      </vt:variant>
      <vt:variant>
        <vt:lpwstr/>
      </vt:variant>
      <vt:variant>
        <vt:lpwstr>_Toc346726635</vt:lpwstr>
      </vt:variant>
      <vt:variant>
        <vt:i4>1114161</vt:i4>
      </vt:variant>
      <vt:variant>
        <vt:i4>56</vt:i4>
      </vt:variant>
      <vt:variant>
        <vt:i4>0</vt:i4>
      </vt:variant>
      <vt:variant>
        <vt:i4>5</vt:i4>
      </vt:variant>
      <vt:variant>
        <vt:lpwstr/>
      </vt:variant>
      <vt:variant>
        <vt:lpwstr>_Toc346726634</vt:lpwstr>
      </vt:variant>
      <vt:variant>
        <vt:i4>1114161</vt:i4>
      </vt:variant>
      <vt:variant>
        <vt:i4>50</vt:i4>
      </vt:variant>
      <vt:variant>
        <vt:i4>0</vt:i4>
      </vt:variant>
      <vt:variant>
        <vt:i4>5</vt:i4>
      </vt:variant>
      <vt:variant>
        <vt:lpwstr/>
      </vt:variant>
      <vt:variant>
        <vt:lpwstr>_Toc346726633</vt:lpwstr>
      </vt:variant>
      <vt:variant>
        <vt:i4>1114161</vt:i4>
      </vt:variant>
      <vt:variant>
        <vt:i4>44</vt:i4>
      </vt:variant>
      <vt:variant>
        <vt:i4>0</vt:i4>
      </vt:variant>
      <vt:variant>
        <vt:i4>5</vt:i4>
      </vt:variant>
      <vt:variant>
        <vt:lpwstr/>
      </vt:variant>
      <vt:variant>
        <vt:lpwstr>_Toc346726632</vt:lpwstr>
      </vt:variant>
      <vt:variant>
        <vt:i4>1114161</vt:i4>
      </vt:variant>
      <vt:variant>
        <vt:i4>38</vt:i4>
      </vt:variant>
      <vt:variant>
        <vt:i4>0</vt:i4>
      </vt:variant>
      <vt:variant>
        <vt:i4>5</vt:i4>
      </vt:variant>
      <vt:variant>
        <vt:lpwstr/>
      </vt:variant>
      <vt:variant>
        <vt:lpwstr>_Toc346726631</vt:lpwstr>
      </vt:variant>
      <vt:variant>
        <vt:i4>1114161</vt:i4>
      </vt:variant>
      <vt:variant>
        <vt:i4>32</vt:i4>
      </vt:variant>
      <vt:variant>
        <vt:i4>0</vt:i4>
      </vt:variant>
      <vt:variant>
        <vt:i4>5</vt:i4>
      </vt:variant>
      <vt:variant>
        <vt:lpwstr/>
      </vt:variant>
      <vt:variant>
        <vt:lpwstr>_Toc346726630</vt:lpwstr>
      </vt:variant>
      <vt:variant>
        <vt:i4>1048625</vt:i4>
      </vt:variant>
      <vt:variant>
        <vt:i4>26</vt:i4>
      </vt:variant>
      <vt:variant>
        <vt:i4>0</vt:i4>
      </vt:variant>
      <vt:variant>
        <vt:i4>5</vt:i4>
      </vt:variant>
      <vt:variant>
        <vt:lpwstr/>
      </vt:variant>
      <vt:variant>
        <vt:lpwstr>_Toc346726629</vt:lpwstr>
      </vt:variant>
      <vt:variant>
        <vt:i4>1048625</vt:i4>
      </vt:variant>
      <vt:variant>
        <vt:i4>20</vt:i4>
      </vt:variant>
      <vt:variant>
        <vt:i4>0</vt:i4>
      </vt:variant>
      <vt:variant>
        <vt:i4>5</vt:i4>
      </vt:variant>
      <vt:variant>
        <vt:lpwstr/>
      </vt:variant>
      <vt:variant>
        <vt:lpwstr>_Toc346726628</vt:lpwstr>
      </vt:variant>
      <vt:variant>
        <vt:i4>1048625</vt:i4>
      </vt:variant>
      <vt:variant>
        <vt:i4>14</vt:i4>
      </vt:variant>
      <vt:variant>
        <vt:i4>0</vt:i4>
      </vt:variant>
      <vt:variant>
        <vt:i4>5</vt:i4>
      </vt:variant>
      <vt:variant>
        <vt:lpwstr/>
      </vt:variant>
      <vt:variant>
        <vt:lpwstr>_Toc346726627</vt:lpwstr>
      </vt:variant>
      <vt:variant>
        <vt:i4>1048625</vt:i4>
      </vt:variant>
      <vt:variant>
        <vt:i4>8</vt:i4>
      </vt:variant>
      <vt:variant>
        <vt:i4>0</vt:i4>
      </vt:variant>
      <vt:variant>
        <vt:i4>5</vt:i4>
      </vt:variant>
      <vt:variant>
        <vt:lpwstr/>
      </vt:variant>
      <vt:variant>
        <vt:lpwstr>_Toc346726626</vt:lpwstr>
      </vt:variant>
      <vt:variant>
        <vt:i4>1048625</vt:i4>
      </vt:variant>
      <vt:variant>
        <vt:i4>2</vt:i4>
      </vt:variant>
      <vt:variant>
        <vt:i4>0</vt:i4>
      </vt:variant>
      <vt:variant>
        <vt:i4>5</vt:i4>
      </vt:variant>
      <vt:variant>
        <vt:lpwstr/>
      </vt:variant>
      <vt:variant>
        <vt:lpwstr>_Toc346726625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CertiKit GDPR Toolkit Version 1</dc:title>
  <dc:creator>Renata</dc:creator>
  <cp:lastModifiedBy>Alenka Plahuta</cp:lastModifiedBy>
  <cp:revision>6</cp:revision>
  <cp:lastPrinted>2018-01-26T13:35:00Z</cp:lastPrinted>
  <dcterms:created xsi:type="dcterms:W3CDTF">2018-07-10T13:35:00Z</dcterms:created>
  <dcterms:modified xsi:type="dcterms:W3CDTF">2018-07-18T15:11:00Z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zation Name">
    <vt:lpwstr>[Organization Name]</vt:lpwstr>
  </property>
</Properties>
</file>