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E83" w:rsidRDefault="00336E83" w:rsidP="005F5F71">
      <w:pPr>
        <w:jc w:val="both"/>
        <w:rPr>
          <w:sz w:val="22"/>
          <w:szCs w:val="22"/>
        </w:rPr>
      </w:pPr>
      <w:r w:rsidRPr="005D556C">
        <w:rPr>
          <w:sz w:val="22"/>
          <w:szCs w:val="22"/>
        </w:rPr>
        <w:t>Številka: 322-1/201</w:t>
      </w:r>
      <w:r>
        <w:rPr>
          <w:sz w:val="22"/>
          <w:szCs w:val="22"/>
        </w:rPr>
        <w:t>9</w:t>
      </w:r>
    </w:p>
    <w:p w:rsidR="00336E83" w:rsidRDefault="00336E83" w:rsidP="005F5F71">
      <w:pPr>
        <w:jc w:val="both"/>
        <w:rPr>
          <w:sz w:val="22"/>
          <w:szCs w:val="22"/>
        </w:rPr>
      </w:pPr>
      <w:r>
        <w:rPr>
          <w:sz w:val="22"/>
          <w:szCs w:val="22"/>
        </w:rPr>
        <w:t xml:space="preserve">Datum: </w:t>
      </w:r>
      <w:r w:rsidRPr="00336E83">
        <w:rPr>
          <w:sz w:val="22"/>
          <w:szCs w:val="22"/>
        </w:rPr>
        <w:t xml:space="preserve">15. </w:t>
      </w:r>
      <w:r>
        <w:rPr>
          <w:sz w:val="22"/>
          <w:szCs w:val="22"/>
        </w:rPr>
        <w:t>1.</w:t>
      </w:r>
      <w:r w:rsidRPr="00336E83">
        <w:rPr>
          <w:sz w:val="22"/>
          <w:szCs w:val="22"/>
        </w:rPr>
        <w:t xml:space="preserve"> 2019</w:t>
      </w:r>
    </w:p>
    <w:p w:rsidR="00336E83" w:rsidRDefault="00336E83" w:rsidP="005F5F71">
      <w:pPr>
        <w:jc w:val="both"/>
        <w:rPr>
          <w:sz w:val="22"/>
          <w:szCs w:val="22"/>
        </w:rPr>
      </w:pPr>
    </w:p>
    <w:p w:rsidR="000E27F0" w:rsidRPr="003813DD" w:rsidRDefault="000E27F0" w:rsidP="005F5F71">
      <w:pPr>
        <w:jc w:val="both"/>
        <w:rPr>
          <w:sz w:val="22"/>
          <w:szCs w:val="22"/>
        </w:rPr>
      </w:pPr>
      <w:r w:rsidRPr="003813DD">
        <w:rPr>
          <w:sz w:val="22"/>
          <w:szCs w:val="22"/>
        </w:rPr>
        <w:t>Na podlagi 42. člena Statuta Mestne občine Koper (</w:t>
      </w:r>
      <w:r w:rsidR="00A27C9E" w:rsidRPr="00A27C9E">
        <w:rPr>
          <w:sz w:val="22"/>
          <w:szCs w:val="22"/>
        </w:rPr>
        <w:t>Uradne objave, št. 40/00, 30/01, 29/03 in Urad</w:t>
      </w:r>
      <w:r w:rsidR="00E17778">
        <w:rPr>
          <w:sz w:val="22"/>
          <w:szCs w:val="22"/>
        </w:rPr>
        <w:t xml:space="preserve">ni list RS, št. 90/05, 67/06, </w:t>
      </w:r>
      <w:r w:rsidR="00A27C9E" w:rsidRPr="00A27C9E">
        <w:rPr>
          <w:sz w:val="22"/>
          <w:szCs w:val="22"/>
        </w:rPr>
        <w:t>39/08</w:t>
      </w:r>
      <w:r w:rsidR="00E17778">
        <w:rPr>
          <w:sz w:val="22"/>
          <w:szCs w:val="22"/>
        </w:rPr>
        <w:t xml:space="preserve"> in 33/18</w:t>
      </w:r>
      <w:r w:rsidRPr="003813DD">
        <w:rPr>
          <w:sz w:val="22"/>
          <w:szCs w:val="22"/>
        </w:rPr>
        <w:t xml:space="preserve">) </w:t>
      </w:r>
      <w:r w:rsidR="00BE3AFE">
        <w:rPr>
          <w:sz w:val="22"/>
          <w:szCs w:val="22"/>
        </w:rPr>
        <w:t xml:space="preserve"> </w:t>
      </w:r>
      <w:r w:rsidRPr="003813DD">
        <w:rPr>
          <w:sz w:val="22"/>
          <w:szCs w:val="22"/>
        </w:rPr>
        <w:t xml:space="preserve">ter sklepa župana št. </w:t>
      </w:r>
      <w:r w:rsidRPr="00A27C9E">
        <w:rPr>
          <w:sz w:val="22"/>
          <w:szCs w:val="22"/>
        </w:rPr>
        <w:t>322-</w:t>
      </w:r>
      <w:r w:rsidR="00A27C9E" w:rsidRPr="00A27C9E">
        <w:rPr>
          <w:sz w:val="22"/>
          <w:szCs w:val="22"/>
        </w:rPr>
        <w:t>1</w:t>
      </w:r>
      <w:r w:rsidR="003813DD" w:rsidRPr="00A27C9E">
        <w:rPr>
          <w:sz w:val="22"/>
          <w:szCs w:val="22"/>
        </w:rPr>
        <w:t>/201</w:t>
      </w:r>
      <w:r w:rsidR="00992E44">
        <w:rPr>
          <w:sz w:val="22"/>
          <w:szCs w:val="22"/>
        </w:rPr>
        <w:t>9</w:t>
      </w:r>
      <w:r w:rsidRPr="003813DD">
        <w:rPr>
          <w:sz w:val="22"/>
          <w:szCs w:val="22"/>
        </w:rPr>
        <w:t>, z dne</w:t>
      </w:r>
      <w:r w:rsidRPr="00BE3AFE">
        <w:rPr>
          <w:sz w:val="22"/>
          <w:szCs w:val="22"/>
        </w:rPr>
        <w:t xml:space="preserve"> </w:t>
      </w:r>
      <w:r w:rsidR="00BE3AFE" w:rsidRPr="00BE3AFE">
        <w:rPr>
          <w:sz w:val="22"/>
          <w:szCs w:val="22"/>
        </w:rPr>
        <w:t>1</w:t>
      </w:r>
      <w:r w:rsidR="00E17778">
        <w:rPr>
          <w:sz w:val="22"/>
          <w:szCs w:val="22"/>
        </w:rPr>
        <w:t>5</w:t>
      </w:r>
      <w:r w:rsidR="00BE3AFE" w:rsidRPr="00BE3AFE">
        <w:rPr>
          <w:sz w:val="22"/>
          <w:szCs w:val="22"/>
        </w:rPr>
        <w:t>.1.201</w:t>
      </w:r>
      <w:r w:rsidR="00992E44">
        <w:rPr>
          <w:sz w:val="22"/>
          <w:szCs w:val="22"/>
        </w:rPr>
        <w:t>9</w:t>
      </w:r>
      <w:r w:rsidRPr="003813DD">
        <w:rPr>
          <w:sz w:val="22"/>
          <w:szCs w:val="22"/>
        </w:rPr>
        <w:t>, Mestna občina Koper, Verdijeva ulica 10, 6000 Koper objavlja</w:t>
      </w:r>
    </w:p>
    <w:p w:rsidR="00AB7173" w:rsidRPr="003813DD" w:rsidRDefault="00AB7173" w:rsidP="00AB7173">
      <w:pPr>
        <w:tabs>
          <w:tab w:val="left" w:pos="2835"/>
        </w:tabs>
        <w:rPr>
          <w:b/>
          <w:sz w:val="22"/>
          <w:szCs w:val="22"/>
        </w:rPr>
      </w:pPr>
    </w:p>
    <w:p w:rsidR="00BE3AFE" w:rsidRPr="00BE3AFE" w:rsidRDefault="00BE3AFE" w:rsidP="00BE3AFE">
      <w:pPr>
        <w:tabs>
          <w:tab w:val="left" w:pos="2835"/>
        </w:tabs>
        <w:jc w:val="center"/>
        <w:rPr>
          <w:b/>
          <w:bCs/>
          <w:sz w:val="24"/>
          <w:szCs w:val="22"/>
          <w:lang w:eastAsia="sl-SI"/>
        </w:rPr>
      </w:pPr>
      <w:r w:rsidRPr="00BE3AFE">
        <w:rPr>
          <w:b/>
          <w:sz w:val="24"/>
          <w:szCs w:val="22"/>
          <w:lang w:eastAsia="sl-SI"/>
        </w:rPr>
        <w:t>JAVNI RAZPIS ZA SOFINANCIRANJE PRIREDITEV IN PROMOCIJSKIH AKTIVNOSTI MESTNE OBČINE KOPER ZA LETO 201</w:t>
      </w:r>
      <w:r w:rsidR="003E631A">
        <w:rPr>
          <w:b/>
          <w:sz w:val="24"/>
          <w:szCs w:val="22"/>
          <w:lang w:eastAsia="sl-SI"/>
        </w:rPr>
        <w:t>9</w:t>
      </w:r>
    </w:p>
    <w:p w:rsidR="00BE3AFE" w:rsidRPr="00BE3AFE" w:rsidRDefault="00BE3AFE" w:rsidP="00BE3AFE">
      <w:pPr>
        <w:jc w:val="both"/>
        <w:rPr>
          <w:sz w:val="24"/>
          <w:lang w:eastAsia="sl-SI"/>
        </w:rPr>
      </w:pPr>
    </w:p>
    <w:p w:rsidR="00BE3AFE" w:rsidRPr="005D556C" w:rsidRDefault="00BE3AFE" w:rsidP="00BE3AFE">
      <w:pPr>
        <w:pStyle w:val="ListParagraph"/>
        <w:keepNext/>
        <w:numPr>
          <w:ilvl w:val="0"/>
          <w:numId w:val="20"/>
        </w:numPr>
        <w:jc w:val="both"/>
        <w:outlineLvl w:val="1"/>
        <w:rPr>
          <w:b/>
          <w:sz w:val="22"/>
          <w:szCs w:val="22"/>
          <w:lang w:eastAsia="sl-SI"/>
        </w:rPr>
      </w:pPr>
      <w:r w:rsidRPr="005D556C">
        <w:rPr>
          <w:b/>
          <w:sz w:val="22"/>
          <w:szCs w:val="22"/>
          <w:lang w:eastAsia="sl-SI"/>
        </w:rPr>
        <w:t xml:space="preserve">Predmet javnega razpisa </w:t>
      </w:r>
    </w:p>
    <w:p w:rsidR="00BE3AFE" w:rsidRPr="00BE3AFE" w:rsidRDefault="00BE3AFE" w:rsidP="00BE3AFE">
      <w:pPr>
        <w:jc w:val="both"/>
        <w:rPr>
          <w:b/>
          <w:sz w:val="22"/>
          <w:szCs w:val="22"/>
          <w:lang w:eastAsia="sl-SI"/>
        </w:rPr>
      </w:pPr>
    </w:p>
    <w:p w:rsidR="00BE3AFE" w:rsidRPr="00BE3AFE" w:rsidRDefault="00BE3AFE" w:rsidP="00BE3AFE">
      <w:pPr>
        <w:jc w:val="both"/>
        <w:rPr>
          <w:sz w:val="22"/>
          <w:szCs w:val="22"/>
          <w:lang w:eastAsia="sl-SI"/>
        </w:rPr>
      </w:pPr>
      <w:r w:rsidRPr="00BE3AFE">
        <w:rPr>
          <w:sz w:val="22"/>
          <w:szCs w:val="22"/>
          <w:lang w:eastAsia="sl-SI"/>
        </w:rPr>
        <w:t xml:space="preserve">Predmet javnega razpisa obsega </w:t>
      </w:r>
      <w:r w:rsidR="004043CC">
        <w:rPr>
          <w:sz w:val="22"/>
          <w:szCs w:val="22"/>
          <w:lang w:eastAsia="sl-SI"/>
        </w:rPr>
        <w:t>TRI</w:t>
      </w:r>
      <w:r w:rsidRPr="00BE3AFE">
        <w:rPr>
          <w:sz w:val="22"/>
          <w:szCs w:val="22"/>
          <w:lang w:eastAsia="sl-SI"/>
        </w:rPr>
        <w:t xml:space="preserve"> vsebinsk</w:t>
      </w:r>
      <w:r w:rsidR="004043CC">
        <w:rPr>
          <w:sz w:val="22"/>
          <w:szCs w:val="22"/>
          <w:lang w:eastAsia="sl-SI"/>
        </w:rPr>
        <w:t>e</w:t>
      </w:r>
      <w:r w:rsidRPr="00BE3AFE">
        <w:rPr>
          <w:sz w:val="22"/>
          <w:szCs w:val="22"/>
          <w:lang w:eastAsia="sl-SI"/>
        </w:rPr>
        <w:t xml:space="preserve"> sklop</w:t>
      </w:r>
      <w:r w:rsidR="004043CC">
        <w:rPr>
          <w:sz w:val="22"/>
          <w:szCs w:val="22"/>
          <w:lang w:eastAsia="sl-SI"/>
        </w:rPr>
        <w:t xml:space="preserve">e (A, B in </w:t>
      </w:r>
      <w:r w:rsidRPr="00BE3AFE">
        <w:rPr>
          <w:sz w:val="22"/>
          <w:szCs w:val="22"/>
          <w:lang w:eastAsia="sl-SI"/>
        </w:rPr>
        <w:t xml:space="preserve">C), in sicer: </w:t>
      </w:r>
    </w:p>
    <w:p w:rsidR="00BE3AFE" w:rsidRPr="00BE3AFE" w:rsidRDefault="00BE3AFE" w:rsidP="00BE3AFE">
      <w:pPr>
        <w:jc w:val="both"/>
        <w:rPr>
          <w:sz w:val="22"/>
          <w:szCs w:val="22"/>
          <w:lang w:eastAsia="sl-SI"/>
        </w:rPr>
      </w:pPr>
    </w:p>
    <w:p w:rsidR="00BE3AFE" w:rsidRPr="00BE3AFE" w:rsidRDefault="00BE3AFE" w:rsidP="00BE3AFE">
      <w:pPr>
        <w:numPr>
          <w:ilvl w:val="0"/>
          <w:numId w:val="9"/>
        </w:numPr>
        <w:jc w:val="both"/>
        <w:rPr>
          <w:sz w:val="22"/>
          <w:szCs w:val="22"/>
        </w:rPr>
      </w:pPr>
      <w:r w:rsidRPr="00BE3AFE">
        <w:rPr>
          <w:b/>
          <w:sz w:val="22"/>
          <w:szCs w:val="22"/>
        </w:rPr>
        <w:t>sofinanciranje prireditev:</w:t>
      </w:r>
      <w:r w:rsidRPr="00BE3AFE">
        <w:rPr>
          <w:sz w:val="22"/>
          <w:szCs w:val="22"/>
        </w:rPr>
        <w:t xml:space="preserve"> </w:t>
      </w:r>
    </w:p>
    <w:p w:rsidR="00BE3AFE" w:rsidRPr="00BE3AFE" w:rsidRDefault="00BE3AFE" w:rsidP="00BE3AFE">
      <w:pPr>
        <w:numPr>
          <w:ilvl w:val="0"/>
          <w:numId w:val="14"/>
        </w:numPr>
        <w:jc w:val="both"/>
        <w:rPr>
          <w:sz w:val="22"/>
          <w:szCs w:val="22"/>
        </w:rPr>
      </w:pPr>
      <w:r w:rsidRPr="00BE3AFE">
        <w:rPr>
          <w:sz w:val="22"/>
          <w:szCs w:val="22"/>
        </w:rPr>
        <w:t>ki se izvajajo na območju Mestne občine Koper (v nadaljevanju: MOK);</w:t>
      </w:r>
    </w:p>
    <w:p w:rsidR="00BE3AFE" w:rsidRPr="00BE3AFE" w:rsidRDefault="00BE3AFE" w:rsidP="00BE3AFE">
      <w:pPr>
        <w:numPr>
          <w:ilvl w:val="0"/>
          <w:numId w:val="14"/>
        </w:numPr>
        <w:jc w:val="both"/>
        <w:rPr>
          <w:sz w:val="22"/>
          <w:szCs w:val="22"/>
        </w:rPr>
      </w:pPr>
      <w:r w:rsidRPr="00BE3AFE">
        <w:rPr>
          <w:sz w:val="22"/>
          <w:szCs w:val="22"/>
        </w:rPr>
        <w:t xml:space="preserve">katerih vsebina je kulturne, športne, turistične, zabavne ali socialne narave oz. namenjena otrokom ter mladini; </w:t>
      </w:r>
    </w:p>
    <w:p w:rsidR="00BE3AFE" w:rsidRPr="00BE3AFE" w:rsidRDefault="00BE3AFE" w:rsidP="00BE3AFE">
      <w:pPr>
        <w:numPr>
          <w:ilvl w:val="0"/>
          <w:numId w:val="14"/>
        </w:numPr>
        <w:jc w:val="both"/>
        <w:rPr>
          <w:sz w:val="22"/>
          <w:szCs w:val="22"/>
        </w:rPr>
      </w:pPr>
      <w:r w:rsidRPr="00BE3AFE">
        <w:rPr>
          <w:sz w:val="22"/>
          <w:szCs w:val="22"/>
        </w:rPr>
        <w:t xml:space="preserve">kjer se kot prireditev šteje enodnevni ali večdnevni javni dogodek ali sklop enodnevnih prireditev, ki se odvijajo v daljšem obdobju; </w:t>
      </w:r>
    </w:p>
    <w:p w:rsidR="00BE3AFE" w:rsidRPr="00BE3AFE" w:rsidRDefault="00BE3AFE" w:rsidP="00BE3AFE">
      <w:pPr>
        <w:ind w:left="720"/>
        <w:rPr>
          <w:sz w:val="22"/>
          <w:szCs w:val="22"/>
        </w:rPr>
      </w:pPr>
    </w:p>
    <w:p w:rsidR="00BE3AFE" w:rsidRPr="00BE3AFE" w:rsidRDefault="00BE3AFE" w:rsidP="00BE3AFE">
      <w:pPr>
        <w:numPr>
          <w:ilvl w:val="0"/>
          <w:numId w:val="9"/>
        </w:numPr>
        <w:jc w:val="both"/>
        <w:rPr>
          <w:b/>
          <w:sz w:val="22"/>
          <w:szCs w:val="22"/>
        </w:rPr>
      </w:pPr>
      <w:r w:rsidRPr="00BE3AFE">
        <w:rPr>
          <w:b/>
          <w:sz w:val="22"/>
          <w:szCs w:val="22"/>
        </w:rPr>
        <w:t>sofinanciranje prireditve z dodano vrednostjo na zelenem podeželju MOK:</w:t>
      </w:r>
    </w:p>
    <w:p w:rsidR="00BE3AFE" w:rsidRPr="00BE3AFE" w:rsidRDefault="00BE3AFE" w:rsidP="00BE3AFE">
      <w:pPr>
        <w:numPr>
          <w:ilvl w:val="0"/>
          <w:numId w:val="16"/>
        </w:numPr>
        <w:jc w:val="both"/>
        <w:rPr>
          <w:sz w:val="22"/>
          <w:szCs w:val="22"/>
        </w:rPr>
      </w:pPr>
      <w:r w:rsidRPr="00BE3AFE">
        <w:rPr>
          <w:sz w:val="22"/>
          <w:szCs w:val="22"/>
        </w:rPr>
        <w:t>ki se izvajajo na zelenem podeželju MOK;</w:t>
      </w:r>
    </w:p>
    <w:p w:rsidR="00BE3AFE" w:rsidRPr="00BE3AFE" w:rsidRDefault="00BE3AFE" w:rsidP="00BE3AFE">
      <w:pPr>
        <w:numPr>
          <w:ilvl w:val="0"/>
          <w:numId w:val="16"/>
        </w:numPr>
        <w:jc w:val="both"/>
        <w:rPr>
          <w:sz w:val="22"/>
          <w:szCs w:val="22"/>
        </w:rPr>
      </w:pPr>
      <w:r w:rsidRPr="00BE3AFE">
        <w:rPr>
          <w:sz w:val="22"/>
          <w:szCs w:val="22"/>
        </w:rPr>
        <w:t xml:space="preserve">katerih vsebina je kulturne, turistične, etnološke, tradicionalne narave; </w:t>
      </w:r>
    </w:p>
    <w:p w:rsidR="00BE3AFE" w:rsidRPr="00BE3AFE" w:rsidRDefault="00BE3AFE" w:rsidP="00BE3AFE">
      <w:pPr>
        <w:numPr>
          <w:ilvl w:val="0"/>
          <w:numId w:val="16"/>
        </w:numPr>
        <w:jc w:val="both"/>
        <w:rPr>
          <w:sz w:val="22"/>
          <w:szCs w:val="22"/>
        </w:rPr>
      </w:pPr>
      <w:r w:rsidRPr="00BE3AFE">
        <w:rPr>
          <w:sz w:val="22"/>
          <w:szCs w:val="22"/>
        </w:rPr>
        <w:t xml:space="preserve">kjer se kot prireditev šteje enodnevni ali večdnevni javni dogodek; </w:t>
      </w:r>
    </w:p>
    <w:p w:rsidR="00BE3AFE" w:rsidRPr="00BE3AFE" w:rsidRDefault="00BE3AFE" w:rsidP="00BE3AFE">
      <w:pPr>
        <w:numPr>
          <w:ilvl w:val="0"/>
          <w:numId w:val="16"/>
        </w:numPr>
        <w:jc w:val="both"/>
        <w:rPr>
          <w:sz w:val="22"/>
          <w:szCs w:val="22"/>
        </w:rPr>
      </w:pPr>
      <w:r w:rsidRPr="00BE3AFE">
        <w:rPr>
          <w:sz w:val="22"/>
          <w:szCs w:val="22"/>
        </w:rPr>
        <w:t>ki jo posebna komisija imenovana s sklepom župana opredeli kot prireditev z dodano vrednostjo;</w:t>
      </w:r>
    </w:p>
    <w:p w:rsidR="00BE3AFE" w:rsidRPr="00BE3AFE" w:rsidRDefault="00BE3AFE" w:rsidP="00BE3AFE">
      <w:pPr>
        <w:ind w:left="720"/>
        <w:contextualSpacing/>
        <w:jc w:val="both"/>
        <w:rPr>
          <w:sz w:val="22"/>
          <w:szCs w:val="22"/>
        </w:rPr>
      </w:pPr>
    </w:p>
    <w:p w:rsidR="00BE3AFE" w:rsidRPr="00BE3AFE" w:rsidRDefault="00BE3AFE" w:rsidP="00BE3AFE">
      <w:pPr>
        <w:numPr>
          <w:ilvl w:val="0"/>
          <w:numId w:val="9"/>
        </w:numPr>
        <w:jc w:val="both"/>
        <w:rPr>
          <w:sz w:val="22"/>
          <w:szCs w:val="22"/>
        </w:rPr>
      </w:pPr>
      <w:r w:rsidRPr="00BE3AFE">
        <w:rPr>
          <w:b/>
          <w:sz w:val="22"/>
          <w:szCs w:val="22"/>
        </w:rPr>
        <w:t>sofinanciranje promocijskih aktivnosti:</w:t>
      </w:r>
      <w:r w:rsidRPr="00BE3AFE">
        <w:rPr>
          <w:sz w:val="22"/>
          <w:szCs w:val="22"/>
        </w:rPr>
        <w:t xml:space="preserve"> </w:t>
      </w:r>
    </w:p>
    <w:p w:rsidR="00BE3AFE" w:rsidRPr="00BE3AFE" w:rsidRDefault="00BE3AFE" w:rsidP="00BE3AFE">
      <w:pPr>
        <w:numPr>
          <w:ilvl w:val="0"/>
          <w:numId w:val="14"/>
        </w:numPr>
        <w:jc w:val="both"/>
        <w:rPr>
          <w:sz w:val="22"/>
          <w:szCs w:val="22"/>
        </w:rPr>
      </w:pPr>
      <w:r w:rsidRPr="00BE3AFE">
        <w:rPr>
          <w:sz w:val="22"/>
          <w:szCs w:val="22"/>
        </w:rPr>
        <w:t>ki jih v letu 201</w:t>
      </w:r>
      <w:r w:rsidR="00C14F82">
        <w:rPr>
          <w:sz w:val="22"/>
          <w:szCs w:val="22"/>
        </w:rPr>
        <w:t>9</w:t>
      </w:r>
      <w:r w:rsidRPr="00BE3AFE">
        <w:rPr>
          <w:sz w:val="22"/>
          <w:szCs w:val="22"/>
        </w:rPr>
        <w:t xml:space="preserve"> izvajajo/organizirajo prijavitelji, ki so registrirani v MOK;</w:t>
      </w:r>
    </w:p>
    <w:p w:rsidR="00BE3AFE" w:rsidRPr="00BE3AFE" w:rsidRDefault="00BE3AFE" w:rsidP="00BE3AFE">
      <w:pPr>
        <w:numPr>
          <w:ilvl w:val="0"/>
          <w:numId w:val="14"/>
        </w:numPr>
        <w:jc w:val="both"/>
        <w:rPr>
          <w:sz w:val="22"/>
          <w:szCs w:val="22"/>
        </w:rPr>
      </w:pPr>
      <w:r w:rsidRPr="00BE3AFE">
        <w:rPr>
          <w:sz w:val="22"/>
          <w:szCs w:val="22"/>
        </w:rPr>
        <w:t>ki se izvajajo/organizirajo izven območja MOK, in sicer v Sloveniji ali tujini, s katero prijavitelj pripomore k promociji MOK.</w:t>
      </w:r>
    </w:p>
    <w:p w:rsidR="004043CC" w:rsidRDefault="004043CC" w:rsidP="00BE3AFE">
      <w:pPr>
        <w:jc w:val="both"/>
        <w:rPr>
          <w:sz w:val="22"/>
          <w:szCs w:val="22"/>
        </w:rPr>
      </w:pPr>
    </w:p>
    <w:p w:rsidR="00BE3AFE" w:rsidRPr="00BE3AFE" w:rsidRDefault="00BE3AFE" w:rsidP="00BE3AFE">
      <w:pPr>
        <w:jc w:val="both"/>
        <w:rPr>
          <w:sz w:val="22"/>
          <w:szCs w:val="22"/>
        </w:rPr>
      </w:pPr>
      <w:r w:rsidRPr="00BE3AFE">
        <w:rPr>
          <w:sz w:val="22"/>
          <w:szCs w:val="22"/>
        </w:rPr>
        <w:t xml:space="preserve">Tiste prireditve in promocijske aktivnosti, ki </w:t>
      </w:r>
      <w:r w:rsidRPr="00BE3AFE">
        <w:rPr>
          <w:b/>
          <w:sz w:val="22"/>
          <w:szCs w:val="22"/>
        </w:rPr>
        <w:t>niso</w:t>
      </w:r>
      <w:r w:rsidRPr="00BE3AFE">
        <w:rPr>
          <w:sz w:val="22"/>
          <w:szCs w:val="22"/>
        </w:rPr>
        <w:t xml:space="preserve"> predmet javnega razpisa, so podrobneje opredeljene v razpisni dokumentaciji javnega razpisa. Take prijave prijaviteljev </w:t>
      </w:r>
      <w:r w:rsidRPr="00BE3AFE">
        <w:rPr>
          <w:b/>
          <w:bCs/>
          <w:sz w:val="22"/>
          <w:szCs w:val="22"/>
        </w:rPr>
        <w:t>niso upravičene</w:t>
      </w:r>
      <w:r w:rsidRPr="00BE3AFE">
        <w:rPr>
          <w:sz w:val="22"/>
          <w:szCs w:val="22"/>
        </w:rPr>
        <w:t xml:space="preserve"> do dodelitve sredstev in ne bodo obravnavane.</w:t>
      </w:r>
    </w:p>
    <w:p w:rsidR="00BE3AFE" w:rsidRPr="00BE3AFE" w:rsidRDefault="00BE3AFE" w:rsidP="00BE3AFE">
      <w:pPr>
        <w:jc w:val="both"/>
        <w:rPr>
          <w:b/>
          <w:sz w:val="22"/>
          <w:szCs w:val="22"/>
          <w:lang w:eastAsia="sl-SI"/>
        </w:rPr>
      </w:pPr>
    </w:p>
    <w:p w:rsidR="00BE3AFE" w:rsidRPr="005D556C" w:rsidRDefault="00BE3AFE" w:rsidP="00BE3AFE">
      <w:pPr>
        <w:pStyle w:val="ListParagraph"/>
        <w:keepNext/>
        <w:numPr>
          <w:ilvl w:val="0"/>
          <w:numId w:val="20"/>
        </w:numPr>
        <w:jc w:val="both"/>
        <w:outlineLvl w:val="1"/>
        <w:rPr>
          <w:b/>
          <w:sz w:val="22"/>
          <w:szCs w:val="22"/>
          <w:lang w:eastAsia="sl-SI"/>
        </w:rPr>
      </w:pPr>
      <w:r w:rsidRPr="005D556C">
        <w:rPr>
          <w:b/>
          <w:sz w:val="22"/>
          <w:szCs w:val="22"/>
          <w:lang w:eastAsia="sl-SI"/>
        </w:rPr>
        <w:t>Pogoji in merila</w:t>
      </w:r>
    </w:p>
    <w:p w:rsidR="00BE3AFE" w:rsidRPr="00BE3AFE" w:rsidRDefault="00BE3AFE" w:rsidP="00BE3AFE">
      <w:pPr>
        <w:jc w:val="both"/>
        <w:rPr>
          <w:sz w:val="22"/>
          <w:szCs w:val="22"/>
          <w:lang w:eastAsia="sl-SI"/>
        </w:rPr>
      </w:pPr>
    </w:p>
    <w:p w:rsidR="00BE3AFE" w:rsidRPr="00BE3AFE" w:rsidRDefault="00BE3AFE" w:rsidP="00BE3AFE">
      <w:pPr>
        <w:rPr>
          <w:b/>
          <w:sz w:val="22"/>
          <w:szCs w:val="22"/>
        </w:rPr>
      </w:pPr>
      <w:r w:rsidRPr="00BE3AFE">
        <w:rPr>
          <w:b/>
          <w:sz w:val="22"/>
          <w:szCs w:val="22"/>
        </w:rPr>
        <w:t>Pogoji:</w:t>
      </w:r>
    </w:p>
    <w:p w:rsidR="00BE3AFE" w:rsidRPr="00BE3AFE" w:rsidRDefault="00BE3AFE" w:rsidP="00BE3AFE">
      <w:pPr>
        <w:jc w:val="both"/>
        <w:rPr>
          <w:sz w:val="22"/>
          <w:szCs w:val="22"/>
        </w:rPr>
      </w:pPr>
      <w:r w:rsidRPr="00BE3AFE">
        <w:rPr>
          <w:sz w:val="22"/>
          <w:szCs w:val="22"/>
        </w:rPr>
        <w:t>Na razpis se lahko prijavijo samostojne pravne osebe ali samostojne fizične osebe (s.p.), in sicer:</w:t>
      </w:r>
    </w:p>
    <w:p w:rsidR="00BE3AFE" w:rsidRPr="00BE3AFE" w:rsidRDefault="004043CC" w:rsidP="00BE3AFE">
      <w:pPr>
        <w:numPr>
          <w:ilvl w:val="0"/>
          <w:numId w:val="4"/>
        </w:numPr>
        <w:jc w:val="both"/>
        <w:rPr>
          <w:sz w:val="22"/>
          <w:szCs w:val="22"/>
        </w:rPr>
      </w:pPr>
      <w:r>
        <w:rPr>
          <w:sz w:val="22"/>
          <w:szCs w:val="22"/>
        </w:rPr>
        <w:t xml:space="preserve">prijavitelji sklopa A) in B) </w:t>
      </w:r>
      <w:r w:rsidR="00BE3AFE" w:rsidRPr="00BE3AFE">
        <w:rPr>
          <w:sz w:val="22"/>
          <w:szCs w:val="22"/>
        </w:rPr>
        <w:t>so: društva in zveze društev, zasebni zavodi, gospodarske družbe in samostojni podjetniki;</w:t>
      </w:r>
    </w:p>
    <w:p w:rsidR="00BE3AFE" w:rsidRPr="00BE3AFE" w:rsidRDefault="00BE3AFE" w:rsidP="00BE3AFE">
      <w:pPr>
        <w:numPr>
          <w:ilvl w:val="0"/>
          <w:numId w:val="4"/>
        </w:numPr>
        <w:jc w:val="both"/>
        <w:rPr>
          <w:sz w:val="22"/>
          <w:szCs w:val="22"/>
        </w:rPr>
      </w:pPr>
      <w:r w:rsidRPr="00BE3AFE">
        <w:rPr>
          <w:sz w:val="22"/>
          <w:szCs w:val="22"/>
        </w:rPr>
        <w:t xml:space="preserve">prijavitelji sklopa E) so: društva in zveze društev, izobraževalne ustanove in javni zavodi. </w:t>
      </w:r>
    </w:p>
    <w:p w:rsidR="00BE3AFE" w:rsidRPr="00BE3AFE" w:rsidRDefault="00BE3AFE" w:rsidP="00BE3AFE">
      <w:pPr>
        <w:jc w:val="both"/>
        <w:rPr>
          <w:sz w:val="22"/>
          <w:szCs w:val="22"/>
        </w:rPr>
      </w:pPr>
      <w:r w:rsidRPr="00BE3AFE">
        <w:rPr>
          <w:sz w:val="22"/>
          <w:szCs w:val="22"/>
        </w:rPr>
        <w:t>Prijavitelj mora biti registriran za opravljanje dejavnosti, ki je predmet javnega razpisa ter zanj ne sme veljati omejitev poslovanja po 35. členu Zakona o integriteti in preprečevanju korupcije (</w:t>
      </w:r>
      <w:r w:rsidR="00BD271E" w:rsidRPr="00BD271E">
        <w:rPr>
          <w:sz w:val="22"/>
          <w:szCs w:val="22"/>
        </w:rPr>
        <w:t>Uradni list RS, št. 69/11</w:t>
      </w:r>
      <w:r w:rsidR="00BD271E">
        <w:rPr>
          <w:sz w:val="22"/>
          <w:szCs w:val="22"/>
        </w:rPr>
        <w:t>).</w:t>
      </w:r>
    </w:p>
    <w:p w:rsidR="00BE3AFE" w:rsidRPr="00BE3AFE" w:rsidRDefault="00BE3AFE" w:rsidP="00BE3AFE">
      <w:pPr>
        <w:jc w:val="both"/>
        <w:rPr>
          <w:sz w:val="22"/>
          <w:szCs w:val="22"/>
        </w:rPr>
      </w:pPr>
    </w:p>
    <w:p w:rsidR="00BE3AFE" w:rsidRPr="00BE3AFE" w:rsidRDefault="00BE3AFE" w:rsidP="00BE3AFE">
      <w:pPr>
        <w:jc w:val="both"/>
        <w:rPr>
          <w:sz w:val="22"/>
          <w:szCs w:val="22"/>
        </w:rPr>
      </w:pPr>
      <w:r w:rsidRPr="00BE3AFE">
        <w:rPr>
          <w:sz w:val="22"/>
          <w:szCs w:val="22"/>
        </w:rPr>
        <w:lastRenderedPageBreak/>
        <w:t>Do sredstev iz tega javnega razpisa niso upravičeni naslednji prijavitelji: krajevne skupnosti, fizične osebe, javna podjetja.</w:t>
      </w:r>
    </w:p>
    <w:p w:rsidR="00BE3AFE" w:rsidRPr="00BE3AFE" w:rsidRDefault="00BE3AFE" w:rsidP="00BE3AFE">
      <w:pPr>
        <w:rPr>
          <w:sz w:val="22"/>
          <w:szCs w:val="22"/>
        </w:rPr>
      </w:pPr>
    </w:p>
    <w:p w:rsidR="00BE3AFE" w:rsidRPr="00BE3AFE" w:rsidRDefault="00BE3AFE" w:rsidP="00BE3AFE">
      <w:pPr>
        <w:rPr>
          <w:sz w:val="22"/>
          <w:szCs w:val="22"/>
        </w:rPr>
      </w:pPr>
      <w:r w:rsidRPr="00BE3AFE">
        <w:rPr>
          <w:sz w:val="22"/>
          <w:szCs w:val="22"/>
        </w:rPr>
        <w:t>MOK bo sofinancirala tiste prireditve oz. promocijske aktivnosti prijaviteljev:</w:t>
      </w:r>
    </w:p>
    <w:p w:rsidR="00BE3AFE" w:rsidRPr="00BE3AFE" w:rsidRDefault="00BE3AFE" w:rsidP="00BE3AFE">
      <w:pPr>
        <w:numPr>
          <w:ilvl w:val="0"/>
          <w:numId w:val="4"/>
        </w:numPr>
        <w:jc w:val="both"/>
        <w:rPr>
          <w:sz w:val="22"/>
          <w:szCs w:val="22"/>
        </w:rPr>
      </w:pPr>
      <w:r w:rsidRPr="00BE3AFE">
        <w:rPr>
          <w:sz w:val="22"/>
          <w:szCs w:val="22"/>
        </w:rPr>
        <w:t>ki bodo izvedene v letu 201</w:t>
      </w:r>
      <w:r w:rsidR="00C14F82">
        <w:rPr>
          <w:sz w:val="22"/>
          <w:szCs w:val="22"/>
        </w:rPr>
        <w:t>9</w:t>
      </w:r>
      <w:r w:rsidRPr="00BE3AFE">
        <w:rPr>
          <w:sz w:val="22"/>
          <w:szCs w:val="22"/>
        </w:rPr>
        <w:t>;</w:t>
      </w:r>
    </w:p>
    <w:p w:rsidR="00BE3AFE" w:rsidRPr="00BE3AFE" w:rsidRDefault="00BE3AFE" w:rsidP="00BE3AFE">
      <w:pPr>
        <w:numPr>
          <w:ilvl w:val="0"/>
          <w:numId w:val="4"/>
        </w:numPr>
        <w:jc w:val="both"/>
        <w:rPr>
          <w:sz w:val="22"/>
          <w:szCs w:val="22"/>
        </w:rPr>
      </w:pPr>
      <w:r w:rsidRPr="00BE3AFE">
        <w:rPr>
          <w:sz w:val="22"/>
          <w:szCs w:val="22"/>
        </w:rPr>
        <w:t xml:space="preserve">ki so odprtega značaja in so dostopne širšemu krogu obiskovalcev; </w:t>
      </w:r>
    </w:p>
    <w:p w:rsidR="00BE3AFE" w:rsidRPr="00BE3AFE" w:rsidRDefault="00BE3AFE" w:rsidP="00BE3AFE">
      <w:pPr>
        <w:numPr>
          <w:ilvl w:val="0"/>
          <w:numId w:val="4"/>
        </w:numPr>
        <w:jc w:val="both"/>
        <w:rPr>
          <w:b/>
          <w:sz w:val="22"/>
          <w:szCs w:val="22"/>
        </w:rPr>
      </w:pPr>
      <w:r w:rsidRPr="00BE3AFE">
        <w:rPr>
          <w:b/>
          <w:sz w:val="22"/>
          <w:szCs w:val="22"/>
        </w:rPr>
        <w:t>ki v letu 201</w:t>
      </w:r>
      <w:r w:rsidR="00C14F82">
        <w:rPr>
          <w:b/>
          <w:sz w:val="22"/>
          <w:szCs w:val="22"/>
        </w:rPr>
        <w:t>9</w:t>
      </w:r>
      <w:r w:rsidRPr="00BE3AFE">
        <w:rPr>
          <w:b/>
          <w:sz w:val="22"/>
          <w:szCs w:val="22"/>
        </w:rPr>
        <w:t xml:space="preserve"> ne bodo za isti program sofinancirane iz drugih virov MOK;</w:t>
      </w:r>
    </w:p>
    <w:p w:rsidR="00BE3AFE" w:rsidRPr="00BE3AFE" w:rsidRDefault="00BE3AFE" w:rsidP="00BE3AFE">
      <w:pPr>
        <w:numPr>
          <w:ilvl w:val="0"/>
          <w:numId w:val="4"/>
        </w:numPr>
        <w:jc w:val="both"/>
        <w:rPr>
          <w:sz w:val="22"/>
          <w:szCs w:val="22"/>
        </w:rPr>
      </w:pPr>
      <w:r w:rsidRPr="00BE3AFE">
        <w:rPr>
          <w:sz w:val="22"/>
          <w:szCs w:val="22"/>
        </w:rPr>
        <w:t>ki imajo pregledno in jasno konstrukcijo prihodkov in odhodkov ter zagotovljene druge vire financiranja;</w:t>
      </w:r>
    </w:p>
    <w:p w:rsidR="00BE3AFE" w:rsidRPr="00BE3AFE" w:rsidRDefault="00BE3AFE" w:rsidP="00BE3AFE">
      <w:pPr>
        <w:numPr>
          <w:ilvl w:val="0"/>
          <w:numId w:val="4"/>
        </w:numPr>
        <w:jc w:val="both"/>
        <w:rPr>
          <w:sz w:val="22"/>
          <w:szCs w:val="22"/>
        </w:rPr>
      </w:pPr>
      <w:r w:rsidRPr="00BE3AFE">
        <w:rPr>
          <w:sz w:val="22"/>
          <w:szCs w:val="22"/>
        </w:rPr>
        <w:t>imajo svojo prepoznavno vsebino in značaj;</w:t>
      </w:r>
    </w:p>
    <w:p w:rsidR="00BE3AFE" w:rsidRPr="00BE3AFE" w:rsidRDefault="00BE3AFE" w:rsidP="00BE3AFE">
      <w:pPr>
        <w:numPr>
          <w:ilvl w:val="0"/>
          <w:numId w:val="4"/>
        </w:numPr>
        <w:jc w:val="both"/>
        <w:rPr>
          <w:sz w:val="22"/>
          <w:szCs w:val="22"/>
        </w:rPr>
      </w:pPr>
      <w:r w:rsidRPr="00BE3AFE">
        <w:rPr>
          <w:sz w:val="22"/>
          <w:szCs w:val="22"/>
        </w:rPr>
        <w:t>dopolnjujejo kulturno, turistično in športno ponudbo MOK oz. jo promovirajo zunaj območja MOK;</w:t>
      </w:r>
    </w:p>
    <w:p w:rsidR="00BE3AFE" w:rsidRPr="00BE3AFE" w:rsidRDefault="00BE3AFE" w:rsidP="00BE3AFE">
      <w:pPr>
        <w:numPr>
          <w:ilvl w:val="0"/>
          <w:numId w:val="4"/>
        </w:numPr>
        <w:jc w:val="both"/>
        <w:rPr>
          <w:sz w:val="22"/>
          <w:szCs w:val="22"/>
        </w:rPr>
      </w:pPr>
      <w:r w:rsidRPr="00BE3AFE">
        <w:rPr>
          <w:sz w:val="22"/>
          <w:szCs w:val="22"/>
        </w:rPr>
        <w:t>katerih vsebina prijave ustreza predmetu javnega razpisa.</w:t>
      </w:r>
    </w:p>
    <w:p w:rsidR="00BE3AFE" w:rsidRPr="00BE3AFE" w:rsidRDefault="00BE3AFE" w:rsidP="00BE3AFE">
      <w:pPr>
        <w:ind w:left="360"/>
        <w:rPr>
          <w:sz w:val="22"/>
          <w:szCs w:val="22"/>
        </w:rPr>
      </w:pPr>
    </w:p>
    <w:p w:rsidR="00BE3AFE" w:rsidRPr="00BE3AFE" w:rsidRDefault="00BE3AFE" w:rsidP="00BE3AFE">
      <w:pPr>
        <w:jc w:val="both"/>
        <w:rPr>
          <w:b/>
          <w:sz w:val="22"/>
          <w:szCs w:val="22"/>
        </w:rPr>
      </w:pPr>
      <w:r w:rsidRPr="00BE3AFE">
        <w:rPr>
          <w:b/>
          <w:sz w:val="22"/>
          <w:szCs w:val="22"/>
        </w:rPr>
        <w:t>Do sredstev (tako dodelitve kot izplačila odobrenih sredstev) iz tega javnega razpisa ne bodo upravičeni tisti prijavi</w:t>
      </w:r>
      <w:r w:rsidR="004043CC">
        <w:rPr>
          <w:b/>
          <w:sz w:val="22"/>
          <w:szCs w:val="22"/>
        </w:rPr>
        <w:t>telji (na vsebinski sklop A), in B)</w:t>
      </w:r>
      <w:r w:rsidRPr="00BE3AFE">
        <w:rPr>
          <w:b/>
          <w:sz w:val="22"/>
          <w:szCs w:val="22"/>
        </w:rPr>
        <w:t>), ki prijavljene prireditve ne bodo oglaševali v sredstvih javnega obveščanja (v končnem poročilu morajo uspešni prijavitelji priložiti najmanj EN račun, ki se nanaša na kritje stroškov oglaševanja prijavljene prireditve). Prav tako, do sredstev ne bodo upravičeni prijavitelji, ki na promocijskih materialih prijavljenega programa ne bodo objavili logotipa MOK oz. ne bodo navedli, da je izvedbo programa sofinancirala MOK. Le-to morajo prijavitelji ustrezno dokazati v končnem poročilu.</w:t>
      </w:r>
    </w:p>
    <w:p w:rsidR="00BE3AFE" w:rsidRPr="00BE3AFE" w:rsidRDefault="00BE3AFE" w:rsidP="00BE3AFE">
      <w:pPr>
        <w:rPr>
          <w:b/>
          <w:sz w:val="22"/>
          <w:szCs w:val="22"/>
        </w:rPr>
      </w:pPr>
    </w:p>
    <w:p w:rsidR="00BE3AFE" w:rsidRPr="00BE3AFE" w:rsidRDefault="00BE3AFE" w:rsidP="00BE3AFE">
      <w:pPr>
        <w:rPr>
          <w:b/>
          <w:sz w:val="22"/>
          <w:szCs w:val="22"/>
        </w:rPr>
      </w:pPr>
      <w:r w:rsidRPr="00BE3AFE">
        <w:rPr>
          <w:b/>
          <w:sz w:val="22"/>
          <w:szCs w:val="22"/>
        </w:rPr>
        <w:t>Merila:</w:t>
      </w:r>
    </w:p>
    <w:p w:rsidR="00BE3AFE" w:rsidRPr="00BE3AFE" w:rsidRDefault="00BE3AFE" w:rsidP="00BE3AFE">
      <w:pPr>
        <w:jc w:val="both"/>
        <w:rPr>
          <w:sz w:val="22"/>
          <w:szCs w:val="22"/>
        </w:rPr>
      </w:pPr>
      <w:r w:rsidRPr="00BE3AFE">
        <w:rPr>
          <w:sz w:val="22"/>
          <w:szCs w:val="22"/>
        </w:rPr>
        <w:t xml:space="preserve">Za določitev višine sofinanciranja posameznih prireditev in promocijskih aktivnosti bodo uporabljena </w:t>
      </w:r>
      <w:r w:rsidRPr="00BE3AFE">
        <w:rPr>
          <w:b/>
          <w:sz w:val="22"/>
          <w:szCs w:val="22"/>
        </w:rPr>
        <w:t>merila</w:t>
      </w:r>
      <w:r w:rsidRPr="00BE3AFE">
        <w:rPr>
          <w:sz w:val="22"/>
          <w:szCs w:val="22"/>
        </w:rPr>
        <w:t xml:space="preserve">, ki so podrobneje opredeljena v razpisni dokumentaciji javnega razpisa. </w:t>
      </w:r>
    </w:p>
    <w:p w:rsidR="00BE3AFE" w:rsidRPr="005D556C" w:rsidRDefault="00BE3AFE" w:rsidP="00BE3AFE">
      <w:pPr>
        <w:keepNext/>
        <w:ind w:left="720" w:hanging="360"/>
        <w:jc w:val="both"/>
        <w:outlineLvl w:val="1"/>
        <w:rPr>
          <w:b/>
          <w:sz w:val="22"/>
          <w:szCs w:val="22"/>
          <w:lang w:eastAsia="sl-SI"/>
        </w:rPr>
      </w:pPr>
    </w:p>
    <w:p w:rsidR="00BE3AFE" w:rsidRPr="005D556C" w:rsidRDefault="00BE3AFE" w:rsidP="00BE3AFE">
      <w:pPr>
        <w:pStyle w:val="ListParagraph"/>
        <w:keepNext/>
        <w:numPr>
          <w:ilvl w:val="0"/>
          <w:numId w:val="20"/>
        </w:numPr>
        <w:jc w:val="both"/>
        <w:outlineLvl w:val="1"/>
        <w:rPr>
          <w:b/>
          <w:sz w:val="22"/>
          <w:szCs w:val="22"/>
          <w:lang w:eastAsia="sl-SI"/>
        </w:rPr>
      </w:pPr>
      <w:r w:rsidRPr="005D556C">
        <w:rPr>
          <w:b/>
          <w:sz w:val="22"/>
          <w:szCs w:val="22"/>
          <w:lang w:eastAsia="sl-SI"/>
        </w:rPr>
        <w:t xml:space="preserve">Okvirna višina sredstev </w:t>
      </w:r>
    </w:p>
    <w:p w:rsidR="00BE3AFE" w:rsidRPr="00BE3AFE" w:rsidRDefault="00BE3AFE" w:rsidP="00BE3AFE">
      <w:pPr>
        <w:jc w:val="both"/>
        <w:rPr>
          <w:sz w:val="22"/>
          <w:szCs w:val="22"/>
          <w:lang w:eastAsia="sl-SI"/>
        </w:rPr>
      </w:pPr>
    </w:p>
    <w:p w:rsidR="00BE3AFE" w:rsidRPr="00BE3AFE" w:rsidRDefault="00992E44" w:rsidP="00992E44">
      <w:pPr>
        <w:jc w:val="both"/>
        <w:rPr>
          <w:sz w:val="22"/>
          <w:szCs w:val="22"/>
        </w:rPr>
      </w:pPr>
      <w:r>
        <w:rPr>
          <w:sz w:val="22"/>
          <w:szCs w:val="22"/>
        </w:rPr>
        <w:t xml:space="preserve">Višina razpisanih sredstev bo določena z </w:t>
      </w:r>
      <w:r w:rsidRPr="00992E44">
        <w:rPr>
          <w:sz w:val="22"/>
          <w:szCs w:val="22"/>
        </w:rPr>
        <w:t>Odlok</w:t>
      </w:r>
      <w:r w:rsidR="00FE0048">
        <w:rPr>
          <w:sz w:val="22"/>
          <w:szCs w:val="22"/>
        </w:rPr>
        <w:t>om</w:t>
      </w:r>
      <w:r w:rsidRPr="00992E44">
        <w:rPr>
          <w:sz w:val="22"/>
          <w:szCs w:val="22"/>
        </w:rPr>
        <w:t xml:space="preserve"> o proračunu Mestne občine Koper za leto 201</w:t>
      </w:r>
      <w:r>
        <w:rPr>
          <w:sz w:val="22"/>
          <w:szCs w:val="22"/>
        </w:rPr>
        <w:t xml:space="preserve">9. </w:t>
      </w:r>
    </w:p>
    <w:p w:rsidR="00BE3AFE" w:rsidRPr="00BE3AFE" w:rsidRDefault="00BE3AFE" w:rsidP="00BE3AFE">
      <w:pPr>
        <w:jc w:val="both"/>
        <w:rPr>
          <w:sz w:val="22"/>
          <w:szCs w:val="22"/>
        </w:rPr>
      </w:pPr>
    </w:p>
    <w:p w:rsidR="00BE3AFE" w:rsidRPr="00BE3AFE" w:rsidRDefault="00BE3AFE" w:rsidP="00BE3AFE">
      <w:pPr>
        <w:jc w:val="both"/>
        <w:rPr>
          <w:sz w:val="22"/>
          <w:szCs w:val="22"/>
        </w:rPr>
      </w:pPr>
      <w:r w:rsidRPr="00BE3AFE">
        <w:rPr>
          <w:sz w:val="22"/>
          <w:szCs w:val="22"/>
        </w:rPr>
        <w:t>Odobrena sredstva bodo prijaviteljem nakazana po izvedbi prijavljenega programa, podpisani pogodbi in po predložitvi popolnega končnega poročila z vsemi zahtevanimi prilogami in dokazili. Sredstva bodo prijavitelju nakazana v višini priloženih kopij računov plačanih upravičenih stroškov. Seznam upravičenih stroškov javnega razpisa je podrobneje opredeljen v razpisni dokumentaciji javnega razpisa. </w:t>
      </w:r>
    </w:p>
    <w:p w:rsidR="00BE3AFE" w:rsidRPr="00BE3AFE" w:rsidRDefault="00BE3AFE" w:rsidP="00BE3AFE">
      <w:pPr>
        <w:jc w:val="both"/>
        <w:rPr>
          <w:sz w:val="22"/>
          <w:szCs w:val="22"/>
          <w:lang w:eastAsia="sl-SI"/>
        </w:rPr>
      </w:pPr>
    </w:p>
    <w:p w:rsidR="00BE3AFE" w:rsidRPr="00BE3AFE" w:rsidRDefault="00BE3AFE" w:rsidP="00BE3AFE">
      <w:pPr>
        <w:spacing w:line="276" w:lineRule="auto"/>
        <w:jc w:val="both"/>
        <w:rPr>
          <w:sz w:val="22"/>
          <w:szCs w:val="22"/>
          <w:lang w:eastAsia="sl-SI"/>
        </w:rPr>
      </w:pPr>
      <w:r w:rsidRPr="00BE3AFE">
        <w:rPr>
          <w:sz w:val="22"/>
          <w:szCs w:val="22"/>
          <w:lang w:eastAsia="sl-SI"/>
        </w:rPr>
        <w:t xml:space="preserve">MOK bo nudila še dodatno podporo tistim prijaviteljem, ki jim bo dodelila sredstva za sofinanciranje prireditve pod sklopom </w:t>
      </w:r>
      <w:r w:rsidRPr="00BE3AFE">
        <w:rPr>
          <w:i/>
          <w:sz w:val="22"/>
          <w:szCs w:val="22"/>
          <w:lang w:eastAsia="sl-SI"/>
        </w:rPr>
        <w:t>B) sofinanciranje prireditev z dodano vrednostjo na zelenem podeželju MOK</w:t>
      </w:r>
      <w:r w:rsidRPr="00BE3AFE">
        <w:rPr>
          <w:sz w:val="22"/>
          <w:szCs w:val="22"/>
          <w:lang w:eastAsia="sl-SI"/>
        </w:rPr>
        <w:t>, če bodo prijavitelji pri organizaciji prireditve slednje potrebovali, in sicer bo MOK dodatno krila stroške povezane:</w:t>
      </w:r>
    </w:p>
    <w:p w:rsidR="00BE3AFE" w:rsidRPr="00BE3AFE" w:rsidRDefault="00BE3AFE" w:rsidP="00BE3AFE">
      <w:pPr>
        <w:numPr>
          <w:ilvl w:val="0"/>
          <w:numId w:val="13"/>
        </w:numPr>
        <w:spacing w:after="200" w:line="276" w:lineRule="auto"/>
        <w:contextualSpacing/>
        <w:jc w:val="both"/>
        <w:rPr>
          <w:rFonts w:eastAsia="Calibri"/>
          <w:sz w:val="22"/>
          <w:szCs w:val="22"/>
        </w:rPr>
      </w:pPr>
      <w:r w:rsidRPr="00BE3AFE">
        <w:rPr>
          <w:rFonts w:eastAsia="Calibri"/>
          <w:sz w:val="22"/>
          <w:szCs w:val="22"/>
        </w:rPr>
        <w:t xml:space="preserve">s tiskom in lepljenjem </w:t>
      </w:r>
      <w:proofErr w:type="spellStart"/>
      <w:r w:rsidRPr="00BE3AFE">
        <w:rPr>
          <w:rFonts w:eastAsia="Calibri"/>
          <w:sz w:val="22"/>
          <w:szCs w:val="22"/>
        </w:rPr>
        <w:t>jumbo</w:t>
      </w:r>
      <w:proofErr w:type="spellEnd"/>
      <w:r w:rsidRPr="00BE3AFE">
        <w:rPr>
          <w:rFonts w:eastAsia="Calibri"/>
          <w:sz w:val="22"/>
          <w:szCs w:val="22"/>
        </w:rPr>
        <w:t xml:space="preserve"> plakatov (do 4 </w:t>
      </w:r>
      <w:proofErr w:type="spellStart"/>
      <w:r w:rsidRPr="00BE3AFE">
        <w:rPr>
          <w:rFonts w:eastAsia="Calibri"/>
          <w:sz w:val="22"/>
          <w:szCs w:val="22"/>
        </w:rPr>
        <w:t>jumbo</w:t>
      </w:r>
      <w:proofErr w:type="spellEnd"/>
      <w:r w:rsidRPr="00BE3AFE">
        <w:rPr>
          <w:rFonts w:eastAsia="Calibri"/>
          <w:sz w:val="22"/>
          <w:szCs w:val="22"/>
        </w:rPr>
        <w:t xml:space="preserve"> plakate);</w:t>
      </w:r>
    </w:p>
    <w:p w:rsidR="00BE3AFE" w:rsidRPr="00BE3AFE" w:rsidRDefault="00BE3AFE" w:rsidP="00BE3AFE">
      <w:pPr>
        <w:numPr>
          <w:ilvl w:val="0"/>
          <w:numId w:val="13"/>
        </w:numPr>
        <w:spacing w:after="200" w:line="276" w:lineRule="auto"/>
        <w:contextualSpacing/>
        <w:jc w:val="both"/>
        <w:rPr>
          <w:rFonts w:eastAsia="Calibri"/>
          <w:sz w:val="22"/>
          <w:szCs w:val="22"/>
        </w:rPr>
      </w:pPr>
      <w:r w:rsidRPr="00BE3AFE">
        <w:rPr>
          <w:rFonts w:eastAsia="Calibri"/>
          <w:sz w:val="22"/>
          <w:szCs w:val="22"/>
        </w:rPr>
        <w:t xml:space="preserve">z oglaševanjem na televiziji (telop – do 5 objav); </w:t>
      </w:r>
    </w:p>
    <w:p w:rsidR="00BE3AFE" w:rsidRPr="00BE3AFE" w:rsidRDefault="00BE3AFE" w:rsidP="00BE3AFE">
      <w:pPr>
        <w:numPr>
          <w:ilvl w:val="0"/>
          <w:numId w:val="13"/>
        </w:numPr>
        <w:spacing w:after="200" w:line="276" w:lineRule="auto"/>
        <w:contextualSpacing/>
        <w:jc w:val="both"/>
        <w:rPr>
          <w:rFonts w:eastAsia="Calibri"/>
          <w:sz w:val="22"/>
          <w:szCs w:val="22"/>
        </w:rPr>
      </w:pPr>
      <w:r w:rsidRPr="00BE3AFE">
        <w:rPr>
          <w:rFonts w:eastAsia="Calibri"/>
          <w:sz w:val="22"/>
          <w:szCs w:val="22"/>
        </w:rPr>
        <w:t xml:space="preserve">z oglaševanjem na </w:t>
      </w:r>
      <w:proofErr w:type="spellStart"/>
      <w:r w:rsidRPr="00BE3AFE">
        <w:rPr>
          <w:rFonts w:eastAsia="Calibri"/>
          <w:sz w:val="22"/>
          <w:szCs w:val="22"/>
        </w:rPr>
        <w:t>Facebooku</w:t>
      </w:r>
      <w:proofErr w:type="spellEnd"/>
      <w:r w:rsidRPr="00BE3AFE">
        <w:rPr>
          <w:rFonts w:eastAsia="Calibri"/>
          <w:sz w:val="22"/>
          <w:szCs w:val="22"/>
        </w:rPr>
        <w:t>;</w:t>
      </w:r>
    </w:p>
    <w:p w:rsidR="00BE3AFE" w:rsidRPr="00BE3AFE" w:rsidRDefault="00BE3AFE" w:rsidP="00BE3AFE">
      <w:pPr>
        <w:numPr>
          <w:ilvl w:val="0"/>
          <w:numId w:val="13"/>
        </w:numPr>
        <w:spacing w:after="200" w:line="276" w:lineRule="auto"/>
        <w:contextualSpacing/>
        <w:jc w:val="both"/>
        <w:rPr>
          <w:rFonts w:eastAsia="Calibri"/>
          <w:sz w:val="22"/>
          <w:szCs w:val="22"/>
        </w:rPr>
      </w:pPr>
      <w:r w:rsidRPr="00BE3AFE">
        <w:rPr>
          <w:rFonts w:eastAsia="Calibri"/>
          <w:sz w:val="22"/>
          <w:szCs w:val="22"/>
        </w:rPr>
        <w:t xml:space="preserve">z oglaševanjem preko oglasnih </w:t>
      </w:r>
      <w:proofErr w:type="spellStart"/>
      <w:r w:rsidRPr="00BE3AFE">
        <w:rPr>
          <w:rFonts w:eastAsia="Calibri"/>
          <w:sz w:val="22"/>
          <w:szCs w:val="22"/>
        </w:rPr>
        <w:t>bannerjev</w:t>
      </w:r>
      <w:proofErr w:type="spellEnd"/>
      <w:r w:rsidRPr="00BE3AFE">
        <w:rPr>
          <w:rFonts w:eastAsia="Calibri"/>
          <w:sz w:val="22"/>
          <w:szCs w:val="22"/>
        </w:rPr>
        <w:t xml:space="preserve"> na </w:t>
      </w:r>
      <w:proofErr w:type="spellStart"/>
      <w:r w:rsidRPr="00BE3AFE">
        <w:rPr>
          <w:rFonts w:eastAsia="Calibri"/>
          <w:sz w:val="22"/>
          <w:szCs w:val="22"/>
        </w:rPr>
        <w:t>koper.si</w:t>
      </w:r>
      <w:proofErr w:type="spellEnd"/>
      <w:r w:rsidRPr="00BE3AFE">
        <w:rPr>
          <w:rFonts w:eastAsia="Calibri"/>
          <w:sz w:val="22"/>
          <w:szCs w:val="22"/>
        </w:rPr>
        <w:t xml:space="preserve"> in </w:t>
      </w:r>
      <w:proofErr w:type="spellStart"/>
      <w:r w:rsidRPr="00BE3AFE">
        <w:rPr>
          <w:rFonts w:eastAsia="Calibri"/>
          <w:sz w:val="22"/>
          <w:szCs w:val="22"/>
        </w:rPr>
        <w:t>ekoper.si</w:t>
      </w:r>
      <w:proofErr w:type="spellEnd"/>
      <w:r w:rsidRPr="00BE3AFE">
        <w:rPr>
          <w:rFonts w:eastAsia="Calibri"/>
          <w:sz w:val="22"/>
          <w:szCs w:val="22"/>
        </w:rPr>
        <w:t>;</w:t>
      </w:r>
    </w:p>
    <w:p w:rsidR="00BE3AFE" w:rsidRPr="00BE3AFE" w:rsidRDefault="00BE3AFE" w:rsidP="00BE3AFE">
      <w:pPr>
        <w:numPr>
          <w:ilvl w:val="0"/>
          <w:numId w:val="13"/>
        </w:numPr>
        <w:spacing w:after="200" w:line="276" w:lineRule="auto"/>
        <w:contextualSpacing/>
        <w:jc w:val="both"/>
        <w:rPr>
          <w:rFonts w:eastAsia="Calibri"/>
          <w:sz w:val="22"/>
          <w:szCs w:val="22"/>
        </w:rPr>
      </w:pPr>
      <w:r w:rsidRPr="00BE3AFE">
        <w:rPr>
          <w:rFonts w:eastAsia="Calibri"/>
          <w:sz w:val="22"/>
          <w:szCs w:val="22"/>
        </w:rPr>
        <w:t>s postavitvijo stojnic in prireditvenega odra;</w:t>
      </w:r>
    </w:p>
    <w:p w:rsidR="00BE3AFE" w:rsidRPr="00BE3AFE" w:rsidRDefault="00BE3AFE" w:rsidP="00BE3AFE">
      <w:pPr>
        <w:numPr>
          <w:ilvl w:val="0"/>
          <w:numId w:val="13"/>
        </w:numPr>
        <w:spacing w:after="200" w:line="276" w:lineRule="auto"/>
        <w:contextualSpacing/>
        <w:jc w:val="both"/>
        <w:rPr>
          <w:rFonts w:eastAsia="Calibri"/>
          <w:sz w:val="22"/>
          <w:szCs w:val="22"/>
        </w:rPr>
      </w:pPr>
      <w:r w:rsidRPr="00BE3AFE">
        <w:rPr>
          <w:rFonts w:eastAsia="Calibri"/>
          <w:sz w:val="22"/>
          <w:szCs w:val="22"/>
        </w:rPr>
        <w:t>s pripravo/pregledom sporočila za javnost (PR);</w:t>
      </w:r>
    </w:p>
    <w:p w:rsidR="00BE3AFE" w:rsidRPr="00BE3AFE" w:rsidRDefault="00BE3AFE" w:rsidP="00BE3AFE">
      <w:pPr>
        <w:numPr>
          <w:ilvl w:val="0"/>
          <w:numId w:val="13"/>
        </w:numPr>
        <w:spacing w:after="200" w:line="276" w:lineRule="auto"/>
        <w:contextualSpacing/>
        <w:jc w:val="both"/>
        <w:rPr>
          <w:rFonts w:eastAsia="Calibri"/>
          <w:sz w:val="22"/>
          <w:szCs w:val="22"/>
        </w:rPr>
      </w:pPr>
      <w:r w:rsidRPr="00BE3AFE">
        <w:rPr>
          <w:rFonts w:eastAsia="Calibri"/>
          <w:sz w:val="22"/>
          <w:szCs w:val="22"/>
        </w:rPr>
        <w:t xml:space="preserve">z oblikovanjem osnovnega promocijskega materiala (oglasni </w:t>
      </w:r>
      <w:proofErr w:type="spellStart"/>
      <w:r w:rsidRPr="00BE3AFE">
        <w:rPr>
          <w:rFonts w:eastAsia="Calibri"/>
          <w:sz w:val="22"/>
          <w:szCs w:val="22"/>
        </w:rPr>
        <w:t>banner</w:t>
      </w:r>
      <w:proofErr w:type="spellEnd"/>
      <w:r w:rsidRPr="00BE3AFE">
        <w:rPr>
          <w:rFonts w:eastAsia="Calibri"/>
          <w:sz w:val="22"/>
          <w:szCs w:val="22"/>
        </w:rPr>
        <w:t xml:space="preserve">, letak, plakat, </w:t>
      </w:r>
      <w:proofErr w:type="spellStart"/>
      <w:r w:rsidRPr="00BE3AFE">
        <w:rPr>
          <w:rFonts w:eastAsia="Calibri"/>
          <w:sz w:val="22"/>
          <w:szCs w:val="22"/>
        </w:rPr>
        <w:t>jumbo</w:t>
      </w:r>
      <w:proofErr w:type="spellEnd"/>
      <w:r w:rsidRPr="00BE3AFE">
        <w:rPr>
          <w:rFonts w:eastAsia="Calibri"/>
          <w:sz w:val="22"/>
          <w:szCs w:val="22"/>
        </w:rPr>
        <w:t xml:space="preserve"> plakat) (če gre za izdelavo nove CGP prireditve);</w:t>
      </w:r>
    </w:p>
    <w:p w:rsidR="00BE3AFE" w:rsidRPr="00BE3AFE" w:rsidRDefault="00BE3AFE" w:rsidP="00BE3AFE">
      <w:pPr>
        <w:numPr>
          <w:ilvl w:val="0"/>
          <w:numId w:val="13"/>
        </w:numPr>
        <w:spacing w:after="200" w:line="276" w:lineRule="auto"/>
        <w:contextualSpacing/>
        <w:jc w:val="both"/>
        <w:rPr>
          <w:rFonts w:eastAsia="Calibri"/>
          <w:sz w:val="22"/>
          <w:szCs w:val="22"/>
        </w:rPr>
      </w:pPr>
      <w:r w:rsidRPr="00BE3AFE">
        <w:rPr>
          <w:rFonts w:eastAsia="Calibri"/>
          <w:sz w:val="22"/>
          <w:szCs w:val="22"/>
        </w:rPr>
        <w:t>s čiščenjem prizorišča po izvedbi prireditve (skladno z načeli »</w:t>
      </w:r>
      <w:proofErr w:type="spellStart"/>
      <w:r w:rsidRPr="00BE3AFE">
        <w:rPr>
          <w:rFonts w:eastAsia="Calibri"/>
          <w:sz w:val="22"/>
          <w:szCs w:val="22"/>
        </w:rPr>
        <w:t>zero</w:t>
      </w:r>
      <w:proofErr w:type="spellEnd"/>
      <w:r w:rsidRPr="00BE3AFE">
        <w:rPr>
          <w:rFonts w:eastAsia="Calibri"/>
          <w:sz w:val="22"/>
          <w:szCs w:val="22"/>
        </w:rPr>
        <w:t xml:space="preserve"> </w:t>
      </w:r>
      <w:proofErr w:type="spellStart"/>
      <w:r w:rsidRPr="00BE3AFE">
        <w:rPr>
          <w:rFonts w:eastAsia="Calibri"/>
          <w:sz w:val="22"/>
          <w:szCs w:val="22"/>
        </w:rPr>
        <w:t>waste</w:t>
      </w:r>
      <w:proofErr w:type="spellEnd"/>
      <w:r w:rsidRPr="00BE3AFE">
        <w:rPr>
          <w:rFonts w:eastAsia="Calibri"/>
          <w:sz w:val="22"/>
          <w:szCs w:val="22"/>
        </w:rPr>
        <w:t>«).</w:t>
      </w:r>
    </w:p>
    <w:p w:rsidR="00BE3AFE" w:rsidRDefault="00BE3AFE" w:rsidP="004043CC">
      <w:pPr>
        <w:keepNext/>
        <w:jc w:val="both"/>
        <w:outlineLvl w:val="1"/>
        <w:rPr>
          <w:b/>
          <w:sz w:val="22"/>
          <w:szCs w:val="22"/>
          <w:lang w:eastAsia="sl-SI"/>
        </w:rPr>
      </w:pPr>
    </w:p>
    <w:p w:rsidR="00050133" w:rsidRDefault="00050133">
      <w:pPr>
        <w:rPr>
          <w:b/>
          <w:sz w:val="22"/>
          <w:szCs w:val="22"/>
          <w:lang w:eastAsia="sl-SI"/>
        </w:rPr>
      </w:pPr>
      <w:r>
        <w:rPr>
          <w:b/>
          <w:sz w:val="22"/>
          <w:szCs w:val="22"/>
          <w:lang w:eastAsia="sl-SI"/>
        </w:rPr>
        <w:br w:type="page"/>
      </w:r>
    </w:p>
    <w:p w:rsidR="00050133" w:rsidRPr="005D556C" w:rsidRDefault="00050133" w:rsidP="004043CC">
      <w:pPr>
        <w:keepNext/>
        <w:jc w:val="both"/>
        <w:outlineLvl w:val="1"/>
        <w:rPr>
          <w:b/>
          <w:sz w:val="22"/>
          <w:szCs w:val="22"/>
          <w:lang w:eastAsia="sl-SI"/>
        </w:rPr>
      </w:pPr>
    </w:p>
    <w:p w:rsidR="00BE3AFE" w:rsidRPr="005D556C" w:rsidRDefault="00BE3AFE" w:rsidP="00BE3AFE">
      <w:pPr>
        <w:pStyle w:val="ListParagraph"/>
        <w:keepNext/>
        <w:numPr>
          <w:ilvl w:val="0"/>
          <w:numId w:val="20"/>
        </w:numPr>
        <w:jc w:val="both"/>
        <w:outlineLvl w:val="1"/>
        <w:rPr>
          <w:b/>
          <w:sz w:val="22"/>
          <w:szCs w:val="22"/>
          <w:lang w:eastAsia="sl-SI"/>
        </w:rPr>
      </w:pPr>
      <w:r w:rsidRPr="005D556C">
        <w:rPr>
          <w:b/>
          <w:sz w:val="22"/>
          <w:szCs w:val="22"/>
          <w:lang w:eastAsia="sl-SI"/>
        </w:rPr>
        <w:t>Rok porabe sredstev</w:t>
      </w:r>
    </w:p>
    <w:p w:rsidR="00BE3AFE" w:rsidRPr="00BE3AFE" w:rsidRDefault="00BE3AFE" w:rsidP="00BE3AFE">
      <w:pPr>
        <w:jc w:val="both"/>
        <w:rPr>
          <w:sz w:val="22"/>
          <w:szCs w:val="22"/>
          <w:lang w:eastAsia="sl-SI"/>
        </w:rPr>
      </w:pPr>
    </w:p>
    <w:p w:rsidR="00BE3AFE" w:rsidRPr="00BE3AFE" w:rsidRDefault="00BE3AFE" w:rsidP="00BE3AFE">
      <w:pPr>
        <w:jc w:val="both"/>
        <w:rPr>
          <w:b/>
          <w:sz w:val="22"/>
          <w:szCs w:val="22"/>
        </w:rPr>
      </w:pPr>
      <w:r w:rsidRPr="00BE3AFE">
        <w:rPr>
          <w:sz w:val="22"/>
          <w:szCs w:val="22"/>
        </w:rPr>
        <w:t>Dodeljena sredstva morajo biti porabljena v letu 201</w:t>
      </w:r>
      <w:r w:rsidR="00C14F82">
        <w:rPr>
          <w:sz w:val="22"/>
          <w:szCs w:val="22"/>
        </w:rPr>
        <w:t>9</w:t>
      </w:r>
      <w:r w:rsidRPr="00BE3AFE">
        <w:rPr>
          <w:sz w:val="22"/>
          <w:szCs w:val="22"/>
        </w:rPr>
        <w:t xml:space="preserve"> v skladu s predpisi, ki določajo izvrševanje proračuna oz. v skladu s pogodbo o sofinanciranju prijavljenega programa.</w:t>
      </w:r>
    </w:p>
    <w:p w:rsidR="00BE3AFE" w:rsidRPr="00BE3AFE" w:rsidRDefault="00BE3AFE" w:rsidP="00BE3AFE">
      <w:pPr>
        <w:jc w:val="both"/>
        <w:rPr>
          <w:b/>
          <w:sz w:val="22"/>
          <w:szCs w:val="22"/>
          <w:lang w:eastAsia="sl-SI"/>
        </w:rPr>
      </w:pPr>
    </w:p>
    <w:p w:rsidR="00BE3AFE" w:rsidRPr="005D556C" w:rsidRDefault="00BE3AFE" w:rsidP="00BE3AFE">
      <w:pPr>
        <w:pStyle w:val="ListParagraph"/>
        <w:keepNext/>
        <w:numPr>
          <w:ilvl w:val="0"/>
          <w:numId w:val="20"/>
        </w:numPr>
        <w:jc w:val="both"/>
        <w:outlineLvl w:val="1"/>
        <w:rPr>
          <w:b/>
          <w:sz w:val="22"/>
          <w:szCs w:val="22"/>
          <w:lang w:eastAsia="sl-SI"/>
        </w:rPr>
      </w:pPr>
      <w:r w:rsidRPr="005D556C">
        <w:rPr>
          <w:b/>
          <w:sz w:val="22"/>
          <w:szCs w:val="22"/>
          <w:lang w:eastAsia="sl-SI"/>
        </w:rPr>
        <w:t>Vsebina prijave</w:t>
      </w:r>
    </w:p>
    <w:p w:rsidR="00BE3AFE" w:rsidRPr="00BE3AFE" w:rsidRDefault="00BE3AFE" w:rsidP="00BE3AFE">
      <w:pPr>
        <w:jc w:val="both"/>
        <w:rPr>
          <w:sz w:val="22"/>
          <w:szCs w:val="22"/>
          <w:lang w:eastAsia="sl-SI"/>
        </w:rPr>
      </w:pPr>
    </w:p>
    <w:p w:rsidR="00BE3AFE" w:rsidRPr="00BE3AFE" w:rsidRDefault="00BE3AFE" w:rsidP="00BE3AFE">
      <w:pPr>
        <w:jc w:val="both"/>
        <w:rPr>
          <w:sz w:val="22"/>
          <w:szCs w:val="22"/>
        </w:rPr>
      </w:pPr>
      <w:r w:rsidRPr="00BE3AFE">
        <w:rPr>
          <w:sz w:val="22"/>
          <w:szCs w:val="22"/>
        </w:rPr>
        <w:t xml:space="preserve">Prijava na javni razpis mora biti izdelana izključno na prijavnem obrazcu, ki je sestavni del razpisne dokumentacije, in mora vsebovati vse predpisane priloge, dokazila in podpisan prijavni obrazec z izjavo. </w:t>
      </w:r>
    </w:p>
    <w:p w:rsidR="00BE3AFE" w:rsidRPr="00BE3AFE" w:rsidRDefault="00BE3AFE" w:rsidP="00BE3AFE">
      <w:pPr>
        <w:jc w:val="both"/>
        <w:rPr>
          <w:sz w:val="22"/>
          <w:szCs w:val="22"/>
        </w:rPr>
      </w:pPr>
    </w:p>
    <w:p w:rsidR="00BE3AFE" w:rsidRPr="00BE3AFE" w:rsidRDefault="00BE3AFE" w:rsidP="00BE3AFE">
      <w:pPr>
        <w:jc w:val="both"/>
        <w:rPr>
          <w:sz w:val="22"/>
          <w:szCs w:val="22"/>
        </w:rPr>
      </w:pPr>
      <w:r w:rsidRPr="00BE3AFE">
        <w:rPr>
          <w:sz w:val="22"/>
          <w:szCs w:val="22"/>
        </w:rPr>
        <w:t xml:space="preserve">Prijava prijavitelja pod vsebinski sklop B) mora dodatno vsebovati še izpolnjen obrazec, ki je sestavni del razpisne dokumentacije in sicer </w:t>
      </w:r>
      <w:r w:rsidRPr="00BE3AFE">
        <w:rPr>
          <w:i/>
          <w:sz w:val="22"/>
          <w:szCs w:val="22"/>
        </w:rPr>
        <w:t>Prijavni obrazec za prireditve z dodano vrednostjo</w:t>
      </w:r>
      <w:r w:rsidRPr="00BE3AFE">
        <w:rPr>
          <w:sz w:val="22"/>
          <w:szCs w:val="22"/>
        </w:rPr>
        <w:t>.</w:t>
      </w:r>
    </w:p>
    <w:p w:rsidR="00BE3AFE" w:rsidRPr="00BE3AFE" w:rsidRDefault="00BE3AFE" w:rsidP="00BE3AFE">
      <w:pPr>
        <w:jc w:val="both"/>
        <w:rPr>
          <w:sz w:val="22"/>
          <w:szCs w:val="22"/>
        </w:rPr>
      </w:pPr>
    </w:p>
    <w:p w:rsidR="00BE3AFE" w:rsidRPr="00BE3AFE" w:rsidRDefault="00BE3AFE" w:rsidP="00BE3AFE">
      <w:pPr>
        <w:jc w:val="both"/>
        <w:rPr>
          <w:sz w:val="22"/>
          <w:szCs w:val="22"/>
        </w:rPr>
      </w:pPr>
      <w:r w:rsidRPr="00BE3AFE">
        <w:rPr>
          <w:sz w:val="22"/>
          <w:szCs w:val="22"/>
        </w:rPr>
        <w:t xml:space="preserve">Tako izpolnjena prijava bo obravnavana kot popolna. </w:t>
      </w:r>
    </w:p>
    <w:p w:rsidR="00BE3AFE" w:rsidRPr="00BE3AFE" w:rsidRDefault="00BE3AFE" w:rsidP="00BE3AFE">
      <w:pPr>
        <w:jc w:val="both"/>
        <w:rPr>
          <w:sz w:val="22"/>
          <w:szCs w:val="22"/>
        </w:rPr>
      </w:pPr>
    </w:p>
    <w:p w:rsidR="00BE3AFE" w:rsidRPr="00BE3AFE" w:rsidRDefault="00BE3AFE" w:rsidP="00BE3AFE">
      <w:pPr>
        <w:jc w:val="both"/>
        <w:rPr>
          <w:sz w:val="22"/>
          <w:szCs w:val="22"/>
        </w:rPr>
      </w:pPr>
      <w:r w:rsidRPr="00BE3AFE">
        <w:rPr>
          <w:sz w:val="22"/>
          <w:szCs w:val="22"/>
        </w:rPr>
        <w:t>S podpisom izjave na prijavnem obrazcu</w:t>
      </w:r>
      <w:r w:rsidRPr="00BE3AFE" w:rsidDel="00780A64">
        <w:rPr>
          <w:sz w:val="22"/>
          <w:szCs w:val="22"/>
        </w:rPr>
        <w:t xml:space="preserve"> </w:t>
      </w:r>
      <w:r w:rsidRPr="00BE3AFE">
        <w:rPr>
          <w:sz w:val="22"/>
          <w:szCs w:val="22"/>
        </w:rPr>
        <w:t>prijavitelj soglaša s preverjanjem namenske porabe dodeljenih proračunskih sredstev na podlagi tega javnega razpisa, in sicer s strani pooblaščene osebe občine.</w:t>
      </w:r>
    </w:p>
    <w:p w:rsidR="00BE3AFE" w:rsidRPr="00BE3AFE" w:rsidRDefault="00BE3AFE" w:rsidP="00BE3AFE">
      <w:pPr>
        <w:jc w:val="both"/>
        <w:rPr>
          <w:sz w:val="22"/>
          <w:szCs w:val="22"/>
          <w:lang w:eastAsia="sl-SI"/>
        </w:rPr>
      </w:pPr>
    </w:p>
    <w:p w:rsidR="00BE3AFE" w:rsidRPr="005D556C" w:rsidRDefault="00BE3AFE" w:rsidP="00BE3AFE">
      <w:pPr>
        <w:pStyle w:val="ListParagraph"/>
        <w:keepNext/>
        <w:numPr>
          <w:ilvl w:val="0"/>
          <w:numId w:val="20"/>
        </w:numPr>
        <w:jc w:val="both"/>
        <w:outlineLvl w:val="1"/>
        <w:rPr>
          <w:b/>
          <w:sz w:val="22"/>
          <w:szCs w:val="22"/>
          <w:lang w:eastAsia="sl-SI"/>
        </w:rPr>
      </w:pPr>
      <w:r w:rsidRPr="005D556C">
        <w:rPr>
          <w:b/>
          <w:sz w:val="22"/>
          <w:szCs w:val="22"/>
          <w:lang w:eastAsia="sl-SI"/>
        </w:rPr>
        <w:t>Rok za predložitev prijav in način predložitve</w:t>
      </w:r>
    </w:p>
    <w:p w:rsidR="00BE3AFE" w:rsidRPr="00BE3AFE" w:rsidRDefault="00BE3AFE" w:rsidP="00BE3AFE">
      <w:pPr>
        <w:jc w:val="both"/>
        <w:rPr>
          <w:sz w:val="22"/>
          <w:szCs w:val="22"/>
          <w:lang w:eastAsia="sl-SI"/>
        </w:rPr>
      </w:pPr>
    </w:p>
    <w:p w:rsidR="00BE3AFE" w:rsidRPr="00BE3AFE" w:rsidRDefault="00BE3AFE" w:rsidP="00BE3AFE">
      <w:pPr>
        <w:jc w:val="both"/>
        <w:rPr>
          <w:sz w:val="22"/>
          <w:szCs w:val="22"/>
          <w:lang w:eastAsia="sl-SI"/>
        </w:rPr>
      </w:pPr>
      <w:r w:rsidRPr="00BE3AFE">
        <w:rPr>
          <w:sz w:val="22"/>
          <w:szCs w:val="22"/>
          <w:lang w:eastAsia="sl-SI"/>
        </w:rPr>
        <w:t>Prijavitelji morajo prijave oddati po pošti, kot priporočeno pošiljko, na naslov Mestna občina Koper, Verdijeva ulica 10, 6000 Koper, ali jo do tega dne oddati v sprejemni pisarni Mestne občine Koper, Verdijeva ulica 10, 6000 Koper, pritličje desno, in sicer v času uradnih ur, najkasneje:</w:t>
      </w:r>
    </w:p>
    <w:p w:rsidR="00BE3AFE" w:rsidRPr="00BE3AFE" w:rsidRDefault="00BE3AFE" w:rsidP="00BE3AFE">
      <w:pPr>
        <w:jc w:val="both"/>
        <w:rPr>
          <w:sz w:val="22"/>
          <w:szCs w:val="22"/>
          <w:lang w:eastAsia="sl-SI"/>
        </w:rPr>
      </w:pPr>
    </w:p>
    <w:p w:rsidR="00BE3AFE" w:rsidRPr="00BE3AFE" w:rsidRDefault="00BE3AFE" w:rsidP="00BE3AFE">
      <w:pPr>
        <w:numPr>
          <w:ilvl w:val="0"/>
          <w:numId w:val="19"/>
        </w:numPr>
        <w:jc w:val="both"/>
        <w:rPr>
          <w:sz w:val="22"/>
          <w:szCs w:val="22"/>
          <w:lang w:eastAsia="sl-SI"/>
        </w:rPr>
      </w:pPr>
      <w:r w:rsidRPr="00BE3AFE">
        <w:rPr>
          <w:sz w:val="22"/>
          <w:szCs w:val="22"/>
          <w:lang w:eastAsia="sl-SI"/>
        </w:rPr>
        <w:t xml:space="preserve">prijave na vsebinski sklop A) in E): </w:t>
      </w:r>
    </w:p>
    <w:p w:rsidR="00BE3AFE" w:rsidRPr="00BE3AFE" w:rsidRDefault="00BE3AFE" w:rsidP="00BE3AFE">
      <w:pPr>
        <w:numPr>
          <w:ilvl w:val="0"/>
          <w:numId w:val="10"/>
        </w:numPr>
        <w:jc w:val="both"/>
        <w:rPr>
          <w:b/>
          <w:sz w:val="22"/>
          <w:szCs w:val="22"/>
          <w:lang w:eastAsia="sl-SI"/>
        </w:rPr>
      </w:pPr>
      <w:r w:rsidRPr="00BE3AFE">
        <w:rPr>
          <w:b/>
          <w:sz w:val="22"/>
          <w:szCs w:val="22"/>
          <w:lang w:eastAsia="sl-SI"/>
        </w:rPr>
        <w:t xml:space="preserve">do vključno </w:t>
      </w:r>
      <w:r w:rsidR="004043CC">
        <w:rPr>
          <w:b/>
          <w:sz w:val="22"/>
          <w:szCs w:val="22"/>
          <w:lang w:eastAsia="sl-SI"/>
        </w:rPr>
        <w:t>18</w:t>
      </w:r>
      <w:r w:rsidRPr="00BE3AFE">
        <w:rPr>
          <w:b/>
          <w:sz w:val="22"/>
          <w:szCs w:val="22"/>
          <w:lang w:eastAsia="sl-SI"/>
        </w:rPr>
        <w:t xml:space="preserve">. </w:t>
      </w:r>
      <w:r w:rsidR="004043CC">
        <w:rPr>
          <w:b/>
          <w:sz w:val="22"/>
          <w:szCs w:val="22"/>
          <w:lang w:eastAsia="sl-SI"/>
        </w:rPr>
        <w:t>februarja</w:t>
      </w:r>
      <w:r w:rsidRPr="00BE3AFE">
        <w:rPr>
          <w:b/>
          <w:sz w:val="22"/>
          <w:szCs w:val="22"/>
          <w:lang w:eastAsia="sl-SI"/>
        </w:rPr>
        <w:t xml:space="preserve"> 201</w:t>
      </w:r>
      <w:r w:rsidR="007B746B">
        <w:rPr>
          <w:b/>
          <w:sz w:val="22"/>
          <w:szCs w:val="22"/>
          <w:lang w:eastAsia="sl-SI"/>
        </w:rPr>
        <w:t>9</w:t>
      </w:r>
      <w:r w:rsidRPr="00BE3AFE">
        <w:rPr>
          <w:b/>
          <w:sz w:val="22"/>
          <w:szCs w:val="22"/>
          <w:lang w:eastAsia="sl-SI"/>
        </w:rPr>
        <w:t xml:space="preserve">, </w:t>
      </w:r>
      <w:r w:rsidRPr="00BE3AFE">
        <w:rPr>
          <w:sz w:val="22"/>
          <w:szCs w:val="22"/>
          <w:lang w:eastAsia="sl-SI"/>
        </w:rPr>
        <w:t xml:space="preserve">za prireditve oz. promocijske aktivnosti, ki </w:t>
      </w:r>
    </w:p>
    <w:p w:rsidR="00BE3AFE" w:rsidRPr="00BE3AFE" w:rsidRDefault="00BE3AFE" w:rsidP="00BE3AFE">
      <w:pPr>
        <w:numPr>
          <w:ilvl w:val="2"/>
          <w:numId w:val="10"/>
        </w:numPr>
        <w:jc w:val="both"/>
        <w:rPr>
          <w:sz w:val="22"/>
          <w:szCs w:val="22"/>
          <w:lang w:eastAsia="sl-SI"/>
        </w:rPr>
      </w:pPr>
      <w:r w:rsidRPr="00BE3AFE">
        <w:rPr>
          <w:sz w:val="22"/>
          <w:szCs w:val="22"/>
          <w:lang w:eastAsia="sl-SI"/>
        </w:rPr>
        <w:t xml:space="preserve">so se izvedle od 1. januarja do vključno </w:t>
      </w:r>
      <w:r w:rsidR="004043CC">
        <w:rPr>
          <w:sz w:val="22"/>
          <w:szCs w:val="22"/>
          <w:lang w:eastAsia="sl-SI"/>
        </w:rPr>
        <w:t>18</w:t>
      </w:r>
      <w:r w:rsidRPr="00BE3AFE">
        <w:rPr>
          <w:sz w:val="22"/>
          <w:szCs w:val="22"/>
          <w:lang w:eastAsia="sl-SI"/>
        </w:rPr>
        <w:t xml:space="preserve">. </w:t>
      </w:r>
      <w:r w:rsidR="004043CC">
        <w:rPr>
          <w:sz w:val="22"/>
          <w:szCs w:val="22"/>
          <w:lang w:eastAsia="sl-SI"/>
        </w:rPr>
        <w:t>februarja</w:t>
      </w:r>
      <w:r w:rsidRPr="00BE3AFE">
        <w:rPr>
          <w:sz w:val="22"/>
          <w:szCs w:val="22"/>
          <w:lang w:eastAsia="sl-SI"/>
        </w:rPr>
        <w:t xml:space="preserve"> 201</w:t>
      </w:r>
      <w:r w:rsidR="007B746B">
        <w:rPr>
          <w:sz w:val="22"/>
          <w:szCs w:val="22"/>
          <w:lang w:eastAsia="sl-SI"/>
        </w:rPr>
        <w:t>9</w:t>
      </w:r>
      <w:r w:rsidRPr="00BE3AFE">
        <w:rPr>
          <w:sz w:val="22"/>
          <w:szCs w:val="22"/>
          <w:lang w:eastAsia="sl-SI"/>
        </w:rPr>
        <w:t xml:space="preserve">, </w:t>
      </w:r>
    </w:p>
    <w:p w:rsidR="00BE3AFE" w:rsidRPr="00BE3AFE" w:rsidRDefault="00BE3AFE" w:rsidP="00BE3AFE">
      <w:pPr>
        <w:numPr>
          <w:ilvl w:val="2"/>
          <w:numId w:val="10"/>
        </w:numPr>
        <w:jc w:val="both"/>
        <w:rPr>
          <w:sz w:val="22"/>
          <w:szCs w:val="22"/>
          <w:lang w:eastAsia="sl-SI"/>
        </w:rPr>
      </w:pPr>
      <w:r w:rsidRPr="00BE3AFE">
        <w:rPr>
          <w:sz w:val="22"/>
          <w:szCs w:val="22"/>
          <w:lang w:eastAsia="sl-SI"/>
        </w:rPr>
        <w:t xml:space="preserve">se bodo izvajale v obdobju od </w:t>
      </w:r>
      <w:r w:rsidR="004043CC">
        <w:rPr>
          <w:sz w:val="22"/>
          <w:szCs w:val="22"/>
          <w:lang w:eastAsia="sl-SI"/>
        </w:rPr>
        <w:t>19</w:t>
      </w:r>
      <w:r w:rsidRPr="00BE3AFE">
        <w:rPr>
          <w:sz w:val="22"/>
          <w:szCs w:val="22"/>
          <w:lang w:eastAsia="sl-SI"/>
        </w:rPr>
        <w:t xml:space="preserve">. </w:t>
      </w:r>
      <w:r w:rsidR="004043CC">
        <w:rPr>
          <w:sz w:val="22"/>
          <w:szCs w:val="22"/>
          <w:lang w:eastAsia="sl-SI"/>
        </w:rPr>
        <w:t>februarja</w:t>
      </w:r>
      <w:r w:rsidRPr="00BE3AFE">
        <w:rPr>
          <w:sz w:val="22"/>
          <w:szCs w:val="22"/>
          <w:lang w:eastAsia="sl-SI"/>
        </w:rPr>
        <w:t xml:space="preserve"> do 31. decembra 201</w:t>
      </w:r>
      <w:r w:rsidR="007B746B">
        <w:rPr>
          <w:sz w:val="22"/>
          <w:szCs w:val="22"/>
          <w:lang w:eastAsia="sl-SI"/>
        </w:rPr>
        <w:t>9</w:t>
      </w:r>
      <w:r w:rsidRPr="00BE3AFE">
        <w:rPr>
          <w:sz w:val="22"/>
          <w:szCs w:val="22"/>
          <w:lang w:eastAsia="sl-SI"/>
        </w:rPr>
        <w:t xml:space="preserve">; </w:t>
      </w:r>
    </w:p>
    <w:p w:rsidR="00BE3AFE" w:rsidRPr="00BE3AFE" w:rsidRDefault="00BE3AFE" w:rsidP="00BE3AFE">
      <w:pPr>
        <w:numPr>
          <w:ilvl w:val="0"/>
          <w:numId w:val="10"/>
        </w:numPr>
        <w:jc w:val="both"/>
        <w:rPr>
          <w:sz w:val="22"/>
          <w:szCs w:val="22"/>
          <w:lang w:eastAsia="sl-SI"/>
        </w:rPr>
      </w:pPr>
      <w:r w:rsidRPr="00BE3AFE">
        <w:rPr>
          <w:b/>
          <w:sz w:val="22"/>
          <w:szCs w:val="22"/>
          <w:lang w:eastAsia="sl-SI"/>
        </w:rPr>
        <w:t xml:space="preserve">do vključno </w:t>
      </w:r>
      <w:r w:rsidR="004043CC">
        <w:rPr>
          <w:b/>
          <w:sz w:val="22"/>
          <w:szCs w:val="22"/>
          <w:lang w:eastAsia="sl-SI"/>
        </w:rPr>
        <w:t>15</w:t>
      </w:r>
      <w:r w:rsidRPr="00BE3AFE">
        <w:rPr>
          <w:b/>
          <w:sz w:val="22"/>
          <w:szCs w:val="22"/>
          <w:lang w:eastAsia="sl-SI"/>
        </w:rPr>
        <w:t>. aprila 201</w:t>
      </w:r>
      <w:r w:rsidR="007B746B">
        <w:rPr>
          <w:b/>
          <w:sz w:val="22"/>
          <w:szCs w:val="22"/>
          <w:lang w:eastAsia="sl-SI"/>
        </w:rPr>
        <w:t>9</w:t>
      </w:r>
      <w:r w:rsidRPr="00BE3AFE">
        <w:rPr>
          <w:b/>
          <w:sz w:val="22"/>
          <w:szCs w:val="22"/>
          <w:lang w:eastAsia="sl-SI"/>
        </w:rPr>
        <w:t xml:space="preserve">, </w:t>
      </w:r>
      <w:r w:rsidRPr="00BE3AFE">
        <w:rPr>
          <w:sz w:val="22"/>
          <w:szCs w:val="22"/>
          <w:lang w:eastAsia="sl-SI"/>
        </w:rPr>
        <w:t xml:space="preserve">za prireditve oz. promocijske aktivnosti, ki </w:t>
      </w:r>
      <w:r w:rsidRPr="004043CC">
        <w:rPr>
          <w:sz w:val="22"/>
          <w:szCs w:val="22"/>
          <w:lang w:eastAsia="sl-SI"/>
        </w:rPr>
        <w:t xml:space="preserve">se bodo izvajale od vključno 1. </w:t>
      </w:r>
      <w:r w:rsidR="00586281">
        <w:rPr>
          <w:sz w:val="22"/>
          <w:szCs w:val="22"/>
          <w:lang w:eastAsia="sl-SI"/>
        </w:rPr>
        <w:t>junija</w:t>
      </w:r>
      <w:bookmarkStart w:id="0" w:name="_GoBack"/>
      <w:bookmarkEnd w:id="0"/>
      <w:r w:rsidRPr="004043CC">
        <w:rPr>
          <w:sz w:val="22"/>
          <w:szCs w:val="22"/>
          <w:lang w:eastAsia="sl-SI"/>
        </w:rPr>
        <w:t xml:space="preserve"> do 31. decembra 201</w:t>
      </w:r>
      <w:r w:rsidR="007B746B" w:rsidRPr="004043CC">
        <w:rPr>
          <w:sz w:val="22"/>
          <w:szCs w:val="22"/>
          <w:lang w:eastAsia="sl-SI"/>
        </w:rPr>
        <w:t>9</w:t>
      </w:r>
      <w:r w:rsidR="007D38AC" w:rsidRPr="004043CC">
        <w:rPr>
          <w:sz w:val="22"/>
          <w:szCs w:val="22"/>
          <w:lang w:eastAsia="sl-SI"/>
        </w:rPr>
        <w:t>;</w:t>
      </w:r>
      <w:r w:rsidRPr="004043CC">
        <w:rPr>
          <w:sz w:val="22"/>
          <w:szCs w:val="22"/>
          <w:lang w:eastAsia="sl-SI"/>
        </w:rPr>
        <w:t xml:space="preserve"> </w:t>
      </w:r>
    </w:p>
    <w:p w:rsidR="00BE3AFE" w:rsidRPr="004043CC" w:rsidRDefault="00BE3AFE" w:rsidP="00BE3AFE">
      <w:pPr>
        <w:numPr>
          <w:ilvl w:val="0"/>
          <w:numId w:val="10"/>
        </w:numPr>
        <w:jc w:val="both"/>
        <w:rPr>
          <w:sz w:val="22"/>
          <w:szCs w:val="22"/>
          <w:lang w:eastAsia="sl-SI"/>
        </w:rPr>
      </w:pPr>
      <w:r w:rsidRPr="00BE3AFE">
        <w:rPr>
          <w:b/>
          <w:sz w:val="22"/>
          <w:szCs w:val="22"/>
          <w:lang w:eastAsia="sl-SI"/>
        </w:rPr>
        <w:t xml:space="preserve">do vključno </w:t>
      </w:r>
      <w:r w:rsidR="004043CC">
        <w:rPr>
          <w:b/>
          <w:sz w:val="22"/>
          <w:szCs w:val="22"/>
          <w:lang w:eastAsia="sl-SI"/>
        </w:rPr>
        <w:t>3</w:t>
      </w:r>
      <w:r w:rsidRPr="00BE3AFE">
        <w:rPr>
          <w:b/>
          <w:sz w:val="22"/>
          <w:szCs w:val="22"/>
          <w:lang w:eastAsia="sl-SI"/>
        </w:rPr>
        <w:t>. junija 201</w:t>
      </w:r>
      <w:r w:rsidR="007B746B">
        <w:rPr>
          <w:b/>
          <w:sz w:val="22"/>
          <w:szCs w:val="22"/>
          <w:lang w:eastAsia="sl-SI"/>
        </w:rPr>
        <w:t>9</w:t>
      </w:r>
      <w:r w:rsidRPr="00BE3AFE">
        <w:rPr>
          <w:b/>
          <w:sz w:val="22"/>
          <w:szCs w:val="22"/>
          <w:lang w:eastAsia="sl-SI"/>
        </w:rPr>
        <w:t>,</w:t>
      </w:r>
      <w:r w:rsidRPr="00BE3AFE">
        <w:rPr>
          <w:sz w:val="22"/>
          <w:szCs w:val="22"/>
          <w:lang w:eastAsia="sl-SI"/>
        </w:rPr>
        <w:t xml:space="preserve"> za prireditve oz. promocijske aktivnosti, ki se</w:t>
      </w:r>
      <w:r w:rsidRPr="00BE3AFE">
        <w:rPr>
          <w:b/>
          <w:sz w:val="22"/>
          <w:szCs w:val="22"/>
          <w:lang w:eastAsia="sl-SI"/>
        </w:rPr>
        <w:t xml:space="preserve"> </w:t>
      </w:r>
      <w:r w:rsidRPr="004043CC">
        <w:rPr>
          <w:sz w:val="22"/>
          <w:szCs w:val="22"/>
          <w:lang w:eastAsia="sl-SI"/>
        </w:rPr>
        <w:t>bodo izvajale od 1. julija do 31. decembra 201</w:t>
      </w:r>
      <w:r w:rsidR="007B746B" w:rsidRPr="004043CC">
        <w:rPr>
          <w:sz w:val="22"/>
          <w:szCs w:val="22"/>
          <w:lang w:eastAsia="sl-SI"/>
        </w:rPr>
        <w:t>9</w:t>
      </w:r>
      <w:r w:rsidR="007D38AC" w:rsidRPr="004043CC">
        <w:rPr>
          <w:sz w:val="22"/>
          <w:szCs w:val="22"/>
          <w:lang w:eastAsia="sl-SI"/>
        </w:rPr>
        <w:t>;</w:t>
      </w:r>
    </w:p>
    <w:p w:rsidR="00BE3AFE" w:rsidRPr="00BE3AFE" w:rsidRDefault="00BE3AFE" w:rsidP="00BE3AFE">
      <w:pPr>
        <w:numPr>
          <w:ilvl w:val="0"/>
          <w:numId w:val="10"/>
        </w:numPr>
        <w:jc w:val="both"/>
        <w:rPr>
          <w:sz w:val="22"/>
          <w:szCs w:val="22"/>
          <w:lang w:eastAsia="sl-SI"/>
        </w:rPr>
      </w:pPr>
      <w:r w:rsidRPr="00BE3AFE">
        <w:rPr>
          <w:b/>
          <w:sz w:val="22"/>
          <w:szCs w:val="22"/>
          <w:lang w:eastAsia="sl-SI"/>
        </w:rPr>
        <w:t xml:space="preserve">do vključno </w:t>
      </w:r>
      <w:r w:rsidR="004043CC">
        <w:rPr>
          <w:b/>
          <w:sz w:val="22"/>
          <w:szCs w:val="22"/>
          <w:lang w:eastAsia="sl-SI"/>
        </w:rPr>
        <w:t>7</w:t>
      </w:r>
      <w:r w:rsidRPr="00BE3AFE">
        <w:rPr>
          <w:b/>
          <w:sz w:val="22"/>
          <w:szCs w:val="22"/>
          <w:lang w:eastAsia="sl-SI"/>
        </w:rPr>
        <w:t>. oktobra 201</w:t>
      </w:r>
      <w:r w:rsidR="007B746B">
        <w:rPr>
          <w:b/>
          <w:sz w:val="22"/>
          <w:szCs w:val="22"/>
          <w:lang w:eastAsia="sl-SI"/>
        </w:rPr>
        <w:t>9</w:t>
      </w:r>
      <w:r w:rsidRPr="00BE3AFE">
        <w:rPr>
          <w:b/>
          <w:sz w:val="22"/>
          <w:szCs w:val="22"/>
          <w:lang w:eastAsia="sl-SI"/>
        </w:rPr>
        <w:t xml:space="preserve">, </w:t>
      </w:r>
      <w:r w:rsidRPr="00BE3AFE">
        <w:rPr>
          <w:sz w:val="22"/>
          <w:szCs w:val="22"/>
          <w:lang w:eastAsia="sl-SI"/>
        </w:rPr>
        <w:t>za prireditve oz. promocijske aktivnosti, ki se</w:t>
      </w:r>
      <w:r w:rsidRPr="00BE3AFE">
        <w:rPr>
          <w:b/>
          <w:sz w:val="22"/>
          <w:szCs w:val="22"/>
          <w:lang w:eastAsia="sl-SI"/>
        </w:rPr>
        <w:t xml:space="preserve"> </w:t>
      </w:r>
      <w:r w:rsidRPr="004043CC">
        <w:rPr>
          <w:sz w:val="22"/>
          <w:szCs w:val="22"/>
          <w:lang w:eastAsia="sl-SI"/>
        </w:rPr>
        <w:t>bodo izvajale od 1. novembra do 31. decembra 201</w:t>
      </w:r>
      <w:r w:rsidR="007B746B" w:rsidRPr="004043CC">
        <w:rPr>
          <w:sz w:val="22"/>
          <w:szCs w:val="22"/>
          <w:lang w:eastAsia="sl-SI"/>
        </w:rPr>
        <w:t>9</w:t>
      </w:r>
      <w:r w:rsidR="007D38AC" w:rsidRPr="004043CC">
        <w:rPr>
          <w:sz w:val="22"/>
          <w:szCs w:val="22"/>
          <w:lang w:eastAsia="sl-SI"/>
        </w:rPr>
        <w:t>.</w:t>
      </w:r>
    </w:p>
    <w:p w:rsidR="00BE3AFE" w:rsidRPr="00BE3AFE" w:rsidRDefault="00BE3AFE" w:rsidP="00BE3AFE">
      <w:pPr>
        <w:jc w:val="both"/>
        <w:rPr>
          <w:b/>
          <w:sz w:val="22"/>
          <w:szCs w:val="22"/>
          <w:lang w:eastAsia="sl-SI"/>
        </w:rPr>
      </w:pPr>
    </w:p>
    <w:p w:rsidR="00BE3AFE" w:rsidRPr="00BE3AFE" w:rsidRDefault="004043CC" w:rsidP="00BE3AFE">
      <w:pPr>
        <w:numPr>
          <w:ilvl w:val="0"/>
          <w:numId w:val="19"/>
        </w:numPr>
        <w:jc w:val="both"/>
        <w:rPr>
          <w:sz w:val="22"/>
          <w:szCs w:val="22"/>
          <w:lang w:eastAsia="sl-SI"/>
        </w:rPr>
      </w:pPr>
      <w:r>
        <w:rPr>
          <w:sz w:val="22"/>
          <w:szCs w:val="22"/>
          <w:lang w:eastAsia="sl-SI"/>
        </w:rPr>
        <w:t xml:space="preserve">prijave na vsebinski sklop B): </w:t>
      </w:r>
      <w:r w:rsidR="00BE3AFE" w:rsidRPr="00BE3AFE">
        <w:rPr>
          <w:b/>
          <w:sz w:val="22"/>
          <w:szCs w:val="22"/>
          <w:lang w:eastAsia="sl-SI"/>
        </w:rPr>
        <w:t xml:space="preserve">do vključno </w:t>
      </w:r>
      <w:r>
        <w:rPr>
          <w:b/>
          <w:sz w:val="22"/>
          <w:szCs w:val="22"/>
          <w:lang w:eastAsia="sl-SI"/>
        </w:rPr>
        <w:t>18</w:t>
      </w:r>
      <w:r w:rsidR="00BE3AFE" w:rsidRPr="00BE3AFE">
        <w:rPr>
          <w:b/>
          <w:sz w:val="22"/>
          <w:szCs w:val="22"/>
          <w:lang w:eastAsia="sl-SI"/>
        </w:rPr>
        <w:t xml:space="preserve">. </w:t>
      </w:r>
      <w:r>
        <w:rPr>
          <w:b/>
          <w:sz w:val="22"/>
          <w:szCs w:val="22"/>
          <w:lang w:eastAsia="sl-SI"/>
        </w:rPr>
        <w:t>februarja</w:t>
      </w:r>
      <w:r w:rsidR="00BE3AFE" w:rsidRPr="00BE3AFE">
        <w:rPr>
          <w:b/>
          <w:sz w:val="22"/>
          <w:szCs w:val="22"/>
          <w:lang w:eastAsia="sl-SI"/>
        </w:rPr>
        <w:t xml:space="preserve"> 201</w:t>
      </w:r>
      <w:r w:rsidR="007B746B">
        <w:rPr>
          <w:b/>
          <w:sz w:val="22"/>
          <w:szCs w:val="22"/>
          <w:lang w:eastAsia="sl-SI"/>
        </w:rPr>
        <w:t>9</w:t>
      </w:r>
      <w:r w:rsidR="00BE3AFE" w:rsidRPr="00BE3AFE">
        <w:rPr>
          <w:b/>
          <w:sz w:val="22"/>
          <w:szCs w:val="22"/>
          <w:lang w:eastAsia="sl-SI"/>
        </w:rPr>
        <w:t>.</w:t>
      </w:r>
    </w:p>
    <w:p w:rsidR="00BE3AFE" w:rsidRPr="00BE3AFE" w:rsidRDefault="00BE3AFE" w:rsidP="00BE3AFE">
      <w:pPr>
        <w:jc w:val="both"/>
        <w:rPr>
          <w:sz w:val="22"/>
          <w:szCs w:val="22"/>
          <w:lang w:eastAsia="sl-SI"/>
        </w:rPr>
      </w:pPr>
    </w:p>
    <w:p w:rsidR="00BE3AFE" w:rsidRPr="00BE3AFE" w:rsidRDefault="00BE3AFE" w:rsidP="00BE3AFE">
      <w:pPr>
        <w:jc w:val="both"/>
        <w:rPr>
          <w:sz w:val="22"/>
          <w:szCs w:val="22"/>
          <w:lang w:eastAsia="sl-SI"/>
        </w:rPr>
      </w:pPr>
      <w:r w:rsidRPr="00BE3AFE">
        <w:rPr>
          <w:sz w:val="22"/>
          <w:szCs w:val="22"/>
          <w:lang w:eastAsia="sl-SI"/>
        </w:rPr>
        <w:t>Prijave, ki ne bodo posredovane pravočasno, ne bodo obravnavane in ne bodo upravičene do dodelitve sredstev iz tega javnega razpisa.</w:t>
      </w:r>
    </w:p>
    <w:p w:rsidR="00BE3AFE" w:rsidRPr="00BE3AFE" w:rsidRDefault="00BE3AFE" w:rsidP="00BE3AFE">
      <w:pPr>
        <w:jc w:val="both"/>
        <w:rPr>
          <w:sz w:val="22"/>
          <w:szCs w:val="22"/>
          <w:lang w:eastAsia="sl-SI"/>
        </w:rPr>
      </w:pPr>
    </w:p>
    <w:p w:rsidR="00BE3AFE" w:rsidRPr="00BE3AFE" w:rsidRDefault="00BE3AFE" w:rsidP="00BE3AFE">
      <w:pPr>
        <w:jc w:val="both"/>
        <w:rPr>
          <w:sz w:val="22"/>
          <w:szCs w:val="22"/>
          <w:lang w:eastAsia="sl-SI"/>
        </w:rPr>
      </w:pPr>
      <w:r w:rsidRPr="00BE3AFE">
        <w:rPr>
          <w:sz w:val="22"/>
          <w:szCs w:val="22"/>
          <w:lang w:eastAsia="sl-SI"/>
        </w:rPr>
        <w:t xml:space="preserve">Za </w:t>
      </w:r>
      <w:r w:rsidRPr="00BE3AFE">
        <w:rPr>
          <w:b/>
          <w:sz w:val="22"/>
          <w:szCs w:val="22"/>
          <w:lang w:eastAsia="sl-SI"/>
        </w:rPr>
        <w:t>prepozno</w:t>
      </w:r>
      <w:r w:rsidRPr="00BE3AFE">
        <w:rPr>
          <w:sz w:val="22"/>
          <w:szCs w:val="22"/>
          <w:lang w:eastAsia="sl-SI"/>
        </w:rPr>
        <w:t xml:space="preserve"> se šteje prijava, ki ni bila oddana do vključno </w:t>
      </w:r>
      <w:r w:rsidR="004043CC">
        <w:rPr>
          <w:b/>
          <w:sz w:val="22"/>
          <w:szCs w:val="22"/>
          <w:lang w:eastAsia="sl-SI"/>
        </w:rPr>
        <w:t>18. februarja</w:t>
      </w:r>
      <w:r w:rsidRPr="00BE3AFE">
        <w:rPr>
          <w:b/>
          <w:sz w:val="22"/>
          <w:szCs w:val="22"/>
          <w:lang w:eastAsia="sl-SI"/>
        </w:rPr>
        <w:t xml:space="preserve"> 201</w:t>
      </w:r>
      <w:r w:rsidR="007B746B">
        <w:rPr>
          <w:b/>
          <w:sz w:val="22"/>
          <w:szCs w:val="22"/>
          <w:lang w:eastAsia="sl-SI"/>
        </w:rPr>
        <w:t>9</w:t>
      </w:r>
      <w:r w:rsidRPr="00BE3AFE">
        <w:rPr>
          <w:sz w:val="22"/>
          <w:szCs w:val="22"/>
          <w:lang w:eastAsia="sl-SI"/>
        </w:rPr>
        <w:t xml:space="preserve">, </w:t>
      </w:r>
      <w:r w:rsidR="004043CC" w:rsidRPr="004043CC">
        <w:rPr>
          <w:b/>
          <w:sz w:val="22"/>
          <w:szCs w:val="22"/>
          <w:lang w:eastAsia="sl-SI"/>
        </w:rPr>
        <w:t>15</w:t>
      </w:r>
      <w:r w:rsidRPr="004043CC">
        <w:rPr>
          <w:b/>
          <w:sz w:val="22"/>
          <w:szCs w:val="22"/>
          <w:lang w:eastAsia="sl-SI"/>
        </w:rPr>
        <w:t>.</w:t>
      </w:r>
      <w:r w:rsidRPr="00BE3AFE">
        <w:rPr>
          <w:b/>
          <w:sz w:val="22"/>
          <w:szCs w:val="22"/>
          <w:lang w:eastAsia="sl-SI"/>
        </w:rPr>
        <w:t xml:space="preserve"> aprila 201</w:t>
      </w:r>
      <w:r w:rsidR="007B746B">
        <w:rPr>
          <w:b/>
          <w:sz w:val="22"/>
          <w:szCs w:val="22"/>
          <w:lang w:eastAsia="sl-SI"/>
        </w:rPr>
        <w:t>9</w:t>
      </w:r>
      <w:r w:rsidRPr="00BE3AFE">
        <w:rPr>
          <w:sz w:val="22"/>
          <w:szCs w:val="22"/>
          <w:lang w:eastAsia="sl-SI"/>
        </w:rPr>
        <w:t xml:space="preserve">, </w:t>
      </w:r>
      <w:r w:rsidR="004043CC" w:rsidRPr="004043CC">
        <w:rPr>
          <w:b/>
          <w:sz w:val="22"/>
          <w:szCs w:val="22"/>
          <w:lang w:eastAsia="sl-SI"/>
        </w:rPr>
        <w:t>3</w:t>
      </w:r>
      <w:r w:rsidRPr="004043CC">
        <w:rPr>
          <w:b/>
          <w:sz w:val="22"/>
          <w:szCs w:val="22"/>
          <w:lang w:eastAsia="sl-SI"/>
        </w:rPr>
        <w:t>.</w:t>
      </w:r>
      <w:r w:rsidRPr="00BE3AFE">
        <w:rPr>
          <w:b/>
          <w:sz w:val="22"/>
          <w:szCs w:val="22"/>
          <w:lang w:eastAsia="sl-SI"/>
        </w:rPr>
        <w:t xml:space="preserve"> junija 201</w:t>
      </w:r>
      <w:r w:rsidR="007B746B">
        <w:rPr>
          <w:b/>
          <w:sz w:val="22"/>
          <w:szCs w:val="22"/>
          <w:lang w:eastAsia="sl-SI"/>
        </w:rPr>
        <w:t>9</w:t>
      </w:r>
      <w:r w:rsidRPr="00BE3AFE">
        <w:rPr>
          <w:sz w:val="22"/>
          <w:szCs w:val="22"/>
          <w:lang w:eastAsia="sl-SI"/>
        </w:rPr>
        <w:t xml:space="preserve"> oz. </w:t>
      </w:r>
      <w:r w:rsidR="004043CC" w:rsidRPr="004043CC">
        <w:rPr>
          <w:b/>
          <w:sz w:val="22"/>
          <w:szCs w:val="22"/>
          <w:lang w:eastAsia="sl-SI"/>
        </w:rPr>
        <w:t>7</w:t>
      </w:r>
      <w:r w:rsidRPr="004043CC">
        <w:rPr>
          <w:b/>
          <w:sz w:val="22"/>
          <w:szCs w:val="22"/>
          <w:lang w:eastAsia="sl-SI"/>
        </w:rPr>
        <w:t>.</w:t>
      </w:r>
      <w:r w:rsidRPr="00BE3AFE">
        <w:rPr>
          <w:b/>
          <w:sz w:val="22"/>
          <w:szCs w:val="22"/>
          <w:lang w:eastAsia="sl-SI"/>
        </w:rPr>
        <w:t xml:space="preserve"> oktobra 201</w:t>
      </w:r>
      <w:r w:rsidR="007B746B">
        <w:rPr>
          <w:b/>
          <w:sz w:val="22"/>
          <w:szCs w:val="22"/>
          <w:lang w:eastAsia="sl-SI"/>
        </w:rPr>
        <w:t>9</w:t>
      </w:r>
      <w:r w:rsidRPr="00BE3AFE">
        <w:rPr>
          <w:sz w:val="22"/>
          <w:szCs w:val="22"/>
          <w:lang w:eastAsia="sl-SI"/>
        </w:rPr>
        <w:t xml:space="preserve">, skladno z opredeljenimi roki prijave in datumi izvedbe prireditve oz. promocijske aktivnosti. </w:t>
      </w:r>
    </w:p>
    <w:p w:rsidR="00BE3AFE" w:rsidRPr="00BE3AFE" w:rsidRDefault="00BE3AFE" w:rsidP="00BE3AFE">
      <w:pPr>
        <w:jc w:val="both"/>
        <w:rPr>
          <w:sz w:val="22"/>
          <w:szCs w:val="22"/>
          <w:lang w:eastAsia="sl-SI"/>
        </w:rPr>
      </w:pPr>
      <w:r w:rsidRPr="00BE3AFE">
        <w:rPr>
          <w:sz w:val="22"/>
          <w:szCs w:val="22"/>
          <w:lang w:eastAsia="sl-SI"/>
        </w:rPr>
        <w:t xml:space="preserve">Za </w:t>
      </w:r>
      <w:r w:rsidRPr="00BE3AFE">
        <w:rPr>
          <w:b/>
          <w:sz w:val="22"/>
          <w:szCs w:val="22"/>
          <w:lang w:eastAsia="sl-SI"/>
        </w:rPr>
        <w:t>nepopolno</w:t>
      </w:r>
      <w:r w:rsidRPr="00BE3AFE">
        <w:rPr>
          <w:sz w:val="22"/>
          <w:szCs w:val="22"/>
          <w:lang w:eastAsia="sl-SI"/>
        </w:rPr>
        <w:t xml:space="preserve"> se šteje prijava, ki ne vsebuje vseh obveznih sestavin, ki jih zahteva besedilo javnega razpisa in razpisne dokumentacije.</w:t>
      </w:r>
    </w:p>
    <w:p w:rsidR="00BE3AFE" w:rsidRPr="00BE3AFE" w:rsidRDefault="00BE3AFE" w:rsidP="00BE3AFE">
      <w:pPr>
        <w:jc w:val="both"/>
        <w:rPr>
          <w:sz w:val="22"/>
          <w:szCs w:val="22"/>
          <w:lang w:eastAsia="sl-SI"/>
        </w:rPr>
      </w:pPr>
      <w:r w:rsidRPr="00BE3AFE">
        <w:rPr>
          <w:sz w:val="22"/>
          <w:szCs w:val="22"/>
          <w:lang w:eastAsia="sl-SI"/>
        </w:rPr>
        <w:t xml:space="preserve">Za </w:t>
      </w:r>
      <w:r w:rsidRPr="00BE3AFE">
        <w:rPr>
          <w:b/>
          <w:sz w:val="22"/>
          <w:szCs w:val="22"/>
          <w:lang w:eastAsia="sl-SI"/>
        </w:rPr>
        <w:t>neupravičeno</w:t>
      </w:r>
      <w:r w:rsidRPr="00BE3AFE">
        <w:rPr>
          <w:sz w:val="22"/>
          <w:szCs w:val="22"/>
          <w:lang w:eastAsia="sl-SI"/>
        </w:rPr>
        <w:t xml:space="preserve"> prijavo se šteje tista prijava, katere prijavitelj oz. vsebina prijave ne izpolnjuje predmeta in pogojev določenih v besedilu javnega razpisa. Izpolnjevanje predmeta javnega razpisa in pogojev se ugotavlja na osnovi obveznih dokazil in vsebine prijave prijavitelja.</w:t>
      </w:r>
    </w:p>
    <w:p w:rsidR="00BE3AFE" w:rsidRPr="00BE3AFE" w:rsidRDefault="00BE3AFE" w:rsidP="00BE3AFE">
      <w:pPr>
        <w:jc w:val="both"/>
        <w:rPr>
          <w:sz w:val="22"/>
          <w:szCs w:val="22"/>
          <w:lang w:eastAsia="sl-SI"/>
        </w:rPr>
      </w:pPr>
    </w:p>
    <w:p w:rsidR="00BE3AFE" w:rsidRPr="00BE3AFE" w:rsidRDefault="00D92A63" w:rsidP="00BE3AFE">
      <w:pPr>
        <w:jc w:val="both"/>
        <w:rPr>
          <w:b/>
          <w:sz w:val="22"/>
          <w:szCs w:val="22"/>
          <w:lang w:eastAsia="sl-SI"/>
        </w:rPr>
      </w:pPr>
      <w:r>
        <w:rPr>
          <w:sz w:val="22"/>
          <w:szCs w:val="22"/>
          <w:lang w:eastAsia="sl-SI"/>
        </w:rPr>
        <w:t xml:space="preserve"> </w:t>
      </w:r>
      <w:r w:rsidR="00BE3AFE" w:rsidRPr="00BE3AFE">
        <w:rPr>
          <w:sz w:val="22"/>
          <w:szCs w:val="22"/>
          <w:lang w:eastAsia="sl-SI"/>
        </w:rPr>
        <w:t>Prijave za posamezni vsebinski sklop morajo biti oddane v zaprti ovojnici z naslednjimi oznakami:</w:t>
      </w:r>
      <w:r w:rsidR="00BE3AFE" w:rsidRPr="00BE3AFE">
        <w:rPr>
          <w:b/>
          <w:sz w:val="22"/>
          <w:szCs w:val="22"/>
          <w:lang w:eastAsia="sl-SI"/>
        </w:rPr>
        <w:t xml:space="preserve"> </w:t>
      </w:r>
    </w:p>
    <w:p w:rsidR="00BE3AFE" w:rsidRPr="00BE3AFE" w:rsidRDefault="00BE3AFE" w:rsidP="00BE3AFE">
      <w:pPr>
        <w:numPr>
          <w:ilvl w:val="0"/>
          <w:numId w:val="10"/>
        </w:numPr>
        <w:jc w:val="both"/>
        <w:rPr>
          <w:sz w:val="22"/>
          <w:szCs w:val="22"/>
          <w:lang w:eastAsia="sl-SI"/>
        </w:rPr>
      </w:pPr>
      <w:r w:rsidRPr="00BE3AFE">
        <w:rPr>
          <w:sz w:val="22"/>
          <w:szCs w:val="22"/>
          <w:lang w:eastAsia="sl-SI"/>
        </w:rPr>
        <w:t xml:space="preserve">sklop A) sofinanciranje prireditve </w:t>
      </w:r>
      <w:r w:rsidRPr="00BE3AFE">
        <w:rPr>
          <w:b/>
          <w:sz w:val="22"/>
          <w:szCs w:val="22"/>
          <w:lang w:eastAsia="sl-SI"/>
        </w:rPr>
        <w:t>»</w:t>
      </w:r>
      <w:r w:rsidRPr="00BE3AFE">
        <w:rPr>
          <w:b/>
          <w:bCs/>
          <w:sz w:val="22"/>
          <w:szCs w:val="22"/>
          <w:lang w:eastAsia="sl-SI"/>
        </w:rPr>
        <w:t>NE ODPIRAJ – 322-1/201</w:t>
      </w:r>
      <w:r w:rsidR="00BA48C4">
        <w:rPr>
          <w:b/>
          <w:bCs/>
          <w:sz w:val="22"/>
          <w:szCs w:val="22"/>
          <w:lang w:eastAsia="sl-SI"/>
        </w:rPr>
        <w:t>9</w:t>
      </w:r>
      <w:r w:rsidRPr="00BE3AFE">
        <w:rPr>
          <w:b/>
          <w:bCs/>
          <w:sz w:val="22"/>
          <w:szCs w:val="22"/>
          <w:lang w:eastAsia="sl-SI"/>
        </w:rPr>
        <w:t>, PRIREDITEV«</w:t>
      </w:r>
      <w:r w:rsidRPr="00BE3AFE">
        <w:rPr>
          <w:bCs/>
          <w:sz w:val="22"/>
          <w:szCs w:val="22"/>
          <w:lang w:eastAsia="sl-SI"/>
        </w:rPr>
        <w:t>;</w:t>
      </w:r>
    </w:p>
    <w:p w:rsidR="00BE3AFE" w:rsidRPr="00BE3AFE" w:rsidRDefault="00BE3AFE" w:rsidP="00BE3AFE">
      <w:pPr>
        <w:numPr>
          <w:ilvl w:val="0"/>
          <w:numId w:val="10"/>
        </w:numPr>
        <w:jc w:val="both"/>
        <w:rPr>
          <w:sz w:val="22"/>
          <w:szCs w:val="22"/>
          <w:lang w:eastAsia="sl-SI"/>
        </w:rPr>
      </w:pPr>
      <w:r w:rsidRPr="00BE3AFE">
        <w:rPr>
          <w:bCs/>
          <w:sz w:val="22"/>
          <w:szCs w:val="22"/>
          <w:lang w:eastAsia="sl-SI"/>
        </w:rPr>
        <w:lastRenderedPageBreak/>
        <w:t xml:space="preserve">sklop B) sofinanciranje prireditve z dodano vrednostjo na zelenem podeželju MOK </w:t>
      </w:r>
      <w:r w:rsidRPr="00BE3AFE">
        <w:rPr>
          <w:b/>
          <w:sz w:val="22"/>
          <w:szCs w:val="22"/>
          <w:lang w:eastAsia="sl-SI"/>
        </w:rPr>
        <w:t>»</w:t>
      </w:r>
      <w:r w:rsidRPr="00BE3AFE">
        <w:rPr>
          <w:b/>
          <w:bCs/>
          <w:sz w:val="22"/>
          <w:szCs w:val="22"/>
          <w:lang w:eastAsia="sl-SI"/>
        </w:rPr>
        <w:t>NE ODPIRAJ – 322-1/201</w:t>
      </w:r>
      <w:r w:rsidR="00BA48C4">
        <w:rPr>
          <w:b/>
          <w:bCs/>
          <w:sz w:val="22"/>
          <w:szCs w:val="22"/>
          <w:lang w:eastAsia="sl-SI"/>
        </w:rPr>
        <w:t>9</w:t>
      </w:r>
      <w:r w:rsidRPr="00BE3AFE">
        <w:rPr>
          <w:b/>
          <w:bCs/>
          <w:sz w:val="22"/>
          <w:szCs w:val="22"/>
          <w:lang w:eastAsia="sl-SI"/>
        </w:rPr>
        <w:t>, PODEŽELJE«;</w:t>
      </w:r>
    </w:p>
    <w:p w:rsidR="00BE3AFE" w:rsidRPr="00BE3AFE" w:rsidRDefault="004043CC" w:rsidP="00BE3AFE">
      <w:pPr>
        <w:numPr>
          <w:ilvl w:val="0"/>
          <w:numId w:val="10"/>
        </w:numPr>
        <w:jc w:val="both"/>
        <w:rPr>
          <w:sz w:val="22"/>
          <w:szCs w:val="22"/>
          <w:lang w:eastAsia="sl-SI"/>
        </w:rPr>
      </w:pPr>
      <w:r>
        <w:rPr>
          <w:bCs/>
          <w:sz w:val="22"/>
          <w:szCs w:val="22"/>
          <w:lang w:eastAsia="sl-SI"/>
        </w:rPr>
        <w:t>sklop C</w:t>
      </w:r>
      <w:r w:rsidR="00BE3AFE" w:rsidRPr="00BE3AFE">
        <w:rPr>
          <w:bCs/>
          <w:sz w:val="22"/>
          <w:szCs w:val="22"/>
          <w:lang w:eastAsia="sl-SI"/>
        </w:rPr>
        <w:t>) promocijske aktivnosti</w:t>
      </w:r>
      <w:r w:rsidR="00BE3AFE" w:rsidRPr="00BE3AFE">
        <w:rPr>
          <w:b/>
          <w:bCs/>
          <w:sz w:val="22"/>
          <w:szCs w:val="22"/>
          <w:lang w:eastAsia="sl-SI"/>
        </w:rPr>
        <w:t xml:space="preserve"> </w:t>
      </w:r>
      <w:r w:rsidR="00BE3AFE" w:rsidRPr="00BE3AFE">
        <w:rPr>
          <w:b/>
          <w:sz w:val="22"/>
          <w:szCs w:val="22"/>
          <w:lang w:eastAsia="sl-SI"/>
        </w:rPr>
        <w:t>»</w:t>
      </w:r>
      <w:r w:rsidR="00BE3AFE" w:rsidRPr="00BE3AFE">
        <w:rPr>
          <w:b/>
          <w:bCs/>
          <w:sz w:val="22"/>
          <w:szCs w:val="22"/>
          <w:lang w:eastAsia="sl-SI"/>
        </w:rPr>
        <w:t>NE ODPIRAJ – 322-1/201</w:t>
      </w:r>
      <w:r w:rsidR="00BA48C4">
        <w:rPr>
          <w:b/>
          <w:bCs/>
          <w:sz w:val="22"/>
          <w:szCs w:val="22"/>
          <w:lang w:eastAsia="sl-SI"/>
        </w:rPr>
        <w:t>9</w:t>
      </w:r>
      <w:r w:rsidR="00BE3AFE" w:rsidRPr="00BE3AFE">
        <w:rPr>
          <w:b/>
          <w:bCs/>
          <w:sz w:val="22"/>
          <w:szCs w:val="22"/>
          <w:lang w:eastAsia="sl-SI"/>
        </w:rPr>
        <w:t>, PROMOCIJA«.</w:t>
      </w:r>
      <w:r w:rsidR="00BE3AFE" w:rsidRPr="00BE3AFE">
        <w:rPr>
          <w:bCs/>
          <w:sz w:val="22"/>
          <w:szCs w:val="22"/>
          <w:lang w:eastAsia="sl-SI"/>
        </w:rPr>
        <w:t xml:space="preserve"> </w:t>
      </w:r>
    </w:p>
    <w:p w:rsidR="00BE3AFE" w:rsidRPr="00BE3AFE" w:rsidRDefault="00BE3AFE" w:rsidP="00BE3AFE">
      <w:pPr>
        <w:jc w:val="both"/>
        <w:rPr>
          <w:sz w:val="22"/>
          <w:szCs w:val="22"/>
          <w:lang w:eastAsia="sl-SI"/>
        </w:rPr>
      </w:pPr>
      <w:r w:rsidRPr="00BE3AFE">
        <w:rPr>
          <w:sz w:val="22"/>
          <w:szCs w:val="22"/>
          <w:lang w:eastAsia="sl-SI"/>
        </w:rPr>
        <w:t>Na hrbtni strani ovojnice mora biti naveden naslov prijavitelja.</w:t>
      </w:r>
    </w:p>
    <w:p w:rsidR="00BE3AFE" w:rsidRPr="00BE3AFE" w:rsidRDefault="00BE3AFE" w:rsidP="00BE3AFE">
      <w:pPr>
        <w:jc w:val="both"/>
        <w:rPr>
          <w:sz w:val="22"/>
          <w:szCs w:val="22"/>
          <w:lang w:eastAsia="sl-SI"/>
        </w:rPr>
      </w:pPr>
    </w:p>
    <w:p w:rsidR="00BE3AFE" w:rsidRPr="005D556C" w:rsidRDefault="00BE3AFE" w:rsidP="00BE3AFE">
      <w:pPr>
        <w:pStyle w:val="ListParagraph"/>
        <w:keepNext/>
        <w:numPr>
          <w:ilvl w:val="0"/>
          <w:numId w:val="20"/>
        </w:numPr>
        <w:jc w:val="both"/>
        <w:outlineLvl w:val="1"/>
        <w:rPr>
          <w:b/>
          <w:sz w:val="22"/>
          <w:szCs w:val="22"/>
          <w:lang w:eastAsia="sl-SI"/>
        </w:rPr>
      </w:pPr>
      <w:r w:rsidRPr="005D556C">
        <w:rPr>
          <w:b/>
          <w:sz w:val="22"/>
          <w:szCs w:val="22"/>
          <w:lang w:eastAsia="sl-SI"/>
        </w:rPr>
        <w:t xml:space="preserve">Datum odpiranja prijav in obveščanje o izidu </w:t>
      </w:r>
    </w:p>
    <w:p w:rsidR="00BE3AFE" w:rsidRPr="00BE3AFE" w:rsidRDefault="00BE3AFE" w:rsidP="00BE3AFE">
      <w:pPr>
        <w:jc w:val="both"/>
        <w:rPr>
          <w:sz w:val="22"/>
          <w:szCs w:val="22"/>
          <w:lang w:eastAsia="sl-SI"/>
        </w:rPr>
      </w:pPr>
    </w:p>
    <w:p w:rsidR="00BE3AFE" w:rsidRPr="00BE3AFE" w:rsidRDefault="00BE3AFE" w:rsidP="00BE3AFE">
      <w:pPr>
        <w:jc w:val="both"/>
        <w:rPr>
          <w:sz w:val="22"/>
          <w:szCs w:val="22"/>
        </w:rPr>
      </w:pPr>
      <w:r w:rsidRPr="00BE3AFE">
        <w:rPr>
          <w:sz w:val="22"/>
          <w:szCs w:val="22"/>
        </w:rPr>
        <w:t xml:space="preserve">Odpiranje prijav bo najkasneje v roku 3. delovnih dni po poteku roka za prijavo, in sicer predvidoma </w:t>
      </w:r>
      <w:r w:rsidR="004043CC">
        <w:rPr>
          <w:sz w:val="22"/>
          <w:szCs w:val="22"/>
        </w:rPr>
        <w:t>21. februarja</w:t>
      </w:r>
      <w:r w:rsidRPr="00BE3AFE">
        <w:rPr>
          <w:sz w:val="22"/>
          <w:szCs w:val="22"/>
        </w:rPr>
        <w:t xml:space="preserve">, </w:t>
      </w:r>
      <w:r w:rsidR="004043CC">
        <w:rPr>
          <w:sz w:val="22"/>
          <w:szCs w:val="22"/>
        </w:rPr>
        <w:t>18</w:t>
      </w:r>
      <w:r w:rsidRPr="00BE3AFE">
        <w:rPr>
          <w:sz w:val="22"/>
          <w:szCs w:val="22"/>
        </w:rPr>
        <w:t xml:space="preserve">. aprila, </w:t>
      </w:r>
      <w:r w:rsidR="00F315F6">
        <w:rPr>
          <w:sz w:val="22"/>
          <w:szCs w:val="22"/>
        </w:rPr>
        <w:t>6</w:t>
      </w:r>
      <w:r w:rsidRPr="00BE3AFE">
        <w:rPr>
          <w:sz w:val="22"/>
          <w:szCs w:val="22"/>
        </w:rPr>
        <w:t>. junija, 1</w:t>
      </w:r>
      <w:r w:rsidR="00F315F6">
        <w:rPr>
          <w:sz w:val="22"/>
          <w:szCs w:val="22"/>
        </w:rPr>
        <w:t>0</w:t>
      </w:r>
      <w:r w:rsidRPr="00BE3AFE">
        <w:rPr>
          <w:sz w:val="22"/>
          <w:szCs w:val="22"/>
        </w:rPr>
        <w:t>. oktobra 201</w:t>
      </w:r>
      <w:r w:rsidR="003E631A">
        <w:rPr>
          <w:sz w:val="22"/>
          <w:szCs w:val="22"/>
        </w:rPr>
        <w:t>9</w:t>
      </w:r>
      <w:r w:rsidRPr="00BE3AFE">
        <w:rPr>
          <w:sz w:val="22"/>
          <w:szCs w:val="22"/>
        </w:rPr>
        <w:t xml:space="preserve">, ob 10. uri, v prostorih MOK (Turistične organizacije Koper), Verdijeva ulica 10, 6000 Koper. Strokovna komisija bo pri odpiranju prijav ugotavljala njihovo popolnost glede na zahtevane pogoje in dokazila. Če strokovna komisija ugotovi, da prijava ni popolna, v roku 14 dni od odpiranja prijav prijavitelja pozove pisno ali ustno, naj prijavo v določenem roku dopolni. Če prijavitelj v tem roku prijave ne dopolni, se prijavo prijavitelja zavrže kot nepopolna. </w:t>
      </w:r>
    </w:p>
    <w:p w:rsidR="00BE3AFE" w:rsidRPr="00BE3AFE" w:rsidRDefault="00BE3AFE" w:rsidP="00BE3AFE">
      <w:pPr>
        <w:jc w:val="both"/>
        <w:rPr>
          <w:sz w:val="22"/>
          <w:szCs w:val="22"/>
        </w:rPr>
      </w:pPr>
    </w:p>
    <w:p w:rsidR="00BE3AFE" w:rsidRPr="00BE3AFE" w:rsidRDefault="00BE3AFE" w:rsidP="00BE3AFE">
      <w:pPr>
        <w:jc w:val="both"/>
        <w:rPr>
          <w:sz w:val="22"/>
          <w:szCs w:val="22"/>
        </w:rPr>
      </w:pPr>
      <w:r w:rsidRPr="00BE3AFE">
        <w:rPr>
          <w:sz w:val="22"/>
          <w:szCs w:val="22"/>
        </w:rPr>
        <w:t xml:space="preserve">Popolne prijave, ki so bile prijavljene na vsebinski sklop </w:t>
      </w:r>
      <w:r w:rsidRPr="00BE3AFE">
        <w:rPr>
          <w:i/>
          <w:sz w:val="22"/>
          <w:szCs w:val="22"/>
        </w:rPr>
        <w:t>B) sofinanciranje prireditev z dodano vrednostjo na zelenem podeželju MOK</w:t>
      </w:r>
      <w:r w:rsidRPr="00BE3AFE">
        <w:rPr>
          <w:sz w:val="22"/>
          <w:szCs w:val="22"/>
        </w:rPr>
        <w:t xml:space="preserve"> bodo po pregledu popolnosti prijave predane v obravnavo posebni komisiji, ki bo ugotavljala ali prireditev ustreza merilom za prireditve z dodano vrednostjo ali ne. V primeru, da posebna komisija ugotovi, da prireditev prijavitelja ne izpolnjuje meril za dodelitev naziva prireditvi – prireditev z dodano vrednostjo, se taka prijava prijavitelja obravnavana kot prijava pod vsebinski sklop </w:t>
      </w:r>
      <w:r w:rsidRPr="00BE3AFE">
        <w:rPr>
          <w:i/>
          <w:sz w:val="22"/>
          <w:szCs w:val="22"/>
        </w:rPr>
        <w:t>A) sofinanciranje prireditev</w:t>
      </w:r>
      <w:r w:rsidRPr="00BE3AFE">
        <w:rPr>
          <w:sz w:val="22"/>
          <w:szCs w:val="22"/>
        </w:rPr>
        <w:t xml:space="preserve">. Če je posebna komisija prijavljeni prireditvi dodelila naziv »prireditev z dodano vrednostjo«, pa gre taka prijava prijavitelja v obravnavo strokovni komisiji kot uspešna prijava sklopa B). </w:t>
      </w:r>
    </w:p>
    <w:p w:rsidR="00BE3AFE" w:rsidRPr="00BE3AFE" w:rsidRDefault="00BE3AFE" w:rsidP="00BE3AFE">
      <w:pPr>
        <w:jc w:val="both"/>
        <w:rPr>
          <w:sz w:val="22"/>
          <w:szCs w:val="22"/>
        </w:rPr>
      </w:pPr>
    </w:p>
    <w:p w:rsidR="00BE3AFE" w:rsidRPr="00BE3AFE" w:rsidRDefault="00BE3AFE" w:rsidP="00BE3AFE">
      <w:pPr>
        <w:jc w:val="both"/>
        <w:rPr>
          <w:sz w:val="22"/>
          <w:szCs w:val="22"/>
        </w:rPr>
      </w:pPr>
      <w:r w:rsidRPr="00BE3AFE">
        <w:rPr>
          <w:sz w:val="22"/>
          <w:szCs w:val="22"/>
        </w:rPr>
        <w:t>Vse popolne prijave nato strokovna komisija obravnava na način, da dodeli višino sofinanciranja za posamezni prijavljen program.</w:t>
      </w:r>
    </w:p>
    <w:p w:rsidR="00BE3AFE" w:rsidRPr="00BE3AFE" w:rsidRDefault="00BE3AFE" w:rsidP="00BE3AFE">
      <w:pPr>
        <w:jc w:val="both"/>
        <w:rPr>
          <w:color w:val="FF0000"/>
          <w:sz w:val="22"/>
          <w:szCs w:val="22"/>
        </w:rPr>
      </w:pPr>
    </w:p>
    <w:p w:rsidR="00BE3AFE" w:rsidRPr="00BE3AFE" w:rsidRDefault="00BE3AFE" w:rsidP="00BE3AFE">
      <w:pPr>
        <w:jc w:val="both"/>
        <w:rPr>
          <w:sz w:val="22"/>
          <w:szCs w:val="22"/>
        </w:rPr>
      </w:pPr>
      <w:r w:rsidRPr="00BE3AFE">
        <w:rPr>
          <w:sz w:val="22"/>
          <w:szCs w:val="22"/>
        </w:rPr>
        <w:t>MOK bo vse prijavitelje o izidu razpisa obvestila najkasneje v roku 30 dni po sprejemu odločitve. Odločitev se izda v obliki sklepa. Prijavitelji imajo možnost pritožbe v skladu z določili Pravilnika o postopkih za izvrševanje proračuna Republike Slovenije.</w:t>
      </w:r>
    </w:p>
    <w:p w:rsidR="00BE3AFE" w:rsidRPr="00BE3AFE" w:rsidRDefault="00BE3AFE" w:rsidP="00BE3AFE">
      <w:pPr>
        <w:jc w:val="both"/>
        <w:rPr>
          <w:color w:val="0000FF"/>
          <w:sz w:val="22"/>
          <w:szCs w:val="22"/>
        </w:rPr>
      </w:pPr>
    </w:p>
    <w:p w:rsidR="00BE3AFE" w:rsidRPr="00BE3AFE" w:rsidRDefault="00BE3AFE" w:rsidP="00BE3AFE">
      <w:pPr>
        <w:jc w:val="both"/>
        <w:rPr>
          <w:sz w:val="22"/>
          <w:szCs w:val="22"/>
        </w:rPr>
      </w:pPr>
      <w:r w:rsidRPr="00BE3AFE">
        <w:rPr>
          <w:sz w:val="22"/>
          <w:szCs w:val="22"/>
        </w:rPr>
        <w:t>Z izbranimi prijavitelji bodo sklenjene pogodbe, v katerih bodo opredeljeni pogoji in način uporabe dodeljenih proračunskih sredstev.</w:t>
      </w:r>
    </w:p>
    <w:p w:rsidR="00BE3AFE" w:rsidRPr="00BE3AFE" w:rsidRDefault="00BE3AFE" w:rsidP="00BE3AFE">
      <w:pPr>
        <w:jc w:val="both"/>
        <w:rPr>
          <w:sz w:val="22"/>
          <w:szCs w:val="22"/>
          <w:lang w:eastAsia="sl-SI"/>
        </w:rPr>
      </w:pPr>
    </w:p>
    <w:p w:rsidR="00BE3AFE" w:rsidRPr="00BE3AFE" w:rsidRDefault="00BE3AFE" w:rsidP="00BE3AFE">
      <w:pPr>
        <w:keepNext/>
        <w:ind w:left="720" w:hanging="360"/>
        <w:jc w:val="both"/>
        <w:outlineLvl w:val="1"/>
        <w:rPr>
          <w:b/>
          <w:sz w:val="22"/>
          <w:szCs w:val="22"/>
          <w:lang w:eastAsia="sl-SI"/>
        </w:rPr>
      </w:pPr>
      <w:r w:rsidRPr="00BE3AFE">
        <w:rPr>
          <w:b/>
          <w:sz w:val="22"/>
          <w:szCs w:val="22"/>
          <w:lang w:eastAsia="sl-SI"/>
        </w:rPr>
        <w:t>Dostop do razpisne dokumentacije:</w:t>
      </w:r>
    </w:p>
    <w:p w:rsidR="00BE3AFE" w:rsidRPr="00BE3AFE" w:rsidRDefault="00BE3AFE" w:rsidP="00BE3AFE">
      <w:pPr>
        <w:jc w:val="both"/>
        <w:rPr>
          <w:sz w:val="22"/>
          <w:szCs w:val="22"/>
          <w:lang w:eastAsia="sl-SI"/>
        </w:rPr>
      </w:pPr>
    </w:p>
    <w:p w:rsidR="00BE3AFE" w:rsidRPr="00BE3AFE" w:rsidRDefault="00BE3AFE" w:rsidP="00BE3AFE">
      <w:pPr>
        <w:jc w:val="both"/>
        <w:rPr>
          <w:sz w:val="22"/>
          <w:szCs w:val="22"/>
          <w:lang w:eastAsia="sl-SI"/>
        </w:rPr>
      </w:pPr>
      <w:r w:rsidRPr="00BE3AFE">
        <w:rPr>
          <w:sz w:val="22"/>
          <w:szCs w:val="22"/>
        </w:rPr>
        <w:t xml:space="preserve">Razpisna dokumentacija je od dneva objave do izteka prijavnih rokov dostopna na spletni strani MOK, </w:t>
      </w:r>
      <w:hyperlink r:id="rId9" w:history="1">
        <w:r w:rsidRPr="00BE3AFE">
          <w:rPr>
            <w:color w:val="0000FF"/>
            <w:sz w:val="22"/>
            <w:szCs w:val="22"/>
            <w:u w:val="single"/>
          </w:rPr>
          <w:t>www.koper.si</w:t>
        </w:r>
      </w:hyperlink>
      <w:r w:rsidRPr="00BE3AFE">
        <w:rPr>
          <w:sz w:val="22"/>
          <w:szCs w:val="22"/>
        </w:rPr>
        <w:t>, lahko pa jo v tem roku zainteresirani prijavitelji prevzamejo v času uradnih ur v sprejemni pisarni MOK, Verdijeva ulica 10, Koper. Dodatne informacije v zvezi z javnim razpisom lahko zainteresirani dobijo pri Magdaleni Škrlj Bura, na Turistični organizaciji Koper, tel. št. 05 6646 216.</w:t>
      </w:r>
    </w:p>
    <w:p w:rsidR="003813DD" w:rsidRPr="005D556C" w:rsidRDefault="003813DD" w:rsidP="003620FA">
      <w:pPr>
        <w:pStyle w:val="BodyText2"/>
        <w:jc w:val="both"/>
        <w:rPr>
          <w:rFonts w:ascii="Times New Roman" w:hAnsi="Times New Roman" w:cs="Times New Roman"/>
          <w:sz w:val="22"/>
          <w:szCs w:val="22"/>
        </w:rPr>
      </w:pPr>
    </w:p>
    <w:p w:rsidR="00505C33" w:rsidRPr="005D556C" w:rsidRDefault="00505C33" w:rsidP="00505C33">
      <w:pPr>
        <w:rPr>
          <w:sz w:val="22"/>
          <w:szCs w:val="22"/>
        </w:rPr>
      </w:pPr>
    </w:p>
    <w:p w:rsidR="00505C33" w:rsidRPr="005D556C" w:rsidRDefault="00505C33" w:rsidP="00505C33">
      <w:pPr>
        <w:pStyle w:val="BodyText2"/>
        <w:jc w:val="both"/>
        <w:rPr>
          <w:rFonts w:ascii="Times New Roman" w:hAnsi="Times New Roman" w:cs="Times New Roman"/>
          <w:sz w:val="22"/>
          <w:szCs w:val="22"/>
        </w:rPr>
      </w:pPr>
    </w:p>
    <w:p w:rsidR="00505C33" w:rsidRPr="005D556C" w:rsidRDefault="00505C33" w:rsidP="00505C33">
      <w:pPr>
        <w:pStyle w:val="BodyText"/>
        <w:rPr>
          <w:sz w:val="22"/>
          <w:szCs w:val="22"/>
          <w:lang w:val="sl-SI"/>
        </w:rPr>
      </w:pPr>
      <w:r w:rsidRPr="005D556C">
        <w:rPr>
          <w:sz w:val="22"/>
          <w:szCs w:val="22"/>
          <w:lang w:val="sl-SI"/>
        </w:rPr>
        <w:tab/>
      </w:r>
      <w:r w:rsidRPr="005D556C">
        <w:rPr>
          <w:sz w:val="22"/>
          <w:szCs w:val="22"/>
          <w:lang w:val="sl-SI"/>
        </w:rPr>
        <w:tab/>
      </w:r>
      <w:r w:rsidRPr="005D556C">
        <w:rPr>
          <w:sz w:val="22"/>
          <w:szCs w:val="22"/>
          <w:lang w:val="sl-SI"/>
        </w:rPr>
        <w:tab/>
      </w:r>
      <w:r w:rsidRPr="005D556C">
        <w:rPr>
          <w:sz w:val="22"/>
          <w:szCs w:val="22"/>
          <w:lang w:val="sl-SI"/>
        </w:rPr>
        <w:tab/>
      </w:r>
      <w:r w:rsidRPr="005D556C">
        <w:rPr>
          <w:sz w:val="22"/>
          <w:szCs w:val="22"/>
          <w:lang w:val="sl-SI"/>
        </w:rPr>
        <w:tab/>
      </w:r>
      <w:r w:rsidRPr="005D556C">
        <w:rPr>
          <w:sz w:val="22"/>
          <w:szCs w:val="22"/>
          <w:lang w:val="sl-SI"/>
        </w:rPr>
        <w:tab/>
      </w:r>
      <w:r w:rsidRPr="005D556C">
        <w:rPr>
          <w:sz w:val="22"/>
          <w:szCs w:val="22"/>
          <w:lang w:val="sl-SI"/>
        </w:rPr>
        <w:tab/>
        <w:t xml:space="preserve">   </w:t>
      </w:r>
      <w:r w:rsidR="00991DCC" w:rsidRPr="005D556C">
        <w:rPr>
          <w:sz w:val="22"/>
          <w:szCs w:val="22"/>
          <w:lang w:val="sl-SI"/>
        </w:rPr>
        <w:t xml:space="preserve">             </w:t>
      </w:r>
      <w:r w:rsidRPr="005D556C">
        <w:rPr>
          <w:sz w:val="22"/>
          <w:szCs w:val="22"/>
          <w:lang w:val="sl-SI"/>
        </w:rPr>
        <w:t xml:space="preserve"> ŽUPAN</w:t>
      </w:r>
    </w:p>
    <w:p w:rsidR="00505C33" w:rsidRPr="005D556C" w:rsidRDefault="00505C33" w:rsidP="00505C33">
      <w:pPr>
        <w:pStyle w:val="BodyText"/>
        <w:rPr>
          <w:sz w:val="22"/>
          <w:szCs w:val="22"/>
          <w:lang w:val="sl-SI"/>
        </w:rPr>
      </w:pPr>
      <w:r w:rsidRPr="005D556C">
        <w:rPr>
          <w:sz w:val="22"/>
          <w:szCs w:val="22"/>
          <w:lang w:val="sl-SI"/>
        </w:rPr>
        <w:tab/>
      </w:r>
      <w:r w:rsidRPr="005D556C">
        <w:rPr>
          <w:sz w:val="22"/>
          <w:szCs w:val="22"/>
          <w:lang w:val="sl-SI"/>
        </w:rPr>
        <w:tab/>
      </w:r>
      <w:r w:rsidRPr="005D556C">
        <w:rPr>
          <w:sz w:val="22"/>
          <w:szCs w:val="22"/>
          <w:lang w:val="sl-SI"/>
        </w:rPr>
        <w:tab/>
      </w:r>
      <w:r w:rsidRPr="005D556C">
        <w:rPr>
          <w:sz w:val="22"/>
          <w:szCs w:val="22"/>
          <w:lang w:val="sl-SI"/>
        </w:rPr>
        <w:tab/>
        <w:t xml:space="preserve">       </w:t>
      </w:r>
      <w:r w:rsidRPr="005D556C">
        <w:rPr>
          <w:sz w:val="22"/>
          <w:szCs w:val="22"/>
          <w:lang w:val="sl-SI"/>
        </w:rPr>
        <w:tab/>
      </w:r>
      <w:r w:rsidRPr="005D556C">
        <w:rPr>
          <w:sz w:val="22"/>
          <w:szCs w:val="22"/>
          <w:lang w:val="sl-SI"/>
        </w:rPr>
        <w:tab/>
      </w:r>
      <w:r w:rsidRPr="005D556C">
        <w:rPr>
          <w:sz w:val="22"/>
          <w:szCs w:val="22"/>
          <w:lang w:val="sl-SI"/>
        </w:rPr>
        <w:tab/>
      </w:r>
      <w:r w:rsidR="00BE3AFE" w:rsidRPr="005D556C">
        <w:rPr>
          <w:sz w:val="22"/>
          <w:szCs w:val="22"/>
          <w:lang w:val="sl-SI"/>
        </w:rPr>
        <w:t xml:space="preserve">           </w:t>
      </w:r>
      <w:r w:rsidR="00BA48C4">
        <w:rPr>
          <w:sz w:val="22"/>
          <w:szCs w:val="22"/>
          <w:lang w:val="sl-SI"/>
        </w:rPr>
        <w:t xml:space="preserve">    Aleš Bržan</w:t>
      </w:r>
    </w:p>
    <w:p w:rsidR="00902E10" w:rsidRPr="005D556C" w:rsidRDefault="00902E10" w:rsidP="000E27F0">
      <w:pPr>
        <w:jc w:val="both"/>
        <w:rPr>
          <w:sz w:val="22"/>
          <w:szCs w:val="22"/>
        </w:rPr>
      </w:pPr>
    </w:p>
    <w:sectPr w:rsidR="00902E10" w:rsidRPr="005D556C" w:rsidSect="00AB7173">
      <w:footerReference w:type="default" r:id="rId10"/>
      <w:headerReference w:type="first" r:id="rId11"/>
      <w:footerReference w:type="first" r:id="rId12"/>
      <w:pgSz w:w="11909" w:h="16834" w:code="9"/>
      <w:pgMar w:top="1417" w:right="1417" w:bottom="1417" w:left="1417" w:header="619" w:footer="83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B85" w:rsidRDefault="00CA7B85">
      <w:r>
        <w:separator/>
      </w:r>
    </w:p>
  </w:endnote>
  <w:endnote w:type="continuationSeparator" w:id="0">
    <w:p w:rsidR="00CA7B85" w:rsidRDefault="00CA7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357865"/>
      <w:docPartObj>
        <w:docPartGallery w:val="Page Numbers (Bottom of Page)"/>
        <w:docPartUnique/>
      </w:docPartObj>
    </w:sdtPr>
    <w:sdtEndPr/>
    <w:sdtContent>
      <w:p w:rsidR="005F5F71" w:rsidRDefault="005F5F71">
        <w:pPr>
          <w:pStyle w:val="Footer"/>
          <w:jc w:val="right"/>
        </w:pPr>
        <w:r>
          <w:fldChar w:fldCharType="begin"/>
        </w:r>
        <w:r>
          <w:instrText>PAGE   \* MERGEFORMAT</w:instrText>
        </w:r>
        <w:r>
          <w:fldChar w:fldCharType="separate"/>
        </w:r>
        <w:r w:rsidR="00586281">
          <w:rPr>
            <w:noProof/>
          </w:rPr>
          <w:t>3</w:t>
        </w:r>
        <w:r>
          <w:fldChar w:fldCharType="end"/>
        </w:r>
      </w:p>
    </w:sdtContent>
  </w:sdt>
  <w:p w:rsidR="005F5F71" w:rsidRDefault="005F5F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289" w:rsidRDefault="000E27F0" w:rsidP="001248ED">
    <w:pPr>
      <w:pStyle w:val="Footer"/>
      <w:tabs>
        <w:tab w:val="left" w:pos="284"/>
      </w:tabs>
      <w:rPr>
        <w:sz w:val="16"/>
      </w:rPr>
    </w:pPr>
    <w:r>
      <w:rPr>
        <w:noProof/>
        <w:sz w:val="16"/>
        <w:lang w:eastAsia="sl-SI"/>
      </w:rPr>
      <w:drawing>
        <wp:anchor distT="0" distB="0" distL="114300" distR="114300" simplePos="0" relativeHeight="251657728" behindDoc="0" locked="0" layoutInCell="1" allowOverlap="1" wp14:anchorId="40BDE871" wp14:editId="508B0CB1">
          <wp:simplePos x="0" y="0"/>
          <wp:positionH relativeFrom="column">
            <wp:posOffset>-261620</wp:posOffset>
          </wp:positionH>
          <wp:positionV relativeFrom="paragraph">
            <wp:posOffset>3810</wp:posOffset>
          </wp:positionV>
          <wp:extent cx="942975" cy="428625"/>
          <wp:effectExtent l="0" t="0" r="9525" b="9525"/>
          <wp:wrapThrough wrapText="bothSides">
            <wp:wrapPolygon edited="0">
              <wp:start x="0" y="0"/>
              <wp:lineTo x="0" y="21120"/>
              <wp:lineTo x="21382" y="21120"/>
              <wp:lineTo x="21382" y="0"/>
              <wp:lineTo x="0" y="0"/>
            </wp:wrapPolygon>
          </wp:wrapThrough>
          <wp:docPr id="3" name="Slika 2" descr="C:\Users\sandi.MOK\Desktop\slike mok png\BVqi_4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Users\sandi.MOK\Desktop\slike mok png\BVqi_400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3174D">
      <w:rPr>
        <w:sz w:val="16"/>
      </w:rPr>
      <w:t xml:space="preserve">     </w:t>
    </w:r>
    <w:r w:rsidR="005B0289">
      <w:rPr>
        <w:sz w:val="16"/>
      </w:rPr>
      <w:t xml:space="preserve">      </w:t>
    </w:r>
  </w:p>
  <w:p w:rsidR="00E3174D" w:rsidRDefault="00E31F06" w:rsidP="00E3174D">
    <w:pPr>
      <w:pStyle w:val="Footer"/>
      <w:rPr>
        <w:sz w:val="16"/>
      </w:rPr>
    </w:pPr>
    <w:r>
      <w:rPr>
        <w:sz w:val="16"/>
      </w:rPr>
      <w:t xml:space="preserve">                                </w:t>
    </w:r>
    <w:r w:rsidR="007131F2">
      <w:rPr>
        <w:sz w:val="16"/>
      </w:rPr>
      <w:t>Verdijeva ulica -</w:t>
    </w:r>
    <w:r w:rsidR="003A46F6">
      <w:rPr>
        <w:sz w:val="16"/>
      </w:rPr>
      <w:t xml:space="preserve"> </w:t>
    </w:r>
    <w:proofErr w:type="spellStart"/>
    <w:r w:rsidR="003A46F6">
      <w:rPr>
        <w:sz w:val="16"/>
      </w:rPr>
      <w:t>Via</w:t>
    </w:r>
    <w:proofErr w:type="spellEnd"/>
    <w:r w:rsidR="003A46F6">
      <w:rPr>
        <w:sz w:val="16"/>
      </w:rPr>
      <w:t xml:space="preserve"> </w:t>
    </w:r>
    <w:r w:rsidR="00241D41">
      <w:rPr>
        <w:sz w:val="16"/>
      </w:rPr>
      <w:t xml:space="preserve">Giuseppe </w:t>
    </w:r>
    <w:r w:rsidR="003A46F6">
      <w:rPr>
        <w:sz w:val="16"/>
      </w:rPr>
      <w:t>Verdi 10, 6000 Koper</w:t>
    </w:r>
    <w:r w:rsidR="007131F2">
      <w:rPr>
        <w:sz w:val="16"/>
      </w:rPr>
      <w:t xml:space="preserve"> </w:t>
    </w:r>
    <w:r w:rsidR="003A46F6">
      <w:rPr>
        <w:sz w:val="16"/>
      </w:rPr>
      <w:t>-</w:t>
    </w:r>
    <w:r w:rsidR="007131F2">
      <w:rPr>
        <w:sz w:val="16"/>
      </w:rPr>
      <w:t xml:space="preserve"> </w:t>
    </w:r>
    <w:r w:rsidR="003A46F6">
      <w:rPr>
        <w:sz w:val="16"/>
      </w:rPr>
      <w:t>Capodistria, Slovenija</w:t>
    </w:r>
    <w:r w:rsidR="00E3174D">
      <w:rPr>
        <w:sz w:val="16"/>
      </w:rPr>
      <w:t xml:space="preserve">      </w:t>
    </w:r>
  </w:p>
  <w:p w:rsidR="00E3174D" w:rsidRDefault="00E31F06" w:rsidP="00E31F06">
    <w:pPr>
      <w:pStyle w:val="Footer"/>
      <w:ind w:left="-851"/>
      <w:rPr>
        <w:sz w:val="16"/>
      </w:rPr>
    </w:pPr>
    <w:r>
      <w:rPr>
        <w:sz w:val="16"/>
      </w:rPr>
      <w:t xml:space="preserve">                     </w:t>
    </w:r>
    <w:r w:rsidR="003A46F6">
      <w:rPr>
        <w:sz w:val="16"/>
      </w:rPr>
      <w:t xml:space="preserve"> </w:t>
    </w:r>
    <w:r>
      <w:rPr>
        <w:sz w:val="16"/>
      </w:rPr>
      <w:t xml:space="preserve">      </w:t>
    </w:r>
    <w:r w:rsidR="005B0289">
      <w:rPr>
        <w:sz w:val="16"/>
      </w:rPr>
      <w:t xml:space="preserve"> </w:t>
    </w:r>
    <w:r>
      <w:rPr>
        <w:sz w:val="16"/>
      </w:rPr>
      <w:t xml:space="preserve">                         </w:t>
    </w:r>
    <w:r w:rsidR="003C7106">
      <w:rPr>
        <w:sz w:val="16"/>
      </w:rPr>
      <w:t xml:space="preserve">Tel. +386 </w:t>
    </w:r>
    <w:r w:rsidR="006F7D63">
      <w:rPr>
        <w:sz w:val="16"/>
      </w:rPr>
      <w:t>(</w:t>
    </w:r>
    <w:r w:rsidR="003C7106">
      <w:rPr>
        <w:sz w:val="16"/>
      </w:rPr>
      <w:t>0</w:t>
    </w:r>
    <w:r w:rsidR="006F7D63">
      <w:rPr>
        <w:sz w:val="16"/>
      </w:rPr>
      <w:t>)</w:t>
    </w:r>
    <w:r w:rsidR="003C7106">
      <w:rPr>
        <w:sz w:val="16"/>
      </w:rPr>
      <w:t>5 6646 228</w:t>
    </w:r>
    <w:r w:rsidR="00E3174D">
      <w:rPr>
        <w:sz w:val="16"/>
      </w:rPr>
      <w:t xml:space="preserve">    </w:t>
    </w:r>
    <w:proofErr w:type="spellStart"/>
    <w:r w:rsidR="00E3174D">
      <w:rPr>
        <w:sz w:val="16"/>
      </w:rPr>
      <w:t>Fax</w:t>
    </w:r>
    <w:proofErr w:type="spellEnd"/>
    <w:r w:rsidR="00E3174D">
      <w:rPr>
        <w:sz w:val="16"/>
      </w:rPr>
      <w:t xml:space="preserve"> +386 </w:t>
    </w:r>
    <w:r w:rsidR="006F7D63">
      <w:rPr>
        <w:sz w:val="16"/>
      </w:rPr>
      <w:t>(</w:t>
    </w:r>
    <w:r w:rsidR="00E3174D">
      <w:rPr>
        <w:sz w:val="16"/>
      </w:rPr>
      <w:t>0</w:t>
    </w:r>
    <w:r w:rsidR="006F7D63">
      <w:rPr>
        <w:sz w:val="16"/>
      </w:rPr>
      <w:t>)</w:t>
    </w:r>
    <w:r w:rsidR="00E3174D">
      <w:rPr>
        <w:sz w:val="16"/>
      </w:rPr>
      <w:t xml:space="preserve">5 </w:t>
    </w:r>
    <w:r w:rsidR="003C7106">
      <w:rPr>
        <w:sz w:val="16"/>
      </w:rPr>
      <w:t>6271 602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B85" w:rsidRDefault="00CA7B85">
      <w:r>
        <w:separator/>
      </w:r>
    </w:p>
  </w:footnote>
  <w:footnote w:type="continuationSeparator" w:id="0">
    <w:p w:rsidR="00CA7B85" w:rsidRDefault="00CA7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E10" w:rsidRDefault="000E27F0" w:rsidP="00E31F06">
    <w:pPr>
      <w:pStyle w:val="Header"/>
      <w:ind w:right="5766"/>
      <w:jc w:val="center"/>
    </w:pPr>
    <w:r>
      <w:rPr>
        <w:noProof/>
        <w:lang w:eastAsia="sl-SI"/>
      </w:rPr>
      <w:drawing>
        <wp:inline distT="0" distB="0" distL="0" distR="0" wp14:anchorId="1AEFA843" wp14:editId="7716CCDB">
          <wp:extent cx="609600" cy="723900"/>
          <wp:effectExtent l="0" t="0" r="0" b="0"/>
          <wp:docPr id="1" name="Picture 1" descr="grb-heral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herald-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902E10" w:rsidRDefault="00902E10">
    <w:pPr>
      <w:pStyle w:val="Header"/>
      <w:ind w:right="5768"/>
      <w:jc w:val="center"/>
    </w:pPr>
  </w:p>
  <w:p w:rsidR="00902E10" w:rsidRDefault="00902E10">
    <w:pPr>
      <w:pStyle w:val="Header"/>
      <w:ind w:right="5768"/>
      <w:jc w:val="center"/>
      <w:rPr>
        <w:rFonts w:ascii="Garamond" w:hAnsi="Garamond"/>
      </w:rPr>
    </w:pPr>
    <w:r>
      <w:rPr>
        <w:rFonts w:ascii="Garamond" w:hAnsi="Garamond"/>
      </w:rPr>
      <w:t>MESTNA OBČINA KOPER</w:t>
    </w:r>
  </w:p>
  <w:p w:rsidR="00902E10" w:rsidRDefault="00902E10">
    <w:pPr>
      <w:pStyle w:val="Header"/>
      <w:ind w:right="5768"/>
      <w:jc w:val="center"/>
      <w:rPr>
        <w:rFonts w:ascii="Garamond" w:hAnsi="Garamond"/>
      </w:rPr>
    </w:pPr>
    <w:r>
      <w:rPr>
        <w:rFonts w:ascii="Garamond" w:hAnsi="Garamond"/>
      </w:rPr>
      <w:t>COMUNE CITT</w:t>
    </w:r>
    <w:r>
      <w:rPr>
        <w:rFonts w:ascii="Garamond" w:hAnsi="Garamond"/>
        <w:spacing w:val="-60"/>
      </w:rPr>
      <w:t>A</w:t>
    </w:r>
    <w:r>
      <w:rPr>
        <w:rFonts w:ascii="Garamond" w:hAnsi="Garamond"/>
        <w:spacing w:val="-60"/>
        <w:position w:val="2"/>
      </w:rPr>
      <w:t>`</w:t>
    </w:r>
    <w:r>
      <w:rPr>
        <w:rFonts w:ascii="Garamond" w:hAnsi="Garamond"/>
      </w:rPr>
      <w:t xml:space="preserve">  DI CAPODISTRIA</w:t>
    </w:r>
  </w:p>
  <w:p w:rsidR="00902E10" w:rsidRDefault="00902E10">
    <w:pPr>
      <w:pStyle w:val="Header"/>
      <w:ind w:right="3926"/>
    </w:pPr>
  </w:p>
  <w:p w:rsidR="003C7106" w:rsidRDefault="003C7106" w:rsidP="003C7106">
    <w:pPr>
      <w:pStyle w:val="Header"/>
      <w:ind w:right="5768"/>
      <w:jc w:val="center"/>
      <w:rPr>
        <w:b/>
      </w:rPr>
    </w:pPr>
    <w:r>
      <w:rPr>
        <w:b/>
      </w:rPr>
      <w:t>ŽUPAN – IL SINDACO</w:t>
    </w:r>
  </w:p>
  <w:p w:rsidR="00E26146" w:rsidRPr="00025E7E" w:rsidRDefault="00E26146" w:rsidP="003C7106">
    <w:pPr>
      <w:pStyle w:val="Header"/>
      <w:ind w:right="255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542D"/>
    <w:multiLevelType w:val="hybridMultilevel"/>
    <w:tmpl w:val="D5361F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4E45CB7"/>
    <w:multiLevelType w:val="hybridMultilevel"/>
    <w:tmpl w:val="8B907EA0"/>
    <w:lvl w:ilvl="0" w:tplc="1E9EE270">
      <w:numFmt w:val="bullet"/>
      <w:lvlText w:val="-"/>
      <w:lvlJc w:val="right"/>
      <w:pPr>
        <w:ind w:left="720" w:hanging="360"/>
      </w:pPr>
      <w:rPr>
        <w:rFonts w:ascii="Times New Roman" w:eastAsia="Times New Roman" w:hAnsi="Times New Roman" w:cs="Times New Roman" w:hint="default"/>
        <w:color w:val="auto"/>
      </w:rPr>
    </w:lvl>
    <w:lvl w:ilvl="1" w:tplc="FFFFFFFF">
      <w:start w:val="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D2E00"/>
    <w:multiLevelType w:val="hybridMultilevel"/>
    <w:tmpl w:val="5888AE2A"/>
    <w:lvl w:ilvl="0" w:tplc="78CCB990">
      <w:start w:val="1"/>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nsid w:val="0BF4445A"/>
    <w:multiLevelType w:val="hybridMultilevel"/>
    <w:tmpl w:val="EE3CFE26"/>
    <w:lvl w:ilvl="0" w:tplc="B8A40296">
      <w:numFmt w:val="bullet"/>
      <w:lvlText w:val="-"/>
      <w:lvlJc w:val="right"/>
      <w:pPr>
        <w:ind w:left="720" w:hanging="360"/>
      </w:pPr>
      <w:rPr>
        <w:rFonts w:ascii="Times New Roman" w:eastAsia="Times New Roman" w:hAnsi="Times New Roman" w:cs="Times New Roman" w:hint="default"/>
      </w:rPr>
    </w:lvl>
    <w:lvl w:ilvl="1" w:tplc="FFFFFFFF">
      <w:start w:val="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D926ED"/>
    <w:multiLevelType w:val="hybridMultilevel"/>
    <w:tmpl w:val="0F940F42"/>
    <w:lvl w:ilvl="0" w:tplc="2F02EBD0">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5">
    <w:nsid w:val="181A564C"/>
    <w:multiLevelType w:val="hybridMultilevel"/>
    <w:tmpl w:val="B0DA3AB0"/>
    <w:lvl w:ilvl="0" w:tplc="F342D3AE">
      <w:start w:val="1"/>
      <w:numFmt w:val="upperLetter"/>
      <w:lvlText w:val="%1)"/>
      <w:lvlJc w:val="left"/>
      <w:pPr>
        <w:ind w:left="720" w:hanging="360"/>
      </w:pPr>
      <w:rPr>
        <w:rFonts w:hint="default"/>
        <w:b/>
      </w:rPr>
    </w:lvl>
    <w:lvl w:ilvl="1" w:tplc="FFFFFFFF">
      <w:start w:val="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76DB2"/>
    <w:multiLevelType w:val="hybridMultilevel"/>
    <w:tmpl w:val="255A69C6"/>
    <w:lvl w:ilvl="0" w:tplc="B8A40296">
      <w:numFmt w:val="bullet"/>
      <w:lvlText w:val="-"/>
      <w:lvlJc w:val="righ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B7A5C3B"/>
    <w:multiLevelType w:val="hybridMultilevel"/>
    <w:tmpl w:val="716A4F72"/>
    <w:lvl w:ilvl="0" w:tplc="DDA4558A">
      <w:start w:val="1"/>
      <w:numFmt w:val="decimal"/>
      <w:lvlText w:val="%1."/>
      <w:lvlJc w:val="left"/>
      <w:pPr>
        <w:tabs>
          <w:tab w:val="num" w:pos="855"/>
        </w:tabs>
        <w:ind w:left="855" w:hanging="49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24E3455F"/>
    <w:multiLevelType w:val="hybridMultilevel"/>
    <w:tmpl w:val="9F761EA6"/>
    <w:lvl w:ilvl="0" w:tplc="8AF8CF8E">
      <w:start w:val="1"/>
      <w:numFmt w:val="decimal"/>
      <w:lvlText w:val="%1."/>
      <w:lvlJc w:val="left"/>
      <w:pPr>
        <w:ind w:left="-132" w:hanging="360"/>
      </w:pPr>
      <w:rPr>
        <w:rFonts w:hint="default"/>
        <w:b/>
        <w:sz w:val="22"/>
      </w:rPr>
    </w:lvl>
    <w:lvl w:ilvl="1" w:tplc="04240019" w:tentative="1">
      <w:start w:val="1"/>
      <w:numFmt w:val="lowerLetter"/>
      <w:lvlText w:val="%2."/>
      <w:lvlJc w:val="left"/>
      <w:pPr>
        <w:ind w:left="588" w:hanging="360"/>
      </w:pPr>
    </w:lvl>
    <w:lvl w:ilvl="2" w:tplc="0424001B" w:tentative="1">
      <w:start w:val="1"/>
      <w:numFmt w:val="lowerRoman"/>
      <w:lvlText w:val="%3."/>
      <w:lvlJc w:val="right"/>
      <w:pPr>
        <w:ind w:left="1308" w:hanging="180"/>
      </w:pPr>
    </w:lvl>
    <w:lvl w:ilvl="3" w:tplc="0424000F" w:tentative="1">
      <w:start w:val="1"/>
      <w:numFmt w:val="decimal"/>
      <w:lvlText w:val="%4."/>
      <w:lvlJc w:val="left"/>
      <w:pPr>
        <w:ind w:left="2028" w:hanging="360"/>
      </w:pPr>
    </w:lvl>
    <w:lvl w:ilvl="4" w:tplc="04240019" w:tentative="1">
      <w:start w:val="1"/>
      <w:numFmt w:val="lowerLetter"/>
      <w:lvlText w:val="%5."/>
      <w:lvlJc w:val="left"/>
      <w:pPr>
        <w:ind w:left="2748" w:hanging="360"/>
      </w:pPr>
    </w:lvl>
    <w:lvl w:ilvl="5" w:tplc="0424001B" w:tentative="1">
      <w:start w:val="1"/>
      <w:numFmt w:val="lowerRoman"/>
      <w:lvlText w:val="%6."/>
      <w:lvlJc w:val="right"/>
      <w:pPr>
        <w:ind w:left="3468" w:hanging="180"/>
      </w:pPr>
    </w:lvl>
    <w:lvl w:ilvl="6" w:tplc="0424000F" w:tentative="1">
      <w:start w:val="1"/>
      <w:numFmt w:val="decimal"/>
      <w:lvlText w:val="%7."/>
      <w:lvlJc w:val="left"/>
      <w:pPr>
        <w:ind w:left="4188" w:hanging="360"/>
      </w:pPr>
    </w:lvl>
    <w:lvl w:ilvl="7" w:tplc="04240019" w:tentative="1">
      <w:start w:val="1"/>
      <w:numFmt w:val="lowerLetter"/>
      <w:lvlText w:val="%8."/>
      <w:lvlJc w:val="left"/>
      <w:pPr>
        <w:ind w:left="4908" w:hanging="360"/>
      </w:pPr>
    </w:lvl>
    <w:lvl w:ilvl="8" w:tplc="0424001B" w:tentative="1">
      <w:start w:val="1"/>
      <w:numFmt w:val="lowerRoman"/>
      <w:lvlText w:val="%9."/>
      <w:lvlJc w:val="right"/>
      <w:pPr>
        <w:ind w:left="5628" w:hanging="180"/>
      </w:pPr>
    </w:lvl>
  </w:abstractNum>
  <w:abstractNum w:abstractNumId="9">
    <w:nsid w:val="2AEE3500"/>
    <w:multiLevelType w:val="hybridMultilevel"/>
    <w:tmpl w:val="2158954E"/>
    <w:lvl w:ilvl="0" w:tplc="B8A40296">
      <w:numFmt w:val="bullet"/>
      <w:lvlText w:val="-"/>
      <w:lvlJc w:val="right"/>
      <w:pPr>
        <w:ind w:left="720" w:hanging="360"/>
      </w:pPr>
      <w:rPr>
        <w:rFonts w:ascii="Times New Roman" w:eastAsia="Times New Roman" w:hAnsi="Times New Roman" w:cs="Times New Roman" w:hint="default"/>
      </w:rPr>
    </w:lvl>
    <w:lvl w:ilvl="1" w:tplc="FFFFFFFF">
      <w:start w:val="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370B1F"/>
    <w:multiLevelType w:val="hybridMultilevel"/>
    <w:tmpl w:val="D144CB40"/>
    <w:lvl w:ilvl="0" w:tplc="FFFFFFFF">
      <w:start w:val="2"/>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7520A8D"/>
    <w:multiLevelType w:val="hybridMultilevel"/>
    <w:tmpl w:val="ABC8B4F4"/>
    <w:lvl w:ilvl="0" w:tplc="AC804A82">
      <w:start w:val="1"/>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528213EF"/>
    <w:multiLevelType w:val="hybridMultilevel"/>
    <w:tmpl w:val="CCE6236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5785446F"/>
    <w:multiLevelType w:val="hybridMultilevel"/>
    <w:tmpl w:val="1E8C3794"/>
    <w:lvl w:ilvl="0" w:tplc="E5B4C16E">
      <w:start w:val="9"/>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60F85FCB"/>
    <w:multiLevelType w:val="singleLevel"/>
    <w:tmpl w:val="0C09000F"/>
    <w:lvl w:ilvl="0">
      <w:start w:val="1"/>
      <w:numFmt w:val="decimal"/>
      <w:lvlText w:val="%1."/>
      <w:lvlJc w:val="left"/>
      <w:pPr>
        <w:tabs>
          <w:tab w:val="num" w:pos="360"/>
        </w:tabs>
        <w:ind w:left="360" w:hanging="360"/>
      </w:pPr>
    </w:lvl>
  </w:abstractNum>
  <w:abstractNum w:abstractNumId="15">
    <w:nsid w:val="6A4C275B"/>
    <w:multiLevelType w:val="hybridMultilevel"/>
    <w:tmpl w:val="3224FE5C"/>
    <w:lvl w:ilvl="0" w:tplc="FFFFFFFF">
      <w:start w:val="2"/>
      <w:numFmt w:val="bullet"/>
      <w:lvlText w:val="-"/>
      <w:lvlJc w:val="left"/>
      <w:pPr>
        <w:tabs>
          <w:tab w:val="num" w:pos="360"/>
        </w:tabs>
        <w:ind w:left="360" w:hanging="360"/>
      </w:pPr>
      <w:rPr>
        <w:rFonts w:ascii="Times New Roman" w:eastAsia="Times New Roman" w:hAnsi="Times New Roman" w:cs="Times New Roman" w:hint="default"/>
        <w:color w:val="auto"/>
      </w:rPr>
    </w:lvl>
    <w:lvl w:ilvl="1" w:tplc="04240003">
      <w:start w:val="1"/>
      <w:numFmt w:val="bullet"/>
      <w:lvlText w:val="o"/>
      <w:lvlJc w:val="left"/>
      <w:pPr>
        <w:tabs>
          <w:tab w:val="num" w:pos="720"/>
        </w:tabs>
        <w:ind w:left="720" w:hanging="360"/>
      </w:pPr>
      <w:rPr>
        <w:rFonts w:ascii="Courier New" w:hAnsi="Courier New" w:cs="Courier New" w:hint="default"/>
      </w:rPr>
    </w:lvl>
    <w:lvl w:ilvl="2" w:tplc="04240005">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6">
    <w:nsid w:val="6AD70248"/>
    <w:multiLevelType w:val="hybridMultilevel"/>
    <w:tmpl w:val="7AA69CFE"/>
    <w:lvl w:ilvl="0" w:tplc="3CF6106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6C565FA6"/>
    <w:multiLevelType w:val="hybridMultilevel"/>
    <w:tmpl w:val="37D8E328"/>
    <w:lvl w:ilvl="0" w:tplc="9FE8F6E8">
      <w:start w:val="7"/>
      <w:numFmt w:val="bullet"/>
      <w:lvlText w:val="-"/>
      <w:lvlJc w:val="left"/>
      <w:pPr>
        <w:tabs>
          <w:tab w:val="num" w:pos="720"/>
        </w:tabs>
        <w:ind w:left="720" w:hanging="360"/>
      </w:pPr>
      <w:rPr>
        <w:rFonts w:ascii="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715050F9"/>
    <w:multiLevelType w:val="hybridMultilevel"/>
    <w:tmpl w:val="B00A20C8"/>
    <w:lvl w:ilvl="0" w:tplc="9398A22A">
      <w:start w:val="1"/>
      <w:numFmt w:val="decimal"/>
      <w:lvlText w:val="%1."/>
      <w:lvlJc w:val="left"/>
      <w:pPr>
        <w:ind w:left="228" w:hanging="360"/>
      </w:pPr>
      <w:rPr>
        <w:rFonts w:hint="default"/>
      </w:rPr>
    </w:lvl>
    <w:lvl w:ilvl="1" w:tplc="04240019" w:tentative="1">
      <w:start w:val="1"/>
      <w:numFmt w:val="lowerLetter"/>
      <w:lvlText w:val="%2."/>
      <w:lvlJc w:val="left"/>
      <w:pPr>
        <w:ind w:left="948" w:hanging="360"/>
      </w:pPr>
    </w:lvl>
    <w:lvl w:ilvl="2" w:tplc="0424001B" w:tentative="1">
      <w:start w:val="1"/>
      <w:numFmt w:val="lowerRoman"/>
      <w:lvlText w:val="%3."/>
      <w:lvlJc w:val="right"/>
      <w:pPr>
        <w:ind w:left="1668" w:hanging="180"/>
      </w:pPr>
    </w:lvl>
    <w:lvl w:ilvl="3" w:tplc="0424000F" w:tentative="1">
      <w:start w:val="1"/>
      <w:numFmt w:val="decimal"/>
      <w:lvlText w:val="%4."/>
      <w:lvlJc w:val="left"/>
      <w:pPr>
        <w:ind w:left="2388" w:hanging="360"/>
      </w:pPr>
    </w:lvl>
    <w:lvl w:ilvl="4" w:tplc="04240019" w:tentative="1">
      <w:start w:val="1"/>
      <w:numFmt w:val="lowerLetter"/>
      <w:lvlText w:val="%5."/>
      <w:lvlJc w:val="left"/>
      <w:pPr>
        <w:ind w:left="3108" w:hanging="360"/>
      </w:pPr>
    </w:lvl>
    <w:lvl w:ilvl="5" w:tplc="0424001B" w:tentative="1">
      <w:start w:val="1"/>
      <w:numFmt w:val="lowerRoman"/>
      <w:lvlText w:val="%6."/>
      <w:lvlJc w:val="right"/>
      <w:pPr>
        <w:ind w:left="3828" w:hanging="180"/>
      </w:pPr>
    </w:lvl>
    <w:lvl w:ilvl="6" w:tplc="0424000F" w:tentative="1">
      <w:start w:val="1"/>
      <w:numFmt w:val="decimal"/>
      <w:lvlText w:val="%7."/>
      <w:lvlJc w:val="left"/>
      <w:pPr>
        <w:ind w:left="4548" w:hanging="360"/>
      </w:pPr>
    </w:lvl>
    <w:lvl w:ilvl="7" w:tplc="04240019" w:tentative="1">
      <w:start w:val="1"/>
      <w:numFmt w:val="lowerLetter"/>
      <w:lvlText w:val="%8."/>
      <w:lvlJc w:val="left"/>
      <w:pPr>
        <w:ind w:left="5268" w:hanging="360"/>
      </w:pPr>
    </w:lvl>
    <w:lvl w:ilvl="8" w:tplc="0424001B" w:tentative="1">
      <w:start w:val="1"/>
      <w:numFmt w:val="lowerRoman"/>
      <w:lvlText w:val="%9."/>
      <w:lvlJc w:val="right"/>
      <w:pPr>
        <w:ind w:left="5988" w:hanging="180"/>
      </w:pPr>
    </w:lvl>
  </w:abstractNum>
  <w:abstractNum w:abstractNumId="19">
    <w:nsid w:val="797B31B5"/>
    <w:multiLevelType w:val="hybridMultilevel"/>
    <w:tmpl w:val="E6D28870"/>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17"/>
  </w:num>
  <w:num w:numId="4">
    <w:abstractNumId w:val="19"/>
  </w:num>
  <w:num w:numId="5">
    <w:abstractNumId w:val="4"/>
  </w:num>
  <w:num w:numId="6">
    <w:abstractNumId w:val="7"/>
  </w:num>
  <w:num w:numId="7">
    <w:abstractNumId w:val="8"/>
  </w:num>
  <w:num w:numId="8">
    <w:abstractNumId w:val="18"/>
  </w:num>
  <w:num w:numId="9">
    <w:abstractNumId w:val="5"/>
  </w:num>
  <w:num w:numId="10">
    <w:abstractNumId w:val="15"/>
  </w:num>
  <w:num w:numId="11">
    <w:abstractNumId w:val="13"/>
  </w:num>
  <w:num w:numId="12">
    <w:abstractNumId w:val="10"/>
  </w:num>
  <w:num w:numId="13">
    <w:abstractNumId w:val="2"/>
  </w:num>
  <w:num w:numId="14">
    <w:abstractNumId w:val="1"/>
  </w:num>
  <w:num w:numId="15">
    <w:abstractNumId w:val="3"/>
  </w:num>
  <w:num w:numId="16">
    <w:abstractNumId w:val="9"/>
  </w:num>
  <w:num w:numId="17">
    <w:abstractNumId w:val="6"/>
  </w:num>
  <w:num w:numId="18">
    <w:abstractNumId w:val="16"/>
  </w:num>
  <w:num w:numId="19">
    <w:abstractNumId w:val="1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74D"/>
    <w:rsid w:val="00050133"/>
    <w:rsid w:val="000D20F4"/>
    <w:rsid w:val="000E27F0"/>
    <w:rsid w:val="00100F1C"/>
    <w:rsid w:val="001026AE"/>
    <w:rsid w:val="001248ED"/>
    <w:rsid w:val="00224644"/>
    <w:rsid w:val="0023354E"/>
    <w:rsid w:val="00241D41"/>
    <w:rsid w:val="00251A84"/>
    <w:rsid w:val="00336E83"/>
    <w:rsid w:val="003620FA"/>
    <w:rsid w:val="003813DD"/>
    <w:rsid w:val="00393C61"/>
    <w:rsid w:val="003A46F6"/>
    <w:rsid w:val="003C7106"/>
    <w:rsid w:val="003E631A"/>
    <w:rsid w:val="004043CC"/>
    <w:rsid w:val="00485BBA"/>
    <w:rsid w:val="004F7754"/>
    <w:rsid w:val="00505C33"/>
    <w:rsid w:val="005254C9"/>
    <w:rsid w:val="005500B6"/>
    <w:rsid w:val="00586281"/>
    <w:rsid w:val="005A790F"/>
    <w:rsid w:val="005B0289"/>
    <w:rsid w:val="005D556C"/>
    <w:rsid w:val="005F1065"/>
    <w:rsid w:val="005F5F71"/>
    <w:rsid w:val="006F7D63"/>
    <w:rsid w:val="007131F2"/>
    <w:rsid w:val="00717F34"/>
    <w:rsid w:val="00731939"/>
    <w:rsid w:val="007625BF"/>
    <w:rsid w:val="007B746B"/>
    <w:rsid w:val="007C71E9"/>
    <w:rsid w:val="007D0330"/>
    <w:rsid w:val="007D38AC"/>
    <w:rsid w:val="0083160A"/>
    <w:rsid w:val="00902E10"/>
    <w:rsid w:val="009366EB"/>
    <w:rsid w:val="00991DCC"/>
    <w:rsid w:val="00992E44"/>
    <w:rsid w:val="009A6C2E"/>
    <w:rsid w:val="00A27C9E"/>
    <w:rsid w:val="00A57CFB"/>
    <w:rsid w:val="00A866C0"/>
    <w:rsid w:val="00AB7173"/>
    <w:rsid w:val="00AD3CA9"/>
    <w:rsid w:val="00B520A2"/>
    <w:rsid w:val="00BA48C4"/>
    <w:rsid w:val="00BA4CBE"/>
    <w:rsid w:val="00BD271E"/>
    <w:rsid w:val="00BE3AFE"/>
    <w:rsid w:val="00C14F82"/>
    <w:rsid w:val="00C55402"/>
    <w:rsid w:val="00C72867"/>
    <w:rsid w:val="00C9322F"/>
    <w:rsid w:val="00CA7B85"/>
    <w:rsid w:val="00D46543"/>
    <w:rsid w:val="00D65C88"/>
    <w:rsid w:val="00D92A63"/>
    <w:rsid w:val="00DD5149"/>
    <w:rsid w:val="00DD7567"/>
    <w:rsid w:val="00E17778"/>
    <w:rsid w:val="00E26146"/>
    <w:rsid w:val="00E3174D"/>
    <w:rsid w:val="00E31F06"/>
    <w:rsid w:val="00E65D4A"/>
    <w:rsid w:val="00E8523D"/>
    <w:rsid w:val="00F11DC2"/>
    <w:rsid w:val="00F315F6"/>
    <w:rsid w:val="00F43680"/>
    <w:rsid w:val="00F5466D"/>
    <w:rsid w:val="00F67B2F"/>
    <w:rsid w:val="00FE0048"/>
    <w:rsid w:val="00FE31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autoSpaceDE w:val="0"/>
      <w:autoSpaceDN w:val="0"/>
      <w:adjustRightInd w:val="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sz w:val="22"/>
      <w:lang w:val="en-AU"/>
    </w:rPr>
  </w:style>
  <w:style w:type="paragraph" w:styleId="BalloonText">
    <w:name w:val="Balloon Text"/>
    <w:basedOn w:val="Normal"/>
    <w:semiHidden/>
    <w:rsid w:val="005B0289"/>
    <w:rPr>
      <w:rFonts w:ascii="Tahoma" w:hAnsi="Tahoma" w:cs="Tahoma"/>
      <w:sz w:val="16"/>
      <w:szCs w:val="16"/>
    </w:rPr>
  </w:style>
  <w:style w:type="paragraph" w:styleId="BodyText">
    <w:name w:val="Body Text"/>
    <w:basedOn w:val="Normal"/>
    <w:link w:val="BodyTextChar"/>
    <w:rsid w:val="003620FA"/>
    <w:pPr>
      <w:jc w:val="both"/>
    </w:pPr>
    <w:rPr>
      <w:sz w:val="24"/>
      <w:lang w:val="en-GB"/>
    </w:rPr>
  </w:style>
  <w:style w:type="character" w:customStyle="1" w:styleId="BodyTextChar">
    <w:name w:val="Body Text Char"/>
    <w:basedOn w:val="DefaultParagraphFont"/>
    <w:link w:val="BodyText"/>
    <w:rsid w:val="003620FA"/>
    <w:rPr>
      <w:sz w:val="24"/>
      <w:lang w:val="en-GB" w:eastAsia="en-US"/>
    </w:rPr>
  </w:style>
  <w:style w:type="paragraph" w:styleId="BodyText2">
    <w:name w:val="Body Text 2"/>
    <w:basedOn w:val="Normal"/>
    <w:link w:val="BodyText2Char"/>
    <w:rsid w:val="003620FA"/>
    <w:rPr>
      <w:rFonts w:ascii="Arial" w:hAnsi="Arial" w:cs="Arial"/>
      <w:sz w:val="24"/>
    </w:rPr>
  </w:style>
  <w:style w:type="character" w:customStyle="1" w:styleId="BodyText2Char">
    <w:name w:val="Body Text 2 Char"/>
    <w:basedOn w:val="DefaultParagraphFont"/>
    <w:link w:val="BodyText2"/>
    <w:rsid w:val="003620FA"/>
    <w:rPr>
      <w:rFonts w:ascii="Arial" w:hAnsi="Arial" w:cs="Arial"/>
      <w:sz w:val="24"/>
      <w:lang w:eastAsia="en-US"/>
    </w:rPr>
  </w:style>
  <w:style w:type="character" w:styleId="Hyperlink">
    <w:name w:val="Hyperlink"/>
    <w:rsid w:val="003620FA"/>
    <w:rPr>
      <w:color w:val="0000FF"/>
      <w:u w:val="single"/>
    </w:rPr>
  </w:style>
  <w:style w:type="paragraph" w:styleId="BodyText3">
    <w:name w:val="Body Text 3"/>
    <w:basedOn w:val="Normal"/>
    <w:link w:val="BodyText3Char"/>
    <w:rsid w:val="003620FA"/>
    <w:pPr>
      <w:jc w:val="both"/>
    </w:pPr>
    <w:rPr>
      <w:rFonts w:ascii="Tahoma" w:hAnsi="Tahoma" w:cs="Tahoma"/>
      <w:sz w:val="22"/>
      <w:lang w:val="en-US"/>
    </w:rPr>
  </w:style>
  <w:style w:type="character" w:customStyle="1" w:styleId="BodyText3Char">
    <w:name w:val="Body Text 3 Char"/>
    <w:basedOn w:val="DefaultParagraphFont"/>
    <w:link w:val="BodyText3"/>
    <w:rsid w:val="003620FA"/>
    <w:rPr>
      <w:rFonts w:ascii="Tahoma" w:hAnsi="Tahoma" w:cs="Tahoma"/>
      <w:sz w:val="22"/>
      <w:lang w:val="en-US" w:eastAsia="en-US"/>
    </w:rPr>
  </w:style>
  <w:style w:type="paragraph" w:styleId="BodyTextIndent">
    <w:name w:val="Body Text Indent"/>
    <w:basedOn w:val="Normal"/>
    <w:link w:val="BodyTextIndentChar"/>
    <w:rsid w:val="003620FA"/>
    <w:pPr>
      <w:spacing w:after="120"/>
      <w:ind w:left="283"/>
    </w:pPr>
    <w:rPr>
      <w:lang w:val="en-US"/>
    </w:rPr>
  </w:style>
  <w:style w:type="character" w:customStyle="1" w:styleId="BodyTextIndentChar">
    <w:name w:val="Body Text Indent Char"/>
    <w:basedOn w:val="DefaultParagraphFont"/>
    <w:link w:val="BodyTextIndent"/>
    <w:rsid w:val="003620FA"/>
    <w:rPr>
      <w:lang w:val="en-US" w:eastAsia="en-US"/>
    </w:rPr>
  </w:style>
  <w:style w:type="character" w:customStyle="1" w:styleId="FooterChar">
    <w:name w:val="Footer Char"/>
    <w:basedOn w:val="DefaultParagraphFont"/>
    <w:link w:val="Footer"/>
    <w:uiPriority w:val="99"/>
    <w:rsid w:val="005F5F71"/>
    <w:rPr>
      <w:lang w:eastAsia="en-US"/>
    </w:rPr>
  </w:style>
  <w:style w:type="character" w:styleId="CommentReference">
    <w:name w:val="annotation reference"/>
    <w:uiPriority w:val="99"/>
    <w:semiHidden/>
    <w:rsid w:val="00AB7173"/>
    <w:rPr>
      <w:sz w:val="16"/>
      <w:szCs w:val="16"/>
    </w:rPr>
  </w:style>
  <w:style w:type="paragraph" w:styleId="ListParagraph">
    <w:name w:val="List Paragraph"/>
    <w:basedOn w:val="Normal"/>
    <w:uiPriority w:val="34"/>
    <w:qFormat/>
    <w:rsid w:val="00AB71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autoSpaceDE w:val="0"/>
      <w:autoSpaceDN w:val="0"/>
      <w:adjustRightInd w:val="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sz w:val="22"/>
      <w:lang w:val="en-AU"/>
    </w:rPr>
  </w:style>
  <w:style w:type="paragraph" w:styleId="BalloonText">
    <w:name w:val="Balloon Text"/>
    <w:basedOn w:val="Normal"/>
    <w:semiHidden/>
    <w:rsid w:val="005B0289"/>
    <w:rPr>
      <w:rFonts w:ascii="Tahoma" w:hAnsi="Tahoma" w:cs="Tahoma"/>
      <w:sz w:val="16"/>
      <w:szCs w:val="16"/>
    </w:rPr>
  </w:style>
  <w:style w:type="paragraph" w:styleId="BodyText">
    <w:name w:val="Body Text"/>
    <w:basedOn w:val="Normal"/>
    <w:link w:val="BodyTextChar"/>
    <w:rsid w:val="003620FA"/>
    <w:pPr>
      <w:jc w:val="both"/>
    </w:pPr>
    <w:rPr>
      <w:sz w:val="24"/>
      <w:lang w:val="en-GB"/>
    </w:rPr>
  </w:style>
  <w:style w:type="character" w:customStyle="1" w:styleId="BodyTextChar">
    <w:name w:val="Body Text Char"/>
    <w:basedOn w:val="DefaultParagraphFont"/>
    <w:link w:val="BodyText"/>
    <w:rsid w:val="003620FA"/>
    <w:rPr>
      <w:sz w:val="24"/>
      <w:lang w:val="en-GB" w:eastAsia="en-US"/>
    </w:rPr>
  </w:style>
  <w:style w:type="paragraph" w:styleId="BodyText2">
    <w:name w:val="Body Text 2"/>
    <w:basedOn w:val="Normal"/>
    <w:link w:val="BodyText2Char"/>
    <w:rsid w:val="003620FA"/>
    <w:rPr>
      <w:rFonts w:ascii="Arial" w:hAnsi="Arial" w:cs="Arial"/>
      <w:sz w:val="24"/>
    </w:rPr>
  </w:style>
  <w:style w:type="character" w:customStyle="1" w:styleId="BodyText2Char">
    <w:name w:val="Body Text 2 Char"/>
    <w:basedOn w:val="DefaultParagraphFont"/>
    <w:link w:val="BodyText2"/>
    <w:rsid w:val="003620FA"/>
    <w:rPr>
      <w:rFonts w:ascii="Arial" w:hAnsi="Arial" w:cs="Arial"/>
      <w:sz w:val="24"/>
      <w:lang w:eastAsia="en-US"/>
    </w:rPr>
  </w:style>
  <w:style w:type="character" w:styleId="Hyperlink">
    <w:name w:val="Hyperlink"/>
    <w:rsid w:val="003620FA"/>
    <w:rPr>
      <w:color w:val="0000FF"/>
      <w:u w:val="single"/>
    </w:rPr>
  </w:style>
  <w:style w:type="paragraph" w:styleId="BodyText3">
    <w:name w:val="Body Text 3"/>
    <w:basedOn w:val="Normal"/>
    <w:link w:val="BodyText3Char"/>
    <w:rsid w:val="003620FA"/>
    <w:pPr>
      <w:jc w:val="both"/>
    </w:pPr>
    <w:rPr>
      <w:rFonts w:ascii="Tahoma" w:hAnsi="Tahoma" w:cs="Tahoma"/>
      <w:sz w:val="22"/>
      <w:lang w:val="en-US"/>
    </w:rPr>
  </w:style>
  <w:style w:type="character" w:customStyle="1" w:styleId="BodyText3Char">
    <w:name w:val="Body Text 3 Char"/>
    <w:basedOn w:val="DefaultParagraphFont"/>
    <w:link w:val="BodyText3"/>
    <w:rsid w:val="003620FA"/>
    <w:rPr>
      <w:rFonts w:ascii="Tahoma" w:hAnsi="Tahoma" w:cs="Tahoma"/>
      <w:sz w:val="22"/>
      <w:lang w:val="en-US" w:eastAsia="en-US"/>
    </w:rPr>
  </w:style>
  <w:style w:type="paragraph" w:styleId="BodyTextIndent">
    <w:name w:val="Body Text Indent"/>
    <w:basedOn w:val="Normal"/>
    <w:link w:val="BodyTextIndentChar"/>
    <w:rsid w:val="003620FA"/>
    <w:pPr>
      <w:spacing w:after="120"/>
      <w:ind w:left="283"/>
    </w:pPr>
    <w:rPr>
      <w:lang w:val="en-US"/>
    </w:rPr>
  </w:style>
  <w:style w:type="character" w:customStyle="1" w:styleId="BodyTextIndentChar">
    <w:name w:val="Body Text Indent Char"/>
    <w:basedOn w:val="DefaultParagraphFont"/>
    <w:link w:val="BodyTextIndent"/>
    <w:rsid w:val="003620FA"/>
    <w:rPr>
      <w:lang w:val="en-US" w:eastAsia="en-US"/>
    </w:rPr>
  </w:style>
  <w:style w:type="character" w:customStyle="1" w:styleId="FooterChar">
    <w:name w:val="Footer Char"/>
    <w:basedOn w:val="DefaultParagraphFont"/>
    <w:link w:val="Footer"/>
    <w:uiPriority w:val="99"/>
    <w:rsid w:val="005F5F71"/>
    <w:rPr>
      <w:lang w:eastAsia="en-US"/>
    </w:rPr>
  </w:style>
  <w:style w:type="character" w:styleId="CommentReference">
    <w:name w:val="annotation reference"/>
    <w:uiPriority w:val="99"/>
    <w:semiHidden/>
    <w:rsid w:val="00AB7173"/>
    <w:rPr>
      <w:sz w:val="16"/>
      <w:szCs w:val="16"/>
    </w:rPr>
  </w:style>
  <w:style w:type="paragraph" w:styleId="ListParagraph">
    <w:name w:val="List Paragraph"/>
    <w:basedOn w:val="Normal"/>
    <w:uiPriority w:val="34"/>
    <w:qFormat/>
    <w:rsid w:val="00AB7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055491">
      <w:bodyDiv w:val="1"/>
      <w:marLeft w:val="0"/>
      <w:marRight w:val="0"/>
      <w:marTop w:val="0"/>
      <w:marBottom w:val="0"/>
      <w:divBdr>
        <w:top w:val="none" w:sz="0" w:space="0" w:color="auto"/>
        <w:left w:val="none" w:sz="0" w:space="0" w:color="auto"/>
        <w:bottom w:val="none" w:sz="0" w:space="0" w:color="auto"/>
        <w:right w:val="none" w:sz="0" w:space="0" w:color="auto"/>
      </w:divBdr>
    </w:div>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koper.si"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10AA9-0812-452C-92A7-BB79E3394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4</Pages>
  <Words>1553</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SSIS-GIC</vt:lpstr>
    </vt:vector>
  </TitlesOfParts>
  <Company>MO Koper</Company>
  <LinksUpToDate>false</LinksUpToDate>
  <CharactersWithSpaces>10712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creator>Tamara Kozlovič</dc:creator>
  <cp:lastModifiedBy>Tamara Kozlovič</cp:lastModifiedBy>
  <cp:revision>31</cp:revision>
  <cp:lastPrinted>2019-01-11T12:12:00Z</cp:lastPrinted>
  <dcterms:created xsi:type="dcterms:W3CDTF">2017-12-21T14:16:00Z</dcterms:created>
  <dcterms:modified xsi:type="dcterms:W3CDTF">2019-01-12T14:12:00Z</dcterms:modified>
</cp:coreProperties>
</file>

<file path=docProps/custom.xml><?xml version="1.0" encoding="utf-8"?>
<Properties xmlns="http://schemas.openxmlformats.org/officeDocument/2006/custom-properties" xmlns:vt="http://schemas.openxmlformats.org/officeDocument/2006/docPropsVTypes"/>
</file>