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097" w:rsidRPr="0028053E" w:rsidRDefault="0028053E" w:rsidP="00BA6097">
      <w:pPr>
        <w:jc w:val="left"/>
      </w:pPr>
      <w:r w:rsidRPr="0028053E">
        <w:t>Prot. n.</w:t>
      </w:r>
      <w:r w:rsidR="00BA6097" w:rsidRPr="0028053E">
        <w:t>:  478-</w:t>
      </w:r>
      <w:r w:rsidR="008A7A03" w:rsidRPr="0028053E">
        <w:t>221/2020</w:t>
      </w:r>
    </w:p>
    <w:p w:rsidR="00BA6097" w:rsidRPr="0028053E" w:rsidRDefault="0028053E" w:rsidP="00BA6097">
      <w:pPr>
        <w:jc w:val="left"/>
      </w:pPr>
      <w:r w:rsidRPr="0028053E">
        <w:t>Data</w:t>
      </w:r>
      <w:r w:rsidR="006548DB" w:rsidRPr="0028053E">
        <w:t xml:space="preserve">:    </w:t>
      </w:r>
      <w:r w:rsidR="00492CC8" w:rsidRPr="0028053E">
        <w:t xml:space="preserve"> </w:t>
      </w:r>
      <w:r w:rsidRPr="0028053E">
        <w:t>07/0</w:t>
      </w:r>
      <w:r w:rsidR="009270AB" w:rsidRPr="0028053E">
        <w:t>8</w:t>
      </w:r>
      <w:r w:rsidRPr="0028053E">
        <w:t>/</w:t>
      </w:r>
      <w:r w:rsidR="00FC7EAE" w:rsidRPr="0028053E">
        <w:t>2020</w:t>
      </w:r>
    </w:p>
    <w:p w:rsidR="00722B77" w:rsidRPr="0028053E" w:rsidRDefault="00722B77" w:rsidP="00722B77"/>
    <w:p w:rsidR="0028053E" w:rsidRPr="0028053E" w:rsidRDefault="0028053E" w:rsidP="00722B77">
      <w:r w:rsidRPr="0028053E">
        <w:t>In virtu` dell'articolo 42 dello Statuto del Comune citta` di Capodistria</w:t>
      </w:r>
      <w:r w:rsidR="00722B77" w:rsidRPr="0028053E">
        <w:t xml:space="preserve"> (</w:t>
      </w:r>
      <w:r w:rsidRPr="0028053E">
        <w:t>Bollettino, nn</w:t>
      </w:r>
      <w:r w:rsidR="00722B77" w:rsidRPr="0028053E">
        <w:t xml:space="preserve">. 40/00, 30/01 </w:t>
      </w:r>
      <w:r w:rsidRPr="0028053E">
        <w:t>e 29/03 e Gazz. Uff. della RS, nn.</w:t>
      </w:r>
      <w:r w:rsidR="00722B77" w:rsidRPr="0028053E">
        <w:t xml:space="preserve"> 90/05, 67/06, 39/08 </w:t>
      </w:r>
      <w:r w:rsidRPr="0028053E">
        <w:t>e</w:t>
      </w:r>
      <w:r w:rsidR="00722B77" w:rsidRPr="0028053E">
        <w:t xml:space="preserve"> 33/18) </w:t>
      </w:r>
      <w:r w:rsidRPr="0028053E">
        <w:t xml:space="preserve">emetto la seuguente </w:t>
      </w:r>
    </w:p>
    <w:p w:rsidR="00722B77" w:rsidRPr="0028053E" w:rsidRDefault="00722B77" w:rsidP="00722B77"/>
    <w:p w:rsidR="00722B77" w:rsidRPr="0028053E" w:rsidRDefault="0028053E" w:rsidP="00722B77">
      <w:pPr>
        <w:jc w:val="center"/>
        <w:rPr>
          <w:b/>
          <w:bCs/>
        </w:rPr>
      </w:pPr>
      <w:r w:rsidRPr="0028053E">
        <w:rPr>
          <w:b/>
          <w:bCs/>
        </w:rPr>
        <w:t>D E L I B E R A</w:t>
      </w:r>
    </w:p>
    <w:p w:rsidR="00722B77" w:rsidRPr="0028053E" w:rsidRDefault="00722B77" w:rsidP="00722B77">
      <w:pPr>
        <w:jc w:val="left"/>
        <w:rPr>
          <w:b/>
          <w:bCs/>
        </w:rPr>
      </w:pPr>
    </w:p>
    <w:p w:rsidR="00722B77" w:rsidRPr="0028053E" w:rsidRDefault="00722B77" w:rsidP="00722B77">
      <w:pPr>
        <w:jc w:val="center"/>
        <w:rPr>
          <w:b/>
        </w:rPr>
      </w:pPr>
      <w:r w:rsidRPr="0028053E">
        <w:rPr>
          <w:b/>
        </w:rPr>
        <w:t xml:space="preserve">I. </w:t>
      </w:r>
    </w:p>
    <w:p w:rsidR="00722B77" w:rsidRPr="0028053E" w:rsidRDefault="00722B77" w:rsidP="00722B77">
      <w:pPr>
        <w:jc w:val="center"/>
      </w:pPr>
    </w:p>
    <w:p w:rsidR="00722B77" w:rsidRPr="0028053E" w:rsidRDefault="0028053E" w:rsidP="00722B77">
      <w:r w:rsidRPr="0028053E">
        <w:t>Sul sito web</w:t>
      </w:r>
      <w:r w:rsidR="00722B77" w:rsidRPr="0028053E">
        <w:t xml:space="preserve"> </w:t>
      </w:r>
      <w:hyperlink r:id="rId8" w:history="1">
        <w:r w:rsidR="00722B77" w:rsidRPr="0028053E">
          <w:rPr>
            <w:rStyle w:val="Hiperpovezava"/>
          </w:rPr>
          <w:t>www.koper.si</w:t>
        </w:r>
      </w:hyperlink>
      <w:r w:rsidR="00722B77" w:rsidRPr="0028053E">
        <w:t xml:space="preserve"> </w:t>
      </w:r>
      <w:r w:rsidRPr="0028053E">
        <w:t xml:space="preserve">viene pubblicato il bando pubblico con il contenuto come segue: </w:t>
      </w:r>
    </w:p>
    <w:p w:rsidR="0028053E" w:rsidRPr="0028053E" w:rsidRDefault="0028053E" w:rsidP="00722B77"/>
    <w:p w:rsidR="0028053E" w:rsidRPr="0028053E" w:rsidRDefault="00722B77" w:rsidP="0028053E">
      <w:r w:rsidRPr="0028053E">
        <w:t>»</w:t>
      </w:r>
      <w:r w:rsidR="0028053E" w:rsidRPr="0028053E">
        <w:t xml:space="preserve">Il Comune citta` di Capodistria </w:t>
      </w:r>
      <w:r w:rsidR="00F96D91">
        <w:t>in virtu`</w:t>
      </w:r>
      <w:r w:rsidR="0028053E" w:rsidRPr="0028053E">
        <w:t xml:space="preserve"> degli articoli 49 e 50 della Legge sul patrimonio reale di proprieta` dello stato e degli enti d’autonomia locali (ZSPDSLS-1) (Gazzetta uff. della RS, nn. 11/2018 e 79/2018),</w:t>
      </w:r>
      <w:r w:rsidR="0028053E" w:rsidRPr="0028053E">
        <w:rPr>
          <w:lang w:val="it-IT" w:eastAsia="sl-SI"/>
        </w:rPr>
        <w:t xml:space="preserve"> degli articoli 13 e 14 dellʼOrdinanza </w:t>
      </w:r>
      <w:r w:rsidR="0028053E" w:rsidRPr="0028053E">
        <w:rPr>
          <w:lang w:val="it-IT"/>
        </w:rPr>
        <w:t xml:space="preserve">sul patrimonio reale di proprieta` dello stato e degli enti dʼautonomia locali (Gazzetta uff. della RS, n. </w:t>
      </w:r>
      <w:r w:rsidR="0028053E">
        <w:t>31/2018),</w:t>
      </w:r>
      <w:r w:rsidR="0028053E" w:rsidRPr="0028053E">
        <w:t xml:space="preserve"> del</w:t>
      </w:r>
      <w:r w:rsidR="0028053E">
        <w:t>la Delibera sul</w:t>
      </w:r>
      <w:r w:rsidR="00F96D91">
        <w:t xml:space="preserve"> p</w:t>
      </w:r>
      <w:r w:rsidR="0028053E" w:rsidRPr="0028053E">
        <w:t>iano annuale di gestione del patrimonio reale e finanziario p</w:t>
      </w:r>
      <w:r w:rsidR="0028053E">
        <w:t>er l’anno 2020</w:t>
      </w:r>
      <w:r w:rsidR="0028053E" w:rsidRPr="0028053E">
        <w:t xml:space="preserve"> prot. n. 478-565/2019 del</w:t>
      </w:r>
      <w:r w:rsidR="0028053E">
        <w:t xml:space="preserve"> </w:t>
      </w:r>
      <w:r w:rsidR="0028053E" w:rsidRPr="0028053E">
        <w:t>1</w:t>
      </w:r>
      <w:r w:rsidR="0028053E">
        <w:t>9/1</w:t>
      </w:r>
      <w:r w:rsidR="0028053E" w:rsidRPr="0028053E">
        <w:t xml:space="preserve">2/2019 </w:t>
      </w:r>
      <w:r w:rsidR="0028053E">
        <w:t xml:space="preserve">nonche` della Delibera sull'integrazione </w:t>
      </w:r>
      <w:r w:rsidR="00F96D91">
        <w:t>della d</w:t>
      </w:r>
      <w:r w:rsidR="0028053E">
        <w:t>elibera sul</w:t>
      </w:r>
      <w:r w:rsidR="00F96D91">
        <w:t xml:space="preserve"> p</w:t>
      </w:r>
      <w:r w:rsidR="0028053E" w:rsidRPr="0028053E">
        <w:t>iano annuale di gestione del patrimonio reale e finanziario p</w:t>
      </w:r>
      <w:r w:rsidR="0028053E">
        <w:t>er l’anno 2020</w:t>
      </w:r>
      <w:r w:rsidR="0028053E" w:rsidRPr="0028053E">
        <w:t xml:space="preserve"> prot. n. 478-</w:t>
      </w:r>
      <w:r w:rsidR="0028053E">
        <w:t xml:space="preserve">565/2019 del 02/07/2020 </w:t>
      </w:r>
      <w:r w:rsidR="0028053E" w:rsidRPr="0028053E">
        <w:t>bandisce la seguente</w:t>
      </w:r>
    </w:p>
    <w:p w:rsidR="0028053E" w:rsidRPr="0028053E" w:rsidRDefault="0028053E" w:rsidP="0028053E">
      <w:pPr>
        <w:rPr>
          <w:b/>
        </w:rPr>
      </w:pPr>
    </w:p>
    <w:p w:rsidR="0028053E" w:rsidRPr="0028053E" w:rsidRDefault="0028053E" w:rsidP="0028053E">
      <w:pPr>
        <w:jc w:val="center"/>
        <w:rPr>
          <w:b/>
        </w:rPr>
      </w:pPr>
      <w:r w:rsidRPr="0028053E">
        <w:rPr>
          <w:b/>
        </w:rPr>
        <w:t>ASTA PUBBLICA</w:t>
      </w:r>
    </w:p>
    <w:p w:rsidR="0028053E" w:rsidRPr="0028053E" w:rsidRDefault="0028053E" w:rsidP="0028053E">
      <w:pPr>
        <w:jc w:val="center"/>
        <w:rPr>
          <w:b/>
        </w:rPr>
      </w:pPr>
      <w:r w:rsidRPr="0028053E">
        <w:rPr>
          <w:b/>
        </w:rPr>
        <w:t>per la vendita dei beni immobili di proprieta` del Comune citta` di Capodistria</w:t>
      </w:r>
    </w:p>
    <w:p w:rsidR="0028053E" w:rsidRPr="0028053E" w:rsidRDefault="0028053E" w:rsidP="0028053E"/>
    <w:p w:rsidR="00D2724A" w:rsidRPr="0028053E" w:rsidRDefault="00D2724A" w:rsidP="00285766"/>
    <w:p w:rsidR="00F7763B" w:rsidRPr="00E24B32" w:rsidRDefault="00F7763B" w:rsidP="000D4D9B">
      <w:pPr>
        <w:pStyle w:val="Odstavekseznama"/>
        <w:numPr>
          <w:ilvl w:val="0"/>
          <w:numId w:val="1"/>
        </w:numPr>
        <w:rPr>
          <w:rFonts w:ascii="Times New Roman" w:hAnsi="Times New Roman"/>
          <w:b/>
        </w:rPr>
      </w:pPr>
      <w:r w:rsidRPr="00E24B32">
        <w:rPr>
          <w:rFonts w:ascii="Times New Roman" w:hAnsi="Times New Roman"/>
          <w:b/>
        </w:rPr>
        <w:t>NOMINATIVO E SEDE DEL</w:t>
      </w:r>
      <w:r w:rsidR="00BA16A2">
        <w:rPr>
          <w:rFonts w:ascii="Times New Roman" w:hAnsi="Times New Roman"/>
          <w:b/>
        </w:rPr>
        <w:t xml:space="preserve"> VENDITORE E DEL</w:t>
      </w:r>
      <w:r w:rsidRPr="00E24B32">
        <w:rPr>
          <w:rFonts w:ascii="Times New Roman" w:hAnsi="Times New Roman"/>
          <w:b/>
        </w:rPr>
        <w:t>LʼENTE ORGA</w:t>
      </w:r>
      <w:r>
        <w:rPr>
          <w:rFonts w:ascii="Times New Roman" w:hAnsi="Times New Roman"/>
          <w:b/>
        </w:rPr>
        <w:t>NIZZATORE DELLʼASTA PUBBLICA</w:t>
      </w:r>
    </w:p>
    <w:p w:rsidR="00F7763B" w:rsidRPr="00EB728E" w:rsidRDefault="00F7763B" w:rsidP="00F7763B">
      <w:pPr>
        <w:rPr>
          <w:rFonts w:ascii="Times New Roman" w:hAnsi="Times New Roman"/>
        </w:rPr>
      </w:pPr>
    </w:p>
    <w:p w:rsidR="00F7763B" w:rsidRPr="00EB728E" w:rsidRDefault="00F7763B" w:rsidP="00F7763B">
      <w:pPr>
        <w:rPr>
          <w:rFonts w:ascii="Times New Roman" w:hAnsi="Times New Roman"/>
        </w:rPr>
      </w:pPr>
      <w:r w:rsidRPr="00E24B32">
        <w:rPr>
          <w:rFonts w:ascii="Times New Roman" w:hAnsi="Times New Roman"/>
        </w:rPr>
        <w:t xml:space="preserve">Comune citta` di Capodistria, </w:t>
      </w:r>
      <w:r>
        <w:rPr>
          <w:rFonts w:ascii="Times New Roman" w:hAnsi="Times New Roman"/>
        </w:rPr>
        <w:t xml:space="preserve">numero di matricola </w:t>
      </w:r>
      <w:r w:rsidRPr="00EB728E">
        <w:rPr>
          <w:rFonts w:ascii="Times New Roman" w:hAnsi="Times New Roman"/>
        </w:rPr>
        <w:t>5874424000</w:t>
      </w:r>
      <w:r>
        <w:rPr>
          <w:rFonts w:ascii="Times New Roman" w:hAnsi="Times New Roman"/>
        </w:rPr>
        <w:t xml:space="preserve">, </w:t>
      </w:r>
      <w:r w:rsidRPr="00E24B32">
        <w:rPr>
          <w:rFonts w:ascii="Times New Roman" w:hAnsi="Times New Roman"/>
        </w:rPr>
        <w:t xml:space="preserve">Via Giuseppe Verdi n. 10, </w:t>
      </w:r>
      <w:r>
        <w:rPr>
          <w:rFonts w:ascii="Times New Roman" w:hAnsi="Times New Roman"/>
        </w:rPr>
        <w:t xml:space="preserve"> </w:t>
      </w:r>
      <w:r w:rsidRPr="00E24B32">
        <w:rPr>
          <w:rFonts w:ascii="Times New Roman" w:hAnsi="Times New Roman"/>
        </w:rPr>
        <w:t xml:space="preserve">Capodistria, in persona del rappresentante, il sindaco </w:t>
      </w:r>
      <w:r>
        <w:rPr>
          <w:rFonts w:ascii="Times New Roman" w:hAnsi="Times New Roman"/>
        </w:rPr>
        <w:t>Aleš Bržan.</w:t>
      </w:r>
    </w:p>
    <w:p w:rsidR="00285766" w:rsidRPr="0028053E" w:rsidRDefault="00285766" w:rsidP="00285766"/>
    <w:p w:rsidR="00285766" w:rsidRPr="0028053E" w:rsidRDefault="00F7763B" w:rsidP="000D4D9B">
      <w:pPr>
        <w:pStyle w:val="Odstavekseznama"/>
        <w:numPr>
          <w:ilvl w:val="0"/>
          <w:numId w:val="1"/>
        </w:numPr>
        <w:rPr>
          <w:b/>
        </w:rPr>
      </w:pPr>
      <w:r w:rsidRPr="0098762B">
        <w:rPr>
          <w:rFonts w:ascii="Times New Roman" w:hAnsi="Times New Roman"/>
          <w:b/>
        </w:rPr>
        <w:t>OGGETTO DI VENDITA</w:t>
      </w:r>
      <w:r>
        <w:rPr>
          <w:rFonts w:ascii="Times New Roman" w:hAnsi="Times New Roman"/>
          <w:b/>
        </w:rPr>
        <w:t xml:space="preserve"> ALL’ASTA PUBBLICA E PREZZO BASE</w:t>
      </w:r>
      <w:r w:rsidR="00285766" w:rsidRPr="0028053E">
        <w:rPr>
          <w:b/>
        </w:rPr>
        <w:t xml:space="preserve"> </w:t>
      </w:r>
    </w:p>
    <w:p w:rsidR="00F6153D" w:rsidRPr="0028053E" w:rsidRDefault="00F6153D" w:rsidP="00F6153D">
      <w:pPr>
        <w:pStyle w:val="Odstavekseznama"/>
        <w:rPr>
          <w:b/>
        </w:rPr>
      </w:pPr>
    </w:p>
    <w:p w:rsidR="00F7763B" w:rsidRDefault="00F7763B" w:rsidP="000D4D9B">
      <w:pPr>
        <w:pStyle w:val="Odstavekseznama"/>
        <w:numPr>
          <w:ilvl w:val="0"/>
          <w:numId w:val="2"/>
        </w:numPr>
        <w:rPr>
          <w:b/>
        </w:rPr>
      </w:pPr>
      <w:r>
        <w:rPr>
          <w:b/>
        </w:rPr>
        <w:t>Parti singole dell'edificio c</w:t>
      </w:r>
      <w:r w:rsidR="00C07B5A">
        <w:rPr>
          <w:b/>
        </w:rPr>
        <w:t xml:space="preserve">ommerciale </w:t>
      </w:r>
      <w:r w:rsidR="001319C0">
        <w:rPr>
          <w:b/>
        </w:rPr>
        <w:t xml:space="preserve">»Solis« </w:t>
      </w:r>
      <w:r w:rsidR="00C07B5A">
        <w:rPr>
          <w:b/>
        </w:rPr>
        <w:t>incompiuto</w:t>
      </w:r>
      <w:r w:rsidR="001319C0">
        <w:rPr>
          <w:b/>
        </w:rPr>
        <w:t>,</w:t>
      </w:r>
      <w:r w:rsidR="00C07B5A">
        <w:rPr>
          <w:b/>
        </w:rPr>
        <w:t xml:space="preserve"> presso la</w:t>
      </w:r>
      <w:r>
        <w:rPr>
          <w:b/>
        </w:rPr>
        <w:t xml:space="preserve"> Bonifica, ID n.: edificio </w:t>
      </w:r>
      <w:r w:rsidRPr="00F7763B">
        <w:rPr>
          <w:b/>
        </w:rPr>
        <w:t>2605-2120</w:t>
      </w:r>
      <w:r>
        <w:rPr>
          <w:b/>
        </w:rPr>
        <w:t xml:space="preserve">, all'indirizzo Strada di Pirano </w:t>
      </w:r>
      <w:r w:rsidR="008E650C">
        <w:rPr>
          <w:b/>
        </w:rPr>
        <w:t xml:space="preserve">n. </w:t>
      </w:r>
      <w:r w:rsidR="001319C0">
        <w:rPr>
          <w:b/>
        </w:rPr>
        <w:t>2, 6000 Capodistria, d</w:t>
      </w:r>
      <w:r>
        <w:rPr>
          <w:b/>
        </w:rPr>
        <w:t xml:space="preserve">ella superficie complessiva di </w:t>
      </w:r>
      <w:r w:rsidRPr="00F7763B">
        <w:rPr>
          <w:b/>
        </w:rPr>
        <w:t>10.035,40 m</w:t>
      </w:r>
      <w:r w:rsidRPr="00F7763B">
        <w:rPr>
          <w:b/>
          <w:vertAlign w:val="superscript"/>
        </w:rPr>
        <w:t>2</w:t>
      </w:r>
      <w:r w:rsidRPr="00F7763B">
        <w:rPr>
          <w:b/>
        </w:rPr>
        <w:t>.</w:t>
      </w:r>
      <w:r>
        <w:rPr>
          <w:b/>
        </w:rPr>
        <w:t xml:space="preserve"> L'edificio e` situato sui beni immobili pp.cc.nn. </w:t>
      </w:r>
      <w:r w:rsidRPr="00F7763B">
        <w:rPr>
          <w:b/>
        </w:rPr>
        <w:t xml:space="preserve">1397/24, 1397/26, 1430/24, 1430/26, 1430/30, 1430/34, </w:t>
      </w:r>
      <w:r>
        <w:rPr>
          <w:b/>
        </w:rPr>
        <w:t>c.c</w:t>
      </w:r>
      <w:r w:rsidRPr="00F7763B">
        <w:rPr>
          <w:b/>
        </w:rPr>
        <w:t>. 2605 Koper</w:t>
      </w:r>
      <w:r>
        <w:rPr>
          <w:b/>
        </w:rPr>
        <w:t xml:space="preserve">. L'oggetto di vendita e` </w:t>
      </w:r>
      <w:r w:rsidR="001319C0">
        <w:rPr>
          <w:b/>
        </w:rPr>
        <w:t>inoltre</w:t>
      </w:r>
      <w:r>
        <w:rPr>
          <w:b/>
        </w:rPr>
        <w:t xml:space="preserve"> il diritto di </w:t>
      </w:r>
      <w:r w:rsidR="009D4B0F">
        <w:rPr>
          <w:b/>
        </w:rPr>
        <w:t xml:space="preserve">costruzione della parte incompiuta della superficie prevista di </w:t>
      </w:r>
      <w:r w:rsidR="009D4B0F" w:rsidRPr="00F7763B">
        <w:rPr>
          <w:b/>
        </w:rPr>
        <w:t>779,70 m</w:t>
      </w:r>
      <w:r w:rsidR="009D4B0F" w:rsidRPr="00F7763B">
        <w:rPr>
          <w:b/>
          <w:vertAlign w:val="superscript"/>
        </w:rPr>
        <w:t>2</w:t>
      </w:r>
      <w:r w:rsidR="009D4B0F" w:rsidRPr="00F7763B">
        <w:rPr>
          <w:b/>
        </w:rPr>
        <w:t>,</w:t>
      </w:r>
      <w:r w:rsidR="009D4B0F">
        <w:rPr>
          <w:b/>
        </w:rPr>
        <w:t xml:space="preserve"> conformemente al permesso di costruzione</w:t>
      </w:r>
      <w:r w:rsidR="001319C0">
        <w:rPr>
          <w:b/>
        </w:rPr>
        <w:t>,</w:t>
      </w:r>
      <w:r w:rsidR="009D4B0F">
        <w:rPr>
          <w:b/>
        </w:rPr>
        <w:t xml:space="preserve"> nonche` le parti ed i dispositivi di compro</w:t>
      </w:r>
      <w:r w:rsidR="001319C0">
        <w:rPr>
          <w:b/>
        </w:rPr>
        <w:t>p</w:t>
      </w:r>
      <w:r w:rsidR="009D4B0F">
        <w:rPr>
          <w:b/>
        </w:rPr>
        <w:t>rieta`</w:t>
      </w:r>
      <w:r w:rsidR="006261DE">
        <w:rPr>
          <w:b/>
        </w:rPr>
        <w:t xml:space="preserve"> pertinenti.</w:t>
      </w:r>
      <w:r w:rsidR="009D4B0F">
        <w:rPr>
          <w:b/>
        </w:rPr>
        <w:t xml:space="preserve"> </w:t>
      </w:r>
    </w:p>
    <w:p w:rsidR="008217ED" w:rsidRPr="0028053E" w:rsidRDefault="008217ED" w:rsidP="006261DE"/>
    <w:p w:rsidR="008217ED" w:rsidRDefault="006261DE" w:rsidP="008217ED">
      <w:pPr>
        <w:pStyle w:val="Odstavekseznama"/>
      </w:pPr>
      <w:r>
        <w:t xml:space="preserve">Le parti singole oggetto di vendita: </w:t>
      </w:r>
    </w:p>
    <w:p w:rsidR="006261DE" w:rsidRPr="0028053E" w:rsidRDefault="006261DE" w:rsidP="008217ED">
      <w:pPr>
        <w:pStyle w:val="Odstavekseznama"/>
      </w:pPr>
    </w:p>
    <w:tbl>
      <w:tblPr>
        <w:tblW w:w="6910" w:type="dxa"/>
        <w:jc w:val="center"/>
        <w:tblCellMar>
          <w:left w:w="70" w:type="dxa"/>
          <w:right w:w="70" w:type="dxa"/>
        </w:tblCellMar>
        <w:tblLook w:val="04A0" w:firstRow="1" w:lastRow="0" w:firstColumn="1" w:lastColumn="0" w:noHBand="0" w:noVBand="1"/>
      </w:tblPr>
      <w:tblGrid>
        <w:gridCol w:w="1701"/>
        <w:gridCol w:w="1382"/>
        <w:gridCol w:w="3827"/>
      </w:tblGrid>
      <w:tr w:rsidR="008217ED" w:rsidRPr="0028053E" w:rsidTr="008217ED">
        <w:trPr>
          <w:trHeight w:val="300"/>
          <w:jc w:val="center"/>
        </w:trPr>
        <w:tc>
          <w:tcPr>
            <w:tcW w:w="1701" w:type="dxa"/>
            <w:tcBorders>
              <w:top w:val="nil"/>
              <w:left w:val="nil"/>
              <w:bottom w:val="nil"/>
              <w:right w:val="nil"/>
            </w:tcBorders>
            <w:shd w:val="clear" w:color="auto" w:fill="auto"/>
            <w:noWrap/>
          </w:tcPr>
          <w:p w:rsidR="008217ED" w:rsidRPr="0028053E" w:rsidRDefault="008217ED" w:rsidP="006261DE">
            <w:pPr>
              <w:jc w:val="center"/>
              <w:rPr>
                <w:rFonts w:cs="Calibri"/>
                <w:b/>
                <w:color w:val="000000"/>
                <w:lang w:eastAsia="sl-SI"/>
              </w:rPr>
            </w:pPr>
            <w:r w:rsidRPr="0028053E">
              <w:rPr>
                <w:rFonts w:cs="Calibri"/>
                <w:b/>
                <w:color w:val="000000"/>
                <w:lang w:eastAsia="sl-SI"/>
              </w:rPr>
              <w:t xml:space="preserve">ID </w:t>
            </w:r>
            <w:r w:rsidR="006261DE">
              <w:rPr>
                <w:rFonts w:cs="Calibri"/>
                <w:b/>
                <w:color w:val="000000"/>
                <w:lang w:eastAsia="sl-SI"/>
              </w:rPr>
              <w:t>nn.</w:t>
            </w:r>
          </w:p>
        </w:tc>
        <w:tc>
          <w:tcPr>
            <w:tcW w:w="1382" w:type="dxa"/>
            <w:tcBorders>
              <w:top w:val="nil"/>
              <w:left w:val="nil"/>
              <w:bottom w:val="nil"/>
              <w:right w:val="nil"/>
            </w:tcBorders>
            <w:shd w:val="clear" w:color="auto" w:fill="auto"/>
            <w:noWrap/>
          </w:tcPr>
          <w:p w:rsidR="008217ED" w:rsidRPr="0028053E" w:rsidRDefault="006261DE" w:rsidP="008217ED">
            <w:pPr>
              <w:jc w:val="center"/>
              <w:rPr>
                <w:rFonts w:cs="Calibri"/>
                <w:b/>
                <w:color w:val="000000"/>
                <w:lang w:eastAsia="sl-SI"/>
              </w:rPr>
            </w:pPr>
            <w:r>
              <w:rPr>
                <w:rFonts w:cs="Calibri"/>
                <w:b/>
                <w:color w:val="000000"/>
                <w:lang w:eastAsia="sl-SI"/>
              </w:rPr>
              <w:t>Superficie</w:t>
            </w:r>
            <w:r w:rsidR="008217ED" w:rsidRPr="0028053E">
              <w:rPr>
                <w:rFonts w:cs="Calibri"/>
                <w:b/>
                <w:color w:val="000000"/>
                <w:lang w:eastAsia="sl-SI"/>
              </w:rPr>
              <w:t xml:space="preserve"> (</w:t>
            </w:r>
            <w:r w:rsidR="008A7A03" w:rsidRPr="0028053E">
              <w:rPr>
                <w:b/>
              </w:rPr>
              <w:t>m</w:t>
            </w:r>
            <w:r w:rsidR="008A7A03" w:rsidRPr="0028053E">
              <w:rPr>
                <w:b/>
                <w:vertAlign w:val="superscript"/>
              </w:rPr>
              <w:t>2</w:t>
            </w:r>
            <w:r w:rsidR="008217ED" w:rsidRPr="0028053E">
              <w:rPr>
                <w:rFonts w:cs="Calibri"/>
                <w:b/>
                <w:color w:val="000000"/>
                <w:lang w:eastAsia="sl-SI"/>
              </w:rPr>
              <w:t>)</w:t>
            </w:r>
          </w:p>
        </w:tc>
        <w:tc>
          <w:tcPr>
            <w:tcW w:w="3827" w:type="dxa"/>
            <w:tcBorders>
              <w:top w:val="nil"/>
              <w:left w:val="nil"/>
              <w:bottom w:val="nil"/>
              <w:right w:val="nil"/>
            </w:tcBorders>
            <w:shd w:val="clear" w:color="auto" w:fill="auto"/>
            <w:noWrap/>
          </w:tcPr>
          <w:p w:rsidR="008217ED" w:rsidRPr="0028053E" w:rsidRDefault="006261DE" w:rsidP="008217ED">
            <w:pPr>
              <w:jc w:val="center"/>
              <w:rPr>
                <w:rFonts w:cs="Calibri"/>
                <w:b/>
                <w:lang w:eastAsia="sl-SI"/>
              </w:rPr>
            </w:pPr>
            <w:r>
              <w:rPr>
                <w:rFonts w:cs="Calibri"/>
                <w:b/>
                <w:lang w:eastAsia="sl-SI"/>
              </w:rPr>
              <w:t>Uso</w:t>
            </w:r>
          </w:p>
        </w:tc>
      </w:tr>
      <w:tr w:rsidR="008217ED" w:rsidRPr="0028053E" w:rsidTr="008217ED">
        <w:trPr>
          <w:trHeight w:val="300"/>
          <w:jc w:val="center"/>
        </w:trPr>
        <w:tc>
          <w:tcPr>
            <w:tcW w:w="1701" w:type="dxa"/>
            <w:tcBorders>
              <w:top w:val="nil"/>
              <w:left w:val="nil"/>
              <w:bottom w:val="nil"/>
              <w:right w:val="nil"/>
            </w:tcBorders>
            <w:shd w:val="clear" w:color="auto" w:fill="auto"/>
            <w:noWrap/>
            <w:hideMark/>
          </w:tcPr>
          <w:p w:rsidR="008217ED" w:rsidRPr="0028053E" w:rsidRDefault="008217ED" w:rsidP="008217ED">
            <w:pPr>
              <w:jc w:val="center"/>
              <w:rPr>
                <w:rFonts w:cs="Calibri"/>
                <w:color w:val="000000"/>
                <w:lang w:eastAsia="sl-SI"/>
              </w:rPr>
            </w:pPr>
            <w:r w:rsidRPr="0028053E">
              <w:rPr>
                <w:rFonts w:cs="Calibri"/>
                <w:color w:val="000000"/>
                <w:lang w:eastAsia="sl-SI"/>
              </w:rPr>
              <w:t>2605-2120-10</w:t>
            </w:r>
          </w:p>
        </w:tc>
        <w:tc>
          <w:tcPr>
            <w:tcW w:w="1382" w:type="dxa"/>
            <w:tcBorders>
              <w:top w:val="nil"/>
              <w:left w:val="nil"/>
              <w:bottom w:val="nil"/>
              <w:right w:val="nil"/>
            </w:tcBorders>
            <w:shd w:val="clear" w:color="auto" w:fill="auto"/>
            <w:noWrap/>
            <w:hideMark/>
          </w:tcPr>
          <w:p w:rsidR="008217ED" w:rsidRPr="0028053E" w:rsidRDefault="008217ED" w:rsidP="008217ED">
            <w:pPr>
              <w:jc w:val="center"/>
              <w:rPr>
                <w:rFonts w:cs="Calibri"/>
                <w:color w:val="000000"/>
                <w:lang w:eastAsia="sl-SI"/>
              </w:rPr>
            </w:pPr>
            <w:r w:rsidRPr="0028053E">
              <w:rPr>
                <w:rFonts w:cs="Calibri"/>
                <w:color w:val="000000"/>
                <w:lang w:eastAsia="sl-SI"/>
              </w:rPr>
              <w:t>77,10</w:t>
            </w:r>
          </w:p>
        </w:tc>
        <w:tc>
          <w:tcPr>
            <w:tcW w:w="3827" w:type="dxa"/>
            <w:tcBorders>
              <w:top w:val="nil"/>
              <w:left w:val="nil"/>
              <w:bottom w:val="nil"/>
              <w:right w:val="nil"/>
            </w:tcBorders>
            <w:shd w:val="clear" w:color="auto" w:fill="auto"/>
            <w:noWrap/>
            <w:hideMark/>
          </w:tcPr>
          <w:p w:rsidR="008217ED" w:rsidRPr="0028053E" w:rsidRDefault="006261DE" w:rsidP="006261DE">
            <w:pPr>
              <w:rPr>
                <w:rFonts w:cs="Calibri"/>
                <w:lang w:eastAsia="sl-SI"/>
              </w:rPr>
            </w:pPr>
            <w:r>
              <w:rPr>
                <w:rFonts w:cs="Calibri"/>
                <w:lang w:eastAsia="sl-SI"/>
              </w:rPr>
              <w:t xml:space="preserve">Parte dell'edificio non abit. incompiuto </w:t>
            </w:r>
          </w:p>
        </w:tc>
      </w:tr>
      <w:tr w:rsidR="008217ED" w:rsidRPr="0028053E" w:rsidTr="008217ED">
        <w:trPr>
          <w:trHeight w:val="300"/>
          <w:jc w:val="center"/>
        </w:trPr>
        <w:tc>
          <w:tcPr>
            <w:tcW w:w="1701" w:type="dxa"/>
            <w:tcBorders>
              <w:top w:val="nil"/>
              <w:left w:val="nil"/>
              <w:bottom w:val="nil"/>
              <w:right w:val="nil"/>
            </w:tcBorders>
            <w:shd w:val="clear" w:color="auto" w:fill="auto"/>
            <w:noWrap/>
            <w:hideMark/>
          </w:tcPr>
          <w:p w:rsidR="008217ED" w:rsidRPr="0028053E" w:rsidRDefault="008217ED" w:rsidP="008217ED">
            <w:pPr>
              <w:jc w:val="center"/>
              <w:rPr>
                <w:rFonts w:cs="Calibri"/>
                <w:color w:val="000000"/>
                <w:lang w:eastAsia="sl-SI"/>
              </w:rPr>
            </w:pPr>
            <w:r w:rsidRPr="0028053E">
              <w:rPr>
                <w:rFonts w:cs="Calibri"/>
                <w:color w:val="000000"/>
                <w:lang w:eastAsia="sl-SI"/>
              </w:rPr>
              <w:t>2605-2120-12</w:t>
            </w:r>
          </w:p>
        </w:tc>
        <w:tc>
          <w:tcPr>
            <w:tcW w:w="1382" w:type="dxa"/>
            <w:tcBorders>
              <w:top w:val="nil"/>
              <w:left w:val="nil"/>
              <w:bottom w:val="nil"/>
              <w:right w:val="nil"/>
            </w:tcBorders>
            <w:shd w:val="clear" w:color="auto" w:fill="auto"/>
            <w:noWrap/>
            <w:hideMark/>
          </w:tcPr>
          <w:p w:rsidR="008217ED" w:rsidRPr="0028053E" w:rsidRDefault="008217ED" w:rsidP="008217ED">
            <w:pPr>
              <w:jc w:val="center"/>
              <w:rPr>
                <w:rFonts w:cs="Calibri"/>
                <w:color w:val="000000"/>
                <w:lang w:eastAsia="sl-SI"/>
              </w:rPr>
            </w:pPr>
            <w:r w:rsidRPr="0028053E">
              <w:rPr>
                <w:rFonts w:cs="Calibri"/>
                <w:color w:val="000000"/>
                <w:lang w:eastAsia="sl-SI"/>
              </w:rPr>
              <w:t>278,10</w:t>
            </w:r>
          </w:p>
        </w:tc>
        <w:tc>
          <w:tcPr>
            <w:tcW w:w="3827" w:type="dxa"/>
            <w:tcBorders>
              <w:top w:val="nil"/>
              <w:left w:val="nil"/>
              <w:bottom w:val="nil"/>
              <w:right w:val="nil"/>
            </w:tcBorders>
            <w:shd w:val="clear" w:color="auto" w:fill="auto"/>
            <w:noWrap/>
            <w:hideMark/>
          </w:tcPr>
          <w:p w:rsidR="008217ED" w:rsidRPr="0028053E" w:rsidRDefault="006261DE" w:rsidP="008217ED">
            <w:pPr>
              <w:jc w:val="center"/>
              <w:rPr>
                <w:rFonts w:cs="Calibri"/>
                <w:lang w:eastAsia="sl-SI"/>
              </w:rPr>
            </w:pPr>
            <w:r>
              <w:rPr>
                <w:rFonts w:cs="Calibri"/>
                <w:lang w:eastAsia="sl-SI"/>
              </w:rPr>
              <w:t>Parte dell'edificio non abit. incompiuto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187,40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56,80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79,80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83,80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291,40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78,30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34,80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29,20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60,90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94,40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104,20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90,80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54,30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2605-2120-43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186,60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2605-2120-44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56,80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2605-2120-45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79,90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2605-2120-46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84,20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2605-2120-47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290,70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2605-2120-53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90,80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2605-2120-54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103,20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2605-2120-55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74,70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2605-2120-56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126,60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2605-2120-57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35,60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2605-2120-58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47,60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2605-2120-59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62,90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2605-2120-60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52,50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2605-2120-61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121,80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2605-2120-62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54,90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2605-2120-63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80,00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2605-2120-64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77,00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2605-2120-65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166,00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2605-2120-66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108,30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2605-2120-67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80,90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2605-2120-68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78,80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2605-2120-69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75,60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2605-2120-70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43,20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2605-2120-71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34,60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2605-2120-72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47,70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2605-2120-73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62,50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2605-2120-74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53,00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2605-2120-75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95,30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2605-2120-76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63,80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2605-2120-77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48,90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2605-2120-78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79,40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2605-2120-79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58,10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2605-2120-80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83,90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2605-2120-81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81,00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2605-2120-82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143,50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2605-2120-83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104,30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2605-2120-84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47,80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2605-2120-85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62,50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2605-2120-86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53,00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2605-2120-87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87,60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2605-2120-88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67,40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2605-2120-89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37,50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2605-2120-90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74,30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rPr>
                <w:rFonts w:cs="Calibri"/>
                <w:color w:val="000000"/>
                <w:lang w:eastAsia="sl-SI"/>
              </w:rPr>
            </w:pPr>
            <w:r w:rsidRPr="0028053E">
              <w:rPr>
                <w:rFonts w:cs="Calibri"/>
                <w:color w:val="000000"/>
                <w:lang w:eastAsia="sl-SI"/>
              </w:rPr>
              <w:t xml:space="preserve"> 2605-2120-91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56,30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rPr>
                <w:rFonts w:cs="Calibri"/>
                <w:color w:val="000000"/>
                <w:lang w:eastAsia="sl-SI"/>
              </w:rPr>
            </w:pPr>
            <w:r w:rsidRPr="0028053E">
              <w:rPr>
                <w:rFonts w:cs="Calibri"/>
                <w:color w:val="000000"/>
                <w:lang w:eastAsia="sl-SI"/>
              </w:rPr>
              <w:t xml:space="preserve"> 2605-2120-514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612,00</w:t>
            </w: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rPr>
                <w:rFonts w:cs="Calibri"/>
                <w:color w:val="000000"/>
                <w:lang w:eastAsia="sl-SI"/>
              </w:rPr>
            </w:pPr>
            <w:r w:rsidRPr="0028053E">
              <w:rPr>
                <w:rFonts w:cs="Calibri"/>
                <w:color w:val="000000"/>
                <w:lang w:eastAsia="sl-SI"/>
              </w:rPr>
              <w:t xml:space="preserve"> 2605-2120-571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347,30</w:t>
            </w:r>
          </w:p>
          <w:p w:rsidR="006261DE" w:rsidRPr="0028053E" w:rsidRDefault="006261DE" w:rsidP="006261DE">
            <w:pPr>
              <w:jc w:val="center"/>
              <w:rPr>
                <w:rFonts w:cs="Calibri"/>
                <w:color w:val="000000"/>
                <w:lang w:eastAsia="sl-SI"/>
              </w:rPr>
            </w:pPr>
          </w:p>
        </w:tc>
        <w:tc>
          <w:tcPr>
            <w:tcW w:w="3827" w:type="dxa"/>
            <w:tcBorders>
              <w:top w:val="nil"/>
              <w:left w:val="nil"/>
              <w:bottom w:val="nil"/>
              <w:right w:val="nil"/>
            </w:tcBorders>
            <w:shd w:val="clear" w:color="auto" w:fill="auto"/>
            <w:noWrap/>
            <w:hideMark/>
          </w:tcPr>
          <w:p w:rsidR="006261DE" w:rsidRDefault="006261DE" w:rsidP="006261DE">
            <w:r w:rsidRPr="00D9318B">
              <w:rPr>
                <w:rFonts w:cs="Calibri"/>
                <w:lang w:eastAsia="sl-SI"/>
              </w:rPr>
              <w:t xml:space="preserve">Parte dell'edificio non abit. incompiuto </w:t>
            </w:r>
          </w:p>
        </w:tc>
      </w:tr>
      <w:tr w:rsidR="008217ED" w:rsidRPr="0028053E" w:rsidTr="008217ED">
        <w:trPr>
          <w:trHeight w:val="300"/>
          <w:jc w:val="center"/>
        </w:trPr>
        <w:tc>
          <w:tcPr>
            <w:tcW w:w="1701" w:type="dxa"/>
            <w:tcBorders>
              <w:top w:val="nil"/>
              <w:left w:val="nil"/>
              <w:bottom w:val="nil"/>
              <w:right w:val="nil"/>
            </w:tcBorders>
            <w:shd w:val="clear" w:color="auto" w:fill="auto"/>
            <w:noWrap/>
            <w:hideMark/>
          </w:tcPr>
          <w:p w:rsidR="008217ED" w:rsidRPr="0028053E" w:rsidRDefault="008217ED" w:rsidP="008217ED">
            <w:pPr>
              <w:rPr>
                <w:rFonts w:cs="Calibri"/>
                <w:color w:val="000000"/>
                <w:lang w:eastAsia="sl-SI"/>
              </w:rPr>
            </w:pPr>
            <w:r w:rsidRPr="0028053E">
              <w:rPr>
                <w:rFonts w:cs="Calibri"/>
                <w:color w:val="000000"/>
                <w:lang w:eastAsia="sl-SI"/>
              </w:rPr>
              <w:t xml:space="preserve"> 2605-2120-137</w:t>
            </w:r>
          </w:p>
        </w:tc>
        <w:tc>
          <w:tcPr>
            <w:tcW w:w="1382" w:type="dxa"/>
            <w:tcBorders>
              <w:top w:val="nil"/>
              <w:left w:val="nil"/>
              <w:bottom w:val="nil"/>
              <w:right w:val="nil"/>
            </w:tcBorders>
            <w:shd w:val="clear" w:color="auto" w:fill="auto"/>
            <w:noWrap/>
            <w:hideMark/>
          </w:tcPr>
          <w:p w:rsidR="008217ED" w:rsidRPr="0028053E" w:rsidRDefault="008217ED" w:rsidP="008217ED">
            <w:pPr>
              <w:jc w:val="center"/>
              <w:rPr>
                <w:rFonts w:cs="Calibri"/>
                <w:color w:val="000000"/>
                <w:lang w:eastAsia="sl-SI"/>
              </w:rPr>
            </w:pPr>
            <w:r w:rsidRPr="0028053E">
              <w:rPr>
                <w:rFonts w:cs="Calibri"/>
                <w:color w:val="000000"/>
                <w:lang w:eastAsia="sl-SI"/>
              </w:rPr>
              <w:t>13,20</w:t>
            </w:r>
          </w:p>
        </w:tc>
        <w:tc>
          <w:tcPr>
            <w:tcW w:w="3827" w:type="dxa"/>
            <w:tcBorders>
              <w:top w:val="nil"/>
              <w:left w:val="nil"/>
              <w:bottom w:val="nil"/>
              <w:right w:val="nil"/>
            </w:tcBorders>
            <w:shd w:val="clear" w:color="auto" w:fill="auto"/>
            <w:noWrap/>
            <w:hideMark/>
          </w:tcPr>
          <w:p w:rsidR="008217ED" w:rsidRPr="0028053E" w:rsidRDefault="006261DE" w:rsidP="008217ED">
            <w:pPr>
              <w:jc w:val="center"/>
              <w:rPr>
                <w:rFonts w:cs="Calibri"/>
                <w:lang w:eastAsia="sl-SI"/>
              </w:rPr>
            </w:pPr>
            <w:r>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2605-2120-138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13,20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2605-2120-139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2605-2120-140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2605-2120-141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2605-2120-142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2605-2120-143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2605-2120-144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2605-2120-145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2605-2120-146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2605-2120-147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2605-2120-148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2605-2120-149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2605-2120-150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2605-2120-151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2605-2120-152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2605-2120-153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2605-2120-154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2605-2120-155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2605-2120-156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18,20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2605-2120-157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14,40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2605-2120-158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14,40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2605-2120-159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14,40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2605-2120-160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14,40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2605-2120-161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14,40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2605-2120-162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14,40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2605-2120-163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13,60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2605-2120-164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13,60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2605-2120-165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13,60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2605-2120-166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13,60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2605-2120-167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13,60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2605-2120-168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13,60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2605-2120-169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13,60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2605-2120-170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13,60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2605-2120-171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13,60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2605-2120-172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13,40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2605-2120-173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13,40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2605-2120-174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13,40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2605-2120-175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13,40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2605-2120-176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13,40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2605-2120-177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13,40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2605-2120-178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13,40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2605-2120-179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13,40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2605-2120-180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17,60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2605-2120-181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17,60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2605-2120-182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2605-2120-183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2605-2120-184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2605-2120-185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2605-2120-186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2605-2120-187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2605-2120-188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2605-2120-189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2605-2120-190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2605-2120-191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14,00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2605-2120-192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14,00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2605-2120-193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14,00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2605-2120-194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14,00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2605-2120-195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14,00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2605-2120-196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14,00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2605-2120-197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12,20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2605-2120-198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12,20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2605-2120-199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12,70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2605-2120-200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12,70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2605-2120-201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12,60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2605-2120-202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12,60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2605-2120-203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12,60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2605-2120-204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13,30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2605-2120-205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13,30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2605-2120-206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13,30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2605-2120-207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13,30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2605-2120-208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13,30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2605-2120-209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13,30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2605-2120-210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13,30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2605-2120-211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13,30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2605-2120-212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13,30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2605-2120-213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13,30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2605-2120-214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13,10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2605-2120-215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13,10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2605-2120-216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13,20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2605-2120-217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13,30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2605-2120-218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22,00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2605-2120-219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22,00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2605-2120-220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13,60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2605-2120-221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13,60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2605-2120-222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13,60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2605-2120-223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13,60</w:t>
            </w:r>
          </w:p>
        </w:tc>
        <w:tc>
          <w:tcPr>
            <w:tcW w:w="3827" w:type="dxa"/>
            <w:tcBorders>
              <w:top w:val="nil"/>
              <w:left w:val="nil"/>
              <w:bottom w:val="nil"/>
              <w:right w:val="nil"/>
            </w:tcBorders>
            <w:shd w:val="clear" w:color="auto" w:fill="auto"/>
            <w:noWrap/>
            <w:hideMark/>
          </w:tcPr>
          <w:p w:rsidR="006261DE" w:rsidRDefault="006261DE" w:rsidP="006261DE">
            <w:pPr>
              <w:jc w:val="center"/>
            </w:pPr>
            <w:r w:rsidRPr="00143662">
              <w:rPr>
                <w:rFonts w:cs="Calibri"/>
                <w:lang w:eastAsia="sl-SI"/>
              </w:rPr>
              <w:t>Parcheggio coperto</w:t>
            </w:r>
          </w:p>
        </w:tc>
      </w:tr>
      <w:tr w:rsidR="008217ED" w:rsidRPr="0028053E" w:rsidTr="008217ED">
        <w:trPr>
          <w:trHeight w:val="300"/>
          <w:jc w:val="center"/>
        </w:trPr>
        <w:tc>
          <w:tcPr>
            <w:tcW w:w="1701" w:type="dxa"/>
            <w:tcBorders>
              <w:top w:val="nil"/>
              <w:left w:val="nil"/>
              <w:bottom w:val="nil"/>
              <w:right w:val="nil"/>
            </w:tcBorders>
            <w:shd w:val="clear" w:color="auto" w:fill="auto"/>
            <w:noWrap/>
            <w:hideMark/>
          </w:tcPr>
          <w:p w:rsidR="008217ED" w:rsidRPr="0028053E" w:rsidRDefault="008217ED" w:rsidP="008217ED">
            <w:pPr>
              <w:jc w:val="center"/>
              <w:rPr>
                <w:rFonts w:cs="Calibri"/>
                <w:color w:val="000000"/>
                <w:lang w:eastAsia="sl-SI"/>
              </w:rPr>
            </w:pPr>
            <w:r w:rsidRPr="0028053E">
              <w:rPr>
                <w:rFonts w:cs="Calibri"/>
                <w:color w:val="000000"/>
                <w:lang w:eastAsia="sl-SI"/>
              </w:rPr>
              <w:t>2605-2120-224</w:t>
            </w:r>
          </w:p>
        </w:tc>
        <w:tc>
          <w:tcPr>
            <w:tcW w:w="1382" w:type="dxa"/>
            <w:tcBorders>
              <w:top w:val="nil"/>
              <w:left w:val="nil"/>
              <w:bottom w:val="nil"/>
              <w:right w:val="nil"/>
            </w:tcBorders>
            <w:shd w:val="clear" w:color="auto" w:fill="auto"/>
            <w:noWrap/>
            <w:hideMark/>
          </w:tcPr>
          <w:p w:rsidR="008217ED" w:rsidRPr="0028053E" w:rsidRDefault="008217ED" w:rsidP="008217ED">
            <w:pPr>
              <w:jc w:val="center"/>
              <w:rPr>
                <w:rFonts w:cs="Calibri"/>
                <w:color w:val="000000"/>
                <w:lang w:eastAsia="sl-SI"/>
              </w:rPr>
            </w:pPr>
            <w:r w:rsidRPr="0028053E">
              <w:rPr>
                <w:rFonts w:cs="Calibri"/>
                <w:color w:val="000000"/>
                <w:lang w:eastAsia="sl-SI"/>
              </w:rPr>
              <w:t>113,60</w:t>
            </w:r>
          </w:p>
        </w:tc>
        <w:tc>
          <w:tcPr>
            <w:tcW w:w="3827" w:type="dxa"/>
            <w:tcBorders>
              <w:top w:val="nil"/>
              <w:left w:val="nil"/>
              <w:bottom w:val="nil"/>
              <w:right w:val="nil"/>
            </w:tcBorders>
            <w:shd w:val="clear" w:color="auto" w:fill="auto"/>
            <w:noWrap/>
            <w:hideMark/>
          </w:tcPr>
          <w:p w:rsidR="008217ED" w:rsidRPr="0028053E" w:rsidRDefault="006261DE" w:rsidP="008217ED">
            <w:pPr>
              <w:jc w:val="center"/>
              <w:rPr>
                <w:rFonts w:cs="Calibri"/>
                <w:lang w:eastAsia="sl-SI"/>
              </w:rPr>
            </w:pPr>
            <w:r>
              <w:rPr>
                <w:rFonts w:cs="Calibri"/>
                <w:lang w:eastAsia="sl-SI"/>
              </w:rPr>
              <w:t>Seminterrato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2605-2120-225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15,50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2605-2120-226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15,50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2605-2120-227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2605-2120-228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2605-2120-229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2605-2120-230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2605-2120-231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2605-2120-232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13,60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2605-2120-233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13,60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2605-2120-234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13,60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2605-2120-235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22,00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2605-2120-236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13,60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2605-2120-237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13,60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2605-2120-238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13,60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2605-2120-239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13,80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2605-2120-240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13,80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2605-2120-241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13,80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2605-2120-242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2605-2120-243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2605-2120-244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2605-2120-245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2605-2120-246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2605-2120-247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14,60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2605-2120-248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14,60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2605-2120-249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14,40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2605-2120-250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14,30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2605-2120-251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14,60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2605-2120-252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14,60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2605-2120-253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14,20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2605-2120-254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2605-2120-255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2605-2120-256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2605-2120-257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2605-2120-258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2605-2120-259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12,80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2605-2120-260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2605-2120-261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2605-2120-262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2605-2120-263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2605-2120-264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2605-2120-265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2605-2120-266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2605-2120-267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2605-2120-268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2605-2120-269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2605-2120-270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2605-2120-271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14,40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2605-2120-272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14,30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2605-2120-273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14,30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2605-2120-274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21,00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2605-2120-275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14,40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2605-2120-276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13,80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2605-2120-277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2605-2120-278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14,80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2605-2120-279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15,10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2605-2120-280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13,70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2605-2120-281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15,10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2605-2120-282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15,10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2605-2120-283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13,80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2605-2120-284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15,10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2605-2120-285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15,10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2605-2120-286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13,70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2605-2120-287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15,10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2605-2120-288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15,10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2605-2120-289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13,80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2605-2120-290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14,40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2605-2120-291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15,10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2605-2120-292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14,40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2605-2120-293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15,10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2605-2120-294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14,20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2605-2120-295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14,20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2605-2120-296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14,20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2605-2120-297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14,20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2605-2120-298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14,20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2605-2120-299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14,20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2605-2120-300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14,20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2605-2120-301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14,20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2605-2120-302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14,20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2605-2120-303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14,20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2605-2120-304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14,20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2605-2120-305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14,20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2605-2120-306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14,20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2605-2120-307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14,20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2605-2120-308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14,30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2605-2120-309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14,30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2605-2120-310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14,30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2605-2120-311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14,30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2605-2120-312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14,30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2605-2120-313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13,80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2605-2120-314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13,80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2605-2120-315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13,80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2605-2120-316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13,80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2605-2120-317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13,80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2605-2120-318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13,80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2605-2120-319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14,30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2605-2120-320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14,30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2605-2120-321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14,30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2605-2120-322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14,30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2605-2120-323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14,30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2605-2120-324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19,70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2605-2120-325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12,80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2605-2120-326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12,80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2605-2120-327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12,80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2605-2120-336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14,60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2605-2120-337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14,60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2605-2120-338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14,60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2605-2120-339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14,60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2605-2120-340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14,60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2605-2120-341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13,10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2605-2120-342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13,10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2605-2120-343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13,10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2605-2120-344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13,10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2605-2120-345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13,10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2605-2120-346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12,40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2605-2120-347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12,40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2605-2120-348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2605-2120-349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2605-2120-350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2605-2120-351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2605-2120-352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2605-2120-353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2605-2120-354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2605-2120-355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2605-2120-356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2605-2120-357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13,40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2605-2120-358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13,40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2605-2120-359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13,40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2605-2120-360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13,40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2605-2120-361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13,40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2605-2120-362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13,40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2605-2120-363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13,40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2605-2120-364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13,40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2605-2120-365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13,80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2605-2120-366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13,80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2605-2120-367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2605-2120-368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2605-2120-369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2605-2120-370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2605-2120-371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2605-2120-372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2605-2120-373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2605-2120-374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2605-2120-375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2605-2120-376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14,00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2605-2120-377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14,00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2605-2120-378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14,10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2605-2120-379</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12,60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2605-2120-380</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12,60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2605-2120-381</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12,60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2605-2120-382</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12,20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2605-2120-383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12,20</w:t>
            </w:r>
          </w:p>
        </w:tc>
        <w:tc>
          <w:tcPr>
            <w:tcW w:w="3827" w:type="dxa"/>
            <w:tcBorders>
              <w:top w:val="nil"/>
              <w:left w:val="nil"/>
              <w:bottom w:val="nil"/>
              <w:right w:val="nil"/>
            </w:tcBorders>
            <w:shd w:val="clear" w:color="auto" w:fill="auto"/>
            <w:noWrap/>
            <w:hideMark/>
          </w:tcPr>
          <w:p w:rsidR="006261DE" w:rsidRDefault="006261DE" w:rsidP="006261DE">
            <w:pPr>
              <w:jc w:val="center"/>
            </w:pPr>
            <w:r w:rsidRPr="00AB5B1B">
              <w:rPr>
                <w:rFonts w:cs="Calibri"/>
                <w:lang w:eastAsia="sl-SI"/>
              </w:rPr>
              <w:t>Parcheggio coperto</w:t>
            </w:r>
          </w:p>
        </w:tc>
      </w:tr>
      <w:tr w:rsidR="008217ED" w:rsidRPr="0028053E" w:rsidTr="008217ED">
        <w:trPr>
          <w:trHeight w:val="300"/>
          <w:jc w:val="center"/>
        </w:trPr>
        <w:tc>
          <w:tcPr>
            <w:tcW w:w="1701" w:type="dxa"/>
            <w:tcBorders>
              <w:top w:val="nil"/>
              <w:left w:val="nil"/>
              <w:bottom w:val="nil"/>
              <w:right w:val="nil"/>
            </w:tcBorders>
            <w:shd w:val="clear" w:color="auto" w:fill="auto"/>
            <w:noWrap/>
            <w:hideMark/>
          </w:tcPr>
          <w:p w:rsidR="008217ED" w:rsidRPr="0028053E" w:rsidRDefault="008217ED" w:rsidP="008217ED">
            <w:pPr>
              <w:jc w:val="center"/>
              <w:rPr>
                <w:rFonts w:cs="Calibri"/>
                <w:lang w:eastAsia="sl-SI"/>
              </w:rPr>
            </w:pPr>
            <w:r w:rsidRPr="0028053E">
              <w:rPr>
                <w:rFonts w:cs="Calibri"/>
                <w:lang w:eastAsia="sl-SI"/>
              </w:rPr>
              <w:t>2605-2120-384</w:t>
            </w:r>
          </w:p>
        </w:tc>
        <w:tc>
          <w:tcPr>
            <w:tcW w:w="1382" w:type="dxa"/>
            <w:tcBorders>
              <w:top w:val="nil"/>
              <w:left w:val="nil"/>
              <w:bottom w:val="nil"/>
              <w:right w:val="nil"/>
            </w:tcBorders>
            <w:shd w:val="clear" w:color="auto" w:fill="auto"/>
            <w:noWrap/>
            <w:hideMark/>
          </w:tcPr>
          <w:p w:rsidR="008217ED" w:rsidRPr="0028053E" w:rsidRDefault="008217ED" w:rsidP="008217ED">
            <w:pPr>
              <w:jc w:val="center"/>
              <w:rPr>
                <w:rFonts w:cs="Calibri"/>
                <w:lang w:eastAsia="sl-SI"/>
              </w:rPr>
            </w:pPr>
            <w:r w:rsidRPr="0028053E">
              <w:rPr>
                <w:rFonts w:cs="Calibri"/>
                <w:lang w:eastAsia="sl-SI"/>
              </w:rPr>
              <w:t>145,60</w:t>
            </w:r>
          </w:p>
        </w:tc>
        <w:tc>
          <w:tcPr>
            <w:tcW w:w="3827" w:type="dxa"/>
            <w:tcBorders>
              <w:top w:val="nil"/>
              <w:left w:val="nil"/>
              <w:bottom w:val="nil"/>
              <w:right w:val="nil"/>
            </w:tcBorders>
            <w:shd w:val="clear" w:color="auto" w:fill="auto"/>
            <w:noWrap/>
            <w:hideMark/>
          </w:tcPr>
          <w:p w:rsidR="008217ED" w:rsidRPr="0028053E" w:rsidRDefault="006261DE" w:rsidP="008217ED">
            <w:pPr>
              <w:jc w:val="center"/>
              <w:rPr>
                <w:rFonts w:cs="Calibri"/>
                <w:lang w:eastAsia="sl-SI"/>
              </w:rPr>
            </w:pPr>
            <w:r>
              <w:rPr>
                <w:rFonts w:cs="Calibri"/>
                <w:lang w:eastAsia="sl-SI"/>
              </w:rPr>
              <w:t>Locale caldaia</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2605-2120-385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12,70</w:t>
            </w:r>
          </w:p>
        </w:tc>
        <w:tc>
          <w:tcPr>
            <w:tcW w:w="3827" w:type="dxa"/>
            <w:tcBorders>
              <w:top w:val="nil"/>
              <w:left w:val="nil"/>
              <w:bottom w:val="nil"/>
              <w:right w:val="nil"/>
            </w:tcBorders>
            <w:shd w:val="clear" w:color="auto" w:fill="auto"/>
            <w:noWrap/>
            <w:hideMark/>
          </w:tcPr>
          <w:p w:rsidR="006261DE" w:rsidRDefault="006261DE" w:rsidP="006261DE">
            <w:pPr>
              <w:jc w:val="center"/>
            </w:pPr>
            <w:r w:rsidRPr="00377C4C">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2605-2120-386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12,70</w:t>
            </w:r>
          </w:p>
        </w:tc>
        <w:tc>
          <w:tcPr>
            <w:tcW w:w="3827" w:type="dxa"/>
            <w:tcBorders>
              <w:top w:val="nil"/>
              <w:left w:val="nil"/>
              <w:bottom w:val="nil"/>
              <w:right w:val="nil"/>
            </w:tcBorders>
            <w:shd w:val="clear" w:color="auto" w:fill="auto"/>
            <w:noWrap/>
            <w:hideMark/>
          </w:tcPr>
          <w:p w:rsidR="006261DE" w:rsidRDefault="006261DE" w:rsidP="006261DE">
            <w:pPr>
              <w:jc w:val="center"/>
            </w:pPr>
            <w:r w:rsidRPr="00377C4C">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2605-2120-387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13,80</w:t>
            </w:r>
          </w:p>
        </w:tc>
        <w:tc>
          <w:tcPr>
            <w:tcW w:w="3827" w:type="dxa"/>
            <w:tcBorders>
              <w:top w:val="nil"/>
              <w:left w:val="nil"/>
              <w:bottom w:val="nil"/>
              <w:right w:val="nil"/>
            </w:tcBorders>
            <w:shd w:val="clear" w:color="auto" w:fill="auto"/>
            <w:noWrap/>
            <w:hideMark/>
          </w:tcPr>
          <w:p w:rsidR="006261DE" w:rsidRDefault="006261DE" w:rsidP="006261DE">
            <w:pPr>
              <w:jc w:val="center"/>
            </w:pPr>
            <w:r w:rsidRPr="00377C4C">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2605-2120-388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13,80</w:t>
            </w:r>
          </w:p>
        </w:tc>
        <w:tc>
          <w:tcPr>
            <w:tcW w:w="3827" w:type="dxa"/>
            <w:tcBorders>
              <w:top w:val="nil"/>
              <w:left w:val="nil"/>
              <w:bottom w:val="nil"/>
              <w:right w:val="nil"/>
            </w:tcBorders>
            <w:shd w:val="clear" w:color="auto" w:fill="auto"/>
            <w:noWrap/>
            <w:hideMark/>
          </w:tcPr>
          <w:p w:rsidR="006261DE" w:rsidRDefault="006261DE" w:rsidP="006261DE">
            <w:pPr>
              <w:jc w:val="center"/>
            </w:pPr>
            <w:r w:rsidRPr="00377C4C">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2605-2120-425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14,80</w:t>
            </w:r>
          </w:p>
        </w:tc>
        <w:tc>
          <w:tcPr>
            <w:tcW w:w="3827" w:type="dxa"/>
            <w:tcBorders>
              <w:top w:val="nil"/>
              <w:left w:val="nil"/>
              <w:bottom w:val="nil"/>
              <w:right w:val="nil"/>
            </w:tcBorders>
            <w:shd w:val="clear" w:color="auto" w:fill="auto"/>
            <w:noWrap/>
            <w:hideMark/>
          </w:tcPr>
          <w:p w:rsidR="006261DE" w:rsidRDefault="006261DE" w:rsidP="006261DE">
            <w:pPr>
              <w:jc w:val="center"/>
            </w:pPr>
            <w:r w:rsidRPr="00377C4C">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2605-2120-426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15,10</w:t>
            </w:r>
          </w:p>
        </w:tc>
        <w:tc>
          <w:tcPr>
            <w:tcW w:w="3827" w:type="dxa"/>
            <w:tcBorders>
              <w:top w:val="nil"/>
              <w:left w:val="nil"/>
              <w:bottom w:val="nil"/>
              <w:right w:val="nil"/>
            </w:tcBorders>
            <w:shd w:val="clear" w:color="auto" w:fill="auto"/>
            <w:noWrap/>
            <w:hideMark/>
          </w:tcPr>
          <w:p w:rsidR="006261DE" w:rsidRDefault="006261DE" w:rsidP="006261DE">
            <w:pPr>
              <w:jc w:val="center"/>
            </w:pPr>
            <w:r w:rsidRPr="00377C4C">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2605-2120-427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15,10</w:t>
            </w:r>
          </w:p>
        </w:tc>
        <w:tc>
          <w:tcPr>
            <w:tcW w:w="3827" w:type="dxa"/>
            <w:tcBorders>
              <w:top w:val="nil"/>
              <w:left w:val="nil"/>
              <w:bottom w:val="nil"/>
              <w:right w:val="nil"/>
            </w:tcBorders>
            <w:shd w:val="clear" w:color="auto" w:fill="auto"/>
            <w:noWrap/>
            <w:hideMark/>
          </w:tcPr>
          <w:p w:rsidR="006261DE" w:rsidRDefault="006261DE" w:rsidP="006261DE">
            <w:pPr>
              <w:jc w:val="center"/>
            </w:pPr>
            <w:r w:rsidRPr="00377C4C">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2605-2120-434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14,30</w:t>
            </w:r>
          </w:p>
        </w:tc>
        <w:tc>
          <w:tcPr>
            <w:tcW w:w="3827" w:type="dxa"/>
            <w:tcBorders>
              <w:top w:val="nil"/>
              <w:left w:val="nil"/>
              <w:bottom w:val="nil"/>
              <w:right w:val="nil"/>
            </w:tcBorders>
            <w:shd w:val="clear" w:color="auto" w:fill="auto"/>
            <w:noWrap/>
            <w:hideMark/>
          </w:tcPr>
          <w:p w:rsidR="006261DE" w:rsidRDefault="006261DE" w:rsidP="006261DE">
            <w:pPr>
              <w:jc w:val="center"/>
            </w:pPr>
            <w:r w:rsidRPr="00377C4C">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2605-2120-435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14,30</w:t>
            </w:r>
          </w:p>
        </w:tc>
        <w:tc>
          <w:tcPr>
            <w:tcW w:w="3827" w:type="dxa"/>
            <w:tcBorders>
              <w:top w:val="nil"/>
              <w:left w:val="nil"/>
              <w:bottom w:val="nil"/>
              <w:right w:val="nil"/>
            </w:tcBorders>
            <w:shd w:val="clear" w:color="auto" w:fill="auto"/>
            <w:noWrap/>
            <w:hideMark/>
          </w:tcPr>
          <w:p w:rsidR="006261DE" w:rsidRDefault="006261DE" w:rsidP="006261DE">
            <w:pPr>
              <w:jc w:val="center"/>
            </w:pPr>
            <w:r w:rsidRPr="00377C4C">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2605-2120-437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13,60</w:t>
            </w:r>
          </w:p>
        </w:tc>
        <w:tc>
          <w:tcPr>
            <w:tcW w:w="3827" w:type="dxa"/>
            <w:tcBorders>
              <w:top w:val="nil"/>
              <w:left w:val="nil"/>
              <w:bottom w:val="nil"/>
              <w:right w:val="nil"/>
            </w:tcBorders>
            <w:shd w:val="clear" w:color="auto" w:fill="auto"/>
            <w:noWrap/>
            <w:hideMark/>
          </w:tcPr>
          <w:p w:rsidR="006261DE" w:rsidRDefault="006261DE" w:rsidP="006261DE">
            <w:pPr>
              <w:jc w:val="center"/>
            </w:pPr>
            <w:r w:rsidRPr="00377C4C">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2605-2120-438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13,50</w:t>
            </w:r>
          </w:p>
        </w:tc>
        <w:tc>
          <w:tcPr>
            <w:tcW w:w="3827" w:type="dxa"/>
            <w:tcBorders>
              <w:top w:val="nil"/>
              <w:left w:val="nil"/>
              <w:bottom w:val="nil"/>
              <w:right w:val="nil"/>
            </w:tcBorders>
            <w:shd w:val="clear" w:color="auto" w:fill="auto"/>
            <w:noWrap/>
            <w:hideMark/>
          </w:tcPr>
          <w:p w:rsidR="006261DE" w:rsidRDefault="006261DE" w:rsidP="006261DE">
            <w:pPr>
              <w:jc w:val="center"/>
            </w:pPr>
            <w:r w:rsidRPr="00377C4C">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2605-2120-453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14,60</w:t>
            </w:r>
          </w:p>
        </w:tc>
        <w:tc>
          <w:tcPr>
            <w:tcW w:w="3827" w:type="dxa"/>
            <w:tcBorders>
              <w:top w:val="nil"/>
              <w:left w:val="nil"/>
              <w:bottom w:val="nil"/>
              <w:right w:val="nil"/>
            </w:tcBorders>
            <w:shd w:val="clear" w:color="auto" w:fill="auto"/>
            <w:noWrap/>
            <w:hideMark/>
          </w:tcPr>
          <w:p w:rsidR="006261DE" w:rsidRDefault="006261DE" w:rsidP="006261DE">
            <w:pPr>
              <w:jc w:val="center"/>
            </w:pPr>
            <w:r w:rsidRPr="00377C4C">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2605-2120-454</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14,60</w:t>
            </w:r>
          </w:p>
        </w:tc>
        <w:tc>
          <w:tcPr>
            <w:tcW w:w="3827" w:type="dxa"/>
            <w:tcBorders>
              <w:top w:val="nil"/>
              <w:left w:val="nil"/>
              <w:bottom w:val="nil"/>
              <w:right w:val="nil"/>
            </w:tcBorders>
            <w:shd w:val="clear" w:color="auto" w:fill="auto"/>
            <w:noWrap/>
            <w:hideMark/>
          </w:tcPr>
          <w:p w:rsidR="006261DE" w:rsidRDefault="006261DE" w:rsidP="006261DE">
            <w:pPr>
              <w:jc w:val="center"/>
            </w:pPr>
            <w:r w:rsidRPr="00377C4C">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2605-2120-455</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14,60</w:t>
            </w:r>
          </w:p>
        </w:tc>
        <w:tc>
          <w:tcPr>
            <w:tcW w:w="3827" w:type="dxa"/>
            <w:tcBorders>
              <w:top w:val="nil"/>
              <w:left w:val="nil"/>
              <w:bottom w:val="nil"/>
              <w:right w:val="nil"/>
            </w:tcBorders>
            <w:shd w:val="clear" w:color="auto" w:fill="auto"/>
            <w:noWrap/>
            <w:hideMark/>
          </w:tcPr>
          <w:p w:rsidR="006261DE" w:rsidRDefault="006261DE" w:rsidP="006261DE">
            <w:pPr>
              <w:jc w:val="center"/>
            </w:pPr>
            <w:r w:rsidRPr="00377C4C">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2605-2120-456</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14,60</w:t>
            </w:r>
          </w:p>
        </w:tc>
        <w:tc>
          <w:tcPr>
            <w:tcW w:w="3827" w:type="dxa"/>
            <w:tcBorders>
              <w:top w:val="nil"/>
              <w:left w:val="nil"/>
              <w:bottom w:val="nil"/>
              <w:right w:val="nil"/>
            </w:tcBorders>
            <w:shd w:val="clear" w:color="auto" w:fill="auto"/>
            <w:noWrap/>
            <w:hideMark/>
          </w:tcPr>
          <w:p w:rsidR="006261DE" w:rsidRDefault="006261DE" w:rsidP="006261DE">
            <w:pPr>
              <w:jc w:val="center"/>
            </w:pPr>
            <w:r w:rsidRPr="00377C4C">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2605-2120-457</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14,40</w:t>
            </w:r>
          </w:p>
        </w:tc>
        <w:tc>
          <w:tcPr>
            <w:tcW w:w="3827" w:type="dxa"/>
            <w:tcBorders>
              <w:top w:val="nil"/>
              <w:left w:val="nil"/>
              <w:bottom w:val="nil"/>
              <w:right w:val="nil"/>
            </w:tcBorders>
            <w:shd w:val="clear" w:color="auto" w:fill="auto"/>
            <w:noWrap/>
            <w:hideMark/>
          </w:tcPr>
          <w:p w:rsidR="006261DE" w:rsidRDefault="006261DE" w:rsidP="006261DE">
            <w:pPr>
              <w:jc w:val="center"/>
            </w:pPr>
            <w:r w:rsidRPr="00377C4C">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2605-2120-458</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14,60</w:t>
            </w:r>
          </w:p>
        </w:tc>
        <w:tc>
          <w:tcPr>
            <w:tcW w:w="3827" w:type="dxa"/>
            <w:tcBorders>
              <w:top w:val="nil"/>
              <w:left w:val="nil"/>
              <w:bottom w:val="nil"/>
              <w:right w:val="nil"/>
            </w:tcBorders>
            <w:shd w:val="clear" w:color="auto" w:fill="auto"/>
            <w:noWrap/>
            <w:hideMark/>
          </w:tcPr>
          <w:p w:rsidR="006261DE" w:rsidRDefault="006261DE" w:rsidP="006261DE">
            <w:pPr>
              <w:jc w:val="center"/>
            </w:pPr>
            <w:r w:rsidRPr="00377C4C">
              <w:t>Parcheggio coperto</w:t>
            </w:r>
          </w:p>
        </w:tc>
      </w:tr>
      <w:tr w:rsidR="006261DE" w:rsidRPr="0028053E" w:rsidTr="008217ED">
        <w:trPr>
          <w:trHeight w:val="300"/>
          <w:jc w:val="center"/>
        </w:trPr>
        <w:tc>
          <w:tcPr>
            <w:tcW w:w="1701"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2605-2120-553</w:t>
            </w:r>
          </w:p>
        </w:tc>
        <w:tc>
          <w:tcPr>
            <w:tcW w:w="1382" w:type="dxa"/>
            <w:tcBorders>
              <w:top w:val="nil"/>
              <w:left w:val="nil"/>
              <w:bottom w:val="nil"/>
              <w:right w:val="nil"/>
            </w:tcBorders>
            <w:shd w:val="clear" w:color="auto" w:fill="auto"/>
            <w:noWrap/>
            <w:hideMark/>
          </w:tcPr>
          <w:p w:rsidR="006261DE" w:rsidRPr="0028053E" w:rsidRDefault="006261DE" w:rsidP="006261DE">
            <w:pPr>
              <w:jc w:val="center"/>
              <w:rPr>
                <w:rFonts w:cs="Calibri"/>
                <w:color w:val="000000"/>
                <w:lang w:eastAsia="sl-SI"/>
              </w:rPr>
            </w:pPr>
            <w:r w:rsidRPr="0028053E">
              <w:rPr>
                <w:rFonts w:cs="Calibri"/>
                <w:color w:val="000000"/>
                <w:lang w:eastAsia="sl-SI"/>
              </w:rPr>
              <w:t>13,60</w:t>
            </w:r>
          </w:p>
        </w:tc>
        <w:tc>
          <w:tcPr>
            <w:tcW w:w="3827" w:type="dxa"/>
            <w:tcBorders>
              <w:top w:val="nil"/>
              <w:left w:val="nil"/>
              <w:bottom w:val="nil"/>
              <w:right w:val="nil"/>
            </w:tcBorders>
            <w:shd w:val="clear" w:color="auto" w:fill="auto"/>
            <w:noWrap/>
            <w:hideMark/>
          </w:tcPr>
          <w:p w:rsidR="006261DE" w:rsidRDefault="006261DE" w:rsidP="006261DE">
            <w:pPr>
              <w:jc w:val="center"/>
            </w:pPr>
            <w:r w:rsidRPr="00377C4C">
              <w:t>Parcheggio coperto</w:t>
            </w:r>
          </w:p>
        </w:tc>
      </w:tr>
    </w:tbl>
    <w:p w:rsidR="00492CC8" w:rsidRPr="0028053E" w:rsidRDefault="00492CC8" w:rsidP="00D2724A">
      <w:pPr>
        <w:pStyle w:val="Odstavekseznama"/>
        <w:spacing w:before="120"/>
        <w:contextualSpacing w:val="0"/>
      </w:pPr>
    </w:p>
    <w:p w:rsidR="00F80E8F" w:rsidRDefault="00F80E8F" w:rsidP="00F80E8F">
      <w:pPr>
        <w:pStyle w:val="Odstavekseznama"/>
        <w:spacing w:before="120"/>
      </w:pPr>
      <w:r>
        <w:t xml:space="preserve">Ai sensi </w:t>
      </w:r>
      <w:r w:rsidRPr="00F80E8F">
        <w:t>dei piani regolatori del Comune citta` di Capodistria</w:t>
      </w:r>
      <w:r w:rsidR="00837EF6">
        <w:t>,</w:t>
      </w:r>
      <w:r>
        <w:t xml:space="preserve"> i beni immobili sopracitati sono collocati nella zona urbana, nell'area per le attivita` centrali, nel centro di Capodistria, regolata dalle disposizioni del Decreto sulle norme tecniche di attuazione nel Comune citta` di Capodistria (Bollettino uff., nn. 19/88, 7/01, 24/01 e Gazz. Uff. della RS, nn. 49/05, 95/06, 124/08, 22/09, 65/10, 29/12, 50/12, 47/16 – in seguito PUP Koper).</w:t>
      </w:r>
    </w:p>
    <w:p w:rsidR="00492CC8" w:rsidRPr="0028053E" w:rsidRDefault="00492CC8" w:rsidP="00F80E8F">
      <w:pPr>
        <w:spacing w:before="120"/>
        <w:rPr>
          <w:b/>
        </w:rPr>
      </w:pPr>
    </w:p>
    <w:p w:rsidR="0074702C" w:rsidRPr="0028053E" w:rsidRDefault="00F80E8F" w:rsidP="0074702C">
      <w:pPr>
        <w:spacing w:before="120"/>
        <w:ind w:left="720"/>
      </w:pPr>
      <w:r>
        <w:rPr>
          <w:b/>
        </w:rPr>
        <w:t>Prezzo base</w:t>
      </w:r>
      <w:r w:rsidR="00285766" w:rsidRPr="0028053E">
        <w:rPr>
          <w:b/>
        </w:rPr>
        <w:t xml:space="preserve">: </w:t>
      </w:r>
      <w:r w:rsidR="006F14C7" w:rsidRPr="0028053E">
        <w:rPr>
          <w:b/>
        </w:rPr>
        <w:t>6.</w:t>
      </w:r>
      <w:r w:rsidR="00A5665C" w:rsidRPr="0028053E">
        <w:rPr>
          <w:b/>
        </w:rPr>
        <w:t>583.647,00</w:t>
      </w:r>
      <w:r w:rsidR="000D261B" w:rsidRPr="0028053E">
        <w:rPr>
          <w:b/>
        </w:rPr>
        <w:t xml:space="preserve"> </w:t>
      </w:r>
      <w:r w:rsidR="00285766" w:rsidRPr="0028053E">
        <w:rPr>
          <w:b/>
        </w:rPr>
        <w:t xml:space="preserve">€ </w:t>
      </w:r>
      <w:r w:rsidR="00285766" w:rsidRPr="0028053E">
        <w:t>(</w:t>
      </w:r>
      <w:r w:rsidR="00F57FC7">
        <w:t>in parole</w:t>
      </w:r>
      <w:r w:rsidR="00285766" w:rsidRPr="0028053E">
        <w:t xml:space="preserve">: </w:t>
      </w:r>
      <w:r w:rsidR="00F57FC7">
        <w:t xml:space="preserve">sei milioni cinquecentoottantatremila seicentoquarantasette euro e </w:t>
      </w:r>
      <w:r w:rsidR="006F14C7" w:rsidRPr="0028053E">
        <w:t>00</w:t>
      </w:r>
      <w:r w:rsidR="000D261B" w:rsidRPr="0028053E">
        <w:t xml:space="preserve">/100).  </w:t>
      </w:r>
    </w:p>
    <w:p w:rsidR="00F57FC7" w:rsidRDefault="00F57FC7" w:rsidP="00285766">
      <w:pPr>
        <w:ind w:left="720"/>
      </w:pPr>
    </w:p>
    <w:p w:rsidR="0074702C" w:rsidRPr="0028053E" w:rsidRDefault="00F57FC7" w:rsidP="00285766">
      <w:pPr>
        <w:ind w:left="720"/>
        <w:rPr>
          <w:b/>
        </w:rPr>
      </w:pPr>
      <w:r w:rsidRPr="00F57FC7">
        <w:t>Il valore non include il 22% della partita IVA, che sara` oggetto di pagamento da parte dell’acquirente.</w:t>
      </w:r>
    </w:p>
    <w:p w:rsidR="00F57FC7" w:rsidRDefault="00F57FC7" w:rsidP="00285766">
      <w:pPr>
        <w:ind w:left="720"/>
        <w:rPr>
          <w:b/>
        </w:rPr>
      </w:pPr>
    </w:p>
    <w:p w:rsidR="00285766" w:rsidRPr="0028053E" w:rsidRDefault="00F57FC7" w:rsidP="00285766">
      <w:pPr>
        <w:ind w:left="720"/>
      </w:pPr>
      <w:r>
        <w:rPr>
          <w:b/>
        </w:rPr>
        <w:t>Cauzione</w:t>
      </w:r>
      <w:r w:rsidR="00285766" w:rsidRPr="0028053E">
        <w:rPr>
          <w:b/>
        </w:rPr>
        <w:t xml:space="preserve">: </w:t>
      </w:r>
      <w:r w:rsidR="006F14C7" w:rsidRPr="0028053E">
        <w:rPr>
          <w:b/>
        </w:rPr>
        <w:t>1.</w:t>
      </w:r>
      <w:r w:rsidR="009270AB" w:rsidRPr="0028053E">
        <w:rPr>
          <w:b/>
        </w:rPr>
        <w:t>239.200,00</w:t>
      </w:r>
      <w:r w:rsidR="003C588B" w:rsidRPr="0028053E">
        <w:rPr>
          <w:b/>
        </w:rPr>
        <w:t xml:space="preserve"> </w:t>
      </w:r>
      <w:r w:rsidR="00285766" w:rsidRPr="0028053E">
        <w:rPr>
          <w:b/>
        </w:rPr>
        <w:t>€</w:t>
      </w:r>
      <w:r w:rsidR="00285766" w:rsidRPr="0028053E">
        <w:t xml:space="preserve">  (</w:t>
      </w:r>
      <w:r>
        <w:t>in parole</w:t>
      </w:r>
      <w:r w:rsidR="00285766" w:rsidRPr="0028053E">
        <w:t xml:space="preserve">: </w:t>
      </w:r>
      <w:r>
        <w:t>un milione duecentotrentanovemila duecento euro e</w:t>
      </w:r>
      <w:r w:rsidR="003D6E1F" w:rsidRPr="0028053E">
        <w:t xml:space="preserve"> </w:t>
      </w:r>
      <w:r w:rsidR="009270AB" w:rsidRPr="0028053E">
        <w:t>0</w:t>
      </w:r>
      <w:r w:rsidR="006F14C7" w:rsidRPr="0028053E">
        <w:t>0</w:t>
      </w:r>
      <w:r w:rsidR="00285766" w:rsidRPr="0028053E">
        <w:t>/100)</w:t>
      </w:r>
      <w:r w:rsidR="0074702C" w:rsidRPr="0028053E">
        <w:t>.</w:t>
      </w:r>
    </w:p>
    <w:p w:rsidR="00AA30C1" w:rsidRPr="0028053E" w:rsidRDefault="00AA30C1" w:rsidP="00285766">
      <w:pPr>
        <w:ind w:left="720"/>
      </w:pPr>
    </w:p>
    <w:p w:rsidR="00C66D58" w:rsidRPr="0028053E" w:rsidRDefault="00C66D58" w:rsidP="00A95E94">
      <w:pPr>
        <w:pStyle w:val="Odstavekseznama"/>
        <w:rPr>
          <w:b/>
        </w:rPr>
      </w:pPr>
    </w:p>
    <w:p w:rsidR="00285766" w:rsidRDefault="00B96C7D" w:rsidP="000D4D9B">
      <w:pPr>
        <w:pStyle w:val="Odstavekseznama"/>
        <w:numPr>
          <w:ilvl w:val="0"/>
          <w:numId w:val="1"/>
        </w:numPr>
        <w:rPr>
          <w:b/>
        </w:rPr>
      </w:pPr>
      <w:r>
        <w:rPr>
          <w:b/>
        </w:rPr>
        <w:t>PREZZO BASE</w:t>
      </w:r>
    </w:p>
    <w:p w:rsidR="00837EF6" w:rsidRPr="0028053E" w:rsidRDefault="00837EF6" w:rsidP="00837EF6">
      <w:pPr>
        <w:pStyle w:val="Odstavekseznama"/>
        <w:ind w:left="360"/>
        <w:rPr>
          <w:b/>
        </w:rPr>
      </w:pPr>
    </w:p>
    <w:p w:rsidR="00285766" w:rsidRDefault="00B96C7D" w:rsidP="00285766">
      <w:r w:rsidRPr="00B96C7D">
        <w:t>Il prezzo base e` definito nel punto n. 2. della presente asta pubblica, il rilancio minimo e` di 1.000,00 €.</w:t>
      </w:r>
    </w:p>
    <w:p w:rsidR="00B96C7D" w:rsidRPr="0028053E" w:rsidRDefault="00B96C7D" w:rsidP="00285766">
      <w:pPr>
        <w:rPr>
          <w:b/>
          <w:strike/>
        </w:rPr>
      </w:pPr>
    </w:p>
    <w:p w:rsidR="00B96C7D" w:rsidRDefault="00B96C7D" w:rsidP="000D4D9B">
      <w:pPr>
        <w:pStyle w:val="Odstavekseznama"/>
        <w:numPr>
          <w:ilvl w:val="0"/>
          <w:numId w:val="1"/>
        </w:numPr>
        <w:rPr>
          <w:b/>
        </w:rPr>
      </w:pPr>
      <w:r w:rsidRPr="00ED5185">
        <w:rPr>
          <w:b/>
        </w:rPr>
        <w:t xml:space="preserve">CONDIZIONI DI VENDITA </w:t>
      </w:r>
    </w:p>
    <w:p w:rsidR="00837EF6" w:rsidRPr="00ED5185" w:rsidRDefault="00837EF6" w:rsidP="00837EF6">
      <w:pPr>
        <w:pStyle w:val="Odstavekseznama"/>
        <w:ind w:left="360"/>
        <w:rPr>
          <w:b/>
        </w:rPr>
      </w:pPr>
    </w:p>
    <w:p w:rsidR="00B96C7D" w:rsidRDefault="00B96C7D" w:rsidP="00B96C7D">
      <w:r w:rsidRPr="00ED5185">
        <w:t>I beni immobili della presente asta pubblica rappresentano il patrimonio reale del Comune citta` di Capodistria, il quale non e` necessario all’adempimento dei doveri di quest`ultima, conformente allʼarticolo 5 della Legge sul patrimonio reale di proprieta` dello stato e degli enti dʼautonomia locali (ZSPDSLS-1).</w:t>
      </w:r>
    </w:p>
    <w:p w:rsidR="00837EF6" w:rsidRPr="00ED5185" w:rsidRDefault="00837EF6" w:rsidP="00B96C7D"/>
    <w:p w:rsidR="00B96C7D" w:rsidRPr="00ED5185" w:rsidRDefault="00B96C7D" w:rsidP="00B96C7D">
      <w:r w:rsidRPr="00ED5185">
        <w:t>All’asta pubblica non possono partecipare il perito ed i membri della commissione e le persone relazionate con quest’ultimi.</w:t>
      </w:r>
    </w:p>
    <w:p w:rsidR="00B96C7D" w:rsidRPr="00ED5185" w:rsidRDefault="00B96C7D" w:rsidP="00B96C7D"/>
    <w:p w:rsidR="00B96C7D" w:rsidRPr="00ED5185" w:rsidRDefault="00B96C7D" w:rsidP="00B96C7D">
      <w:r w:rsidRPr="00ED5185">
        <w:t>Per persona relazionata si intende:</w:t>
      </w:r>
    </w:p>
    <w:p w:rsidR="00B96C7D" w:rsidRPr="00ED5185" w:rsidRDefault="00B96C7D" w:rsidP="000D4D9B">
      <w:pPr>
        <w:pStyle w:val="Odstavekseznama"/>
        <w:numPr>
          <w:ilvl w:val="0"/>
          <w:numId w:val="3"/>
        </w:numPr>
      </w:pPr>
      <w:r w:rsidRPr="00ED5185">
        <w:t>persona fisica che e` in consanguineita` con il membro della commissione o con il perito e precisamente indipendentemente dal grado di parentela in linea retta, sino al terzo grado di parentela in linea collaterale, ovvero e` coniuge del membro della commissione o del perito, o in un rapporto di convivenza con quest’ultimi ovvero sino al secondo grado di cognazione, indipendentemente se il matrimonio o la convivenza sia cessata o no,</w:t>
      </w:r>
    </w:p>
    <w:p w:rsidR="00B96C7D" w:rsidRPr="00ED5185" w:rsidRDefault="00B96C7D" w:rsidP="000D4D9B">
      <w:pPr>
        <w:pStyle w:val="Odstavekseznama"/>
        <w:numPr>
          <w:ilvl w:val="0"/>
          <w:numId w:val="3"/>
        </w:numPr>
      </w:pPr>
      <w:r w:rsidRPr="00ED5185">
        <w:t xml:space="preserve">persona fisica che e` in rapporto di tutela o adozione con il membro della commissione o con il perito, </w:t>
      </w:r>
    </w:p>
    <w:p w:rsidR="00B96C7D" w:rsidRPr="00ED5185" w:rsidRDefault="00B96C7D" w:rsidP="000D4D9B">
      <w:pPr>
        <w:pStyle w:val="Odstavekseznama"/>
        <w:numPr>
          <w:ilvl w:val="0"/>
          <w:numId w:val="3"/>
        </w:numPr>
      </w:pPr>
      <w:r w:rsidRPr="00ED5185">
        <w:t>persona giuridica, il capitale della quale include la quota in possesso del membro della commissione o del perito, che supera il 50% ed</w:t>
      </w:r>
    </w:p>
    <w:p w:rsidR="00B96C7D" w:rsidRPr="00ED5185" w:rsidRDefault="00B96C7D" w:rsidP="000D4D9B">
      <w:pPr>
        <w:pStyle w:val="Odstavekseznama"/>
        <w:numPr>
          <w:ilvl w:val="0"/>
          <w:numId w:val="3"/>
        </w:numPr>
      </w:pPr>
      <w:r w:rsidRPr="00ED5185">
        <w:t>altre persone relazionate al membro della commissione o al perito, in base a circostanze conosciute o in base a qualsiasi fondamento giuridico, per i quali sussiste il dubbio in merito all’imparzialita` dello svolgimento della funzione del membro della commissione o del perito.</w:t>
      </w:r>
    </w:p>
    <w:p w:rsidR="00B96C7D" w:rsidRPr="00ED5185" w:rsidRDefault="00B96C7D" w:rsidP="00B96C7D"/>
    <w:p w:rsidR="00B96C7D" w:rsidRPr="00ED5185" w:rsidRDefault="00B96C7D" w:rsidP="00B96C7D">
      <w:r w:rsidRPr="00ED5185">
        <w:t>Il miglior offerente avra` l’obbligo di stipulare il contratto di vendita entro 15 giorni dalla conclusione dellʼasta ovvero dopo la scadenza in merito al diritto di prelazione o dopo l’acquisizione del consenso richiesto</w:t>
      </w:r>
      <w:r w:rsidR="00837EF6">
        <w:t xml:space="preserve"> per legge</w:t>
      </w:r>
      <w:r w:rsidRPr="00ED5185">
        <w:t>.</w:t>
      </w:r>
    </w:p>
    <w:p w:rsidR="00B96C7D" w:rsidRPr="00ED5185" w:rsidRDefault="00B96C7D" w:rsidP="00B96C7D">
      <w:pPr>
        <w:rPr>
          <w:i/>
          <w:lang w:val="it-IT"/>
        </w:rPr>
      </w:pPr>
    </w:p>
    <w:p w:rsidR="00B96C7D" w:rsidRPr="00ED5185" w:rsidRDefault="004046D7" w:rsidP="00B96C7D">
      <w:r>
        <w:t>P</w:t>
      </w:r>
      <w:r w:rsidRPr="00ED5185">
        <w:t>rima della stipula del contratto</w:t>
      </w:r>
      <w:r>
        <w:t>, i</w:t>
      </w:r>
      <w:r w:rsidR="00B96C7D" w:rsidRPr="00ED5185">
        <w:t xml:space="preserve">l miglior offerente ha il dovere di inoltrare una dichiarazione scritta, con la specificazione di non essere una persona relazionata, come precisato nel comma </w:t>
      </w:r>
      <w:r>
        <w:t>cinque del presente punto</w:t>
      </w:r>
      <w:r w:rsidR="00B96C7D" w:rsidRPr="00ED5185">
        <w:t>.</w:t>
      </w:r>
    </w:p>
    <w:p w:rsidR="00B96C7D" w:rsidRPr="00ED5185" w:rsidRDefault="00B96C7D" w:rsidP="00B96C7D">
      <w:pPr>
        <w:rPr>
          <w:color w:val="FF0000"/>
          <w:lang w:val="it-IT"/>
        </w:rPr>
      </w:pPr>
    </w:p>
    <w:p w:rsidR="00B96C7D" w:rsidRDefault="00B96C7D" w:rsidP="00B96C7D">
      <w:r w:rsidRPr="00ED5185">
        <w:t xml:space="preserve">Se il candidato non sottoscrive il contratto nel periodo stabilito nel comma </w:t>
      </w:r>
      <w:r>
        <w:t>sei</w:t>
      </w:r>
      <w:r w:rsidRPr="00ED5185">
        <w:t xml:space="preserve">, il gestore </w:t>
      </w:r>
      <w:r w:rsidR="004046D7">
        <w:t>trattiene</w:t>
      </w:r>
      <w:r w:rsidRPr="00ED5185">
        <w:t xml:space="preserve"> la somma versata in forma di cauzione. </w:t>
      </w:r>
    </w:p>
    <w:p w:rsidR="00B96C7D" w:rsidRPr="00ED5185" w:rsidRDefault="00B96C7D" w:rsidP="00B96C7D"/>
    <w:p w:rsidR="00B96C7D" w:rsidRPr="00ED5185" w:rsidRDefault="00B96C7D" w:rsidP="00B96C7D">
      <w:r w:rsidRPr="00ED5185">
        <w:t>Lʼintavolazione avviene in base al permesso tavolare, il quale viene emmesso dopo il pagamento dellʼintera somma del prezzo dʼacquisto.</w:t>
      </w:r>
    </w:p>
    <w:p w:rsidR="004944E0" w:rsidRPr="0028053E" w:rsidRDefault="004944E0" w:rsidP="00285766"/>
    <w:p w:rsidR="000B08B0" w:rsidRPr="00B96C7D" w:rsidRDefault="00B96C7D" w:rsidP="000D4D9B">
      <w:pPr>
        <w:pStyle w:val="Odstavekseznama"/>
        <w:numPr>
          <w:ilvl w:val="0"/>
          <w:numId w:val="1"/>
        </w:numPr>
        <w:rPr>
          <w:b/>
        </w:rPr>
      </w:pPr>
      <w:r>
        <w:rPr>
          <w:b/>
        </w:rPr>
        <w:t>MODO E TERMINE DI</w:t>
      </w:r>
      <w:r w:rsidR="00285766" w:rsidRPr="0028053E">
        <w:rPr>
          <w:b/>
        </w:rPr>
        <w:t xml:space="preserve"> </w:t>
      </w:r>
      <w:r w:rsidRPr="00ED5185">
        <w:rPr>
          <w:b/>
        </w:rPr>
        <w:t>PAGAMENTO DEL PREZZO D’ACQUISTO</w:t>
      </w:r>
    </w:p>
    <w:p w:rsidR="00167424" w:rsidRDefault="00167424" w:rsidP="00592881">
      <w:pPr>
        <w:spacing w:before="120"/>
      </w:pPr>
      <w:r>
        <w:t>Ai sensi delle disposizioni dell'articolo 82 della Legge sui provvedimenti di intervento per la limitazione dell'epidemia COVID-19 e l'attenuazione delle sue conseguenze per i cittadini ed il commercio</w:t>
      </w:r>
      <w:r w:rsidR="00D8026A" w:rsidRPr="0028053E">
        <w:t xml:space="preserve"> (ZIUZEOP) (</w:t>
      </w:r>
      <w:r>
        <w:t>Gazz.uff. della RS, nn. 49/20 e</w:t>
      </w:r>
      <w:r w:rsidR="00D8026A" w:rsidRPr="0028053E">
        <w:t xml:space="preserve"> 61/20) </w:t>
      </w:r>
      <w:r>
        <w:t xml:space="preserve">il termine di pagamento del prezzo d'acquisto e` di 60 giorni dall'emissione della fattura da parte del venditore. </w:t>
      </w:r>
    </w:p>
    <w:p w:rsidR="00D74BBE" w:rsidRDefault="00D74BBE" w:rsidP="00592881">
      <w:pPr>
        <w:spacing w:before="120"/>
      </w:pPr>
    </w:p>
    <w:p w:rsidR="00167424" w:rsidRPr="00ED5185" w:rsidRDefault="00167424" w:rsidP="00167424">
      <w:r>
        <w:t xml:space="preserve">Il pagamento del prezzo d'acquisto e` una componente essenziale del contratto. </w:t>
      </w:r>
      <w:r w:rsidRPr="00ED5185">
        <w:t xml:space="preserve">Nel caso che lʼacquirente non versi la somma dovuta </w:t>
      </w:r>
      <w:r>
        <w:t xml:space="preserve">nel modo ed </w:t>
      </w:r>
      <w:r w:rsidRPr="00ED5185">
        <w:t xml:space="preserve">entro il </w:t>
      </w:r>
      <w:r>
        <w:t>termine</w:t>
      </w:r>
      <w:r w:rsidRPr="00ED5185">
        <w:t xml:space="preserve"> </w:t>
      </w:r>
      <w:r w:rsidR="00D74BBE">
        <w:t>prestabiliti</w:t>
      </w:r>
      <w:r w:rsidRPr="00ED5185">
        <w:t>, il contratto di vendita viene ritenuto sciolto.</w:t>
      </w:r>
    </w:p>
    <w:p w:rsidR="00EA4FC0" w:rsidRPr="0028053E" w:rsidRDefault="00EA4FC0" w:rsidP="00592881">
      <w:pPr>
        <w:spacing w:before="120"/>
      </w:pPr>
    </w:p>
    <w:p w:rsidR="00167424" w:rsidRDefault="00167424" w:rsidP="000D4D9B">
      <w:pPr>
        <w:pStyle w:val="Odstavekseznama"/>
        <w:numPr>
          <w:ilvl w:val="0"/>
          <w:numId w:val="1"/>
        </w:numPr>
        <w:rPr>
          <w:b/>
        </w:rPr>
      </w:pPr>
      <w:r w:rsidRPr="00ED5185">
        <w:rPr>
          <w:b/>
        </w:rPr>
        <w:t>SEDE E DATA DELLʼASTA PUBBLICA</w:t>
      </w:r>
    </w:p>
    <w:p w:rsidR="00E91635" w:rsidRPr="00ED5185" w:rsidRDefault="00E91635" w:rsidP="00E91635">
      <w:pPr>
        <w:pStyle w:val="Odstavekseznama"/>
        <w:ind w:left="360"/>
        <w:rPr>
          <w:b/>
        </w:rPr>
      </w:pPr>
    </w:p>
    <w:p w:rsidR="00167424" w:rsidRPr="00ED5185" w:rsidRDefault="00167424" w:rsidP="00167424">
      <w:r w:rsidRPr="00ED5185">
        <w:t xml:space="preserve">Lʼasta pubblica avra` luogo </w:t>
      </w:r>
      <w:r w:rsidRPr="00167424">
        <w:rPr>
          <w:b/>
        </w:rPr>
        <w:t>giovedi 01/10/2020</w:t>
      </w:r>
      <w:r w:rsidRPr="00ED5185">
        <w:t xml:space="preserve">, presso la sala riunioni situata al pianterreno della sede del Comune citta` di Capodistria, in Via Giuseppe Verdi n. 10, con inizio alle </w:t>
      </w:r>
      <w:r w:rsidRPr="00167424">
        <w:rPr>
          <w:b/>
        </w:rPr>
        <w:t>ore 10.00</w:t>
      </w:r>
      <w:r w:rsidRPr="00ED5185">
        <w:t xml:space="preserve">. </w:t>
      </w:r>
    </w:p>
    <w:p w:rsidR="00167424" w:rsidRDefault="00167424" w:rsidP="00167424"/>
    <w:p w:rsidR="00167424" w:rsidRPr="00ED5185" w:rsidRDefault="00167424" w:rsidP="00167424">
      <w:r w:rsidRPr="00ED5185">
        <w:t>I candidati dovranno esporre la documentazione richiesta nel punto successivo, il punto n. 7 del presente bando. Se il partecipante allʼasta non esibisce la documentazione richiesta ovvero non adempie a tutte le condizioni indicate, non puo` partecipare</w:t>
      </w:r>
      <w:r>
        <w:t xml:space="preserve"> all'asta stessa</w:t>
      </w:r>
      <w:r w:rsidRPr="00ED5185">
        <w:t>.</w:t>
      </w:r>
    </w:p>
    <w:p w:rsidR="00285766" w:rsidRPr="0028053E" w:rsidRDefault="00285766" w:rsidP="00FC7EAE"/>
    <w:p w:rsidR="00167424" w:rsidRDefault="00167424" w:rsidP="000D4D9B">
      <w:pPr>
        <w:pStyle w:val="Odstavekseznama"/>
        <w:numPr>
          <w:ilvl w:val="0"/>
          <w:numId w:val="1"/>
        </w:numPr>
        <w:spacing w:before="120"/>
        <w:rPr>
          <w:b/>
        </w:rPr>
      </w:pPr>
      <w:r w:rsidRPr="008262BA">
        <w:rPr>
          <w:b/>
        </w:rPr>
        <w:t xml:space="preserve">CONDIZIONI DI PARTECIPAZIONE ALLʼASTA PUBBLICA </w:t>
      </w:r>
    </w:p>
    <w:p w:rsidR="00E91635" w:rsidRPr="008262BA" w:rsidRDefault="00E91635" w:rsidP="00E91635">
      <w:pPr>
        <w:pStyle w:val="Odstavekseznama"/>
        <w:spacing w:before="120"/>
        <w:ind w:left="360"/>
        <w:rPr>
          <w:b/>
        </w:rPr>
      </w:pPr>
    </w:p>
    <w:p w:rsidR="00167424" w:rsidRPr="00ED5185" w:rsidRDefault="00167424" w:rsidP="00167424">
      <w:r w:rsidRPr="00ED5185">
        <w:t xml:space="preserve">Lʼasta pubblica e` aperta alla persona giuridica e fisica, sia slovena che straniera, la quale secondo lʼordine giuridico della RS puo` divenire il proprietario di beni immobili e la quale candida in tempo dovuto, cosicche`: </w:t>
      </w:r>
    </w:p>
    <w:p w:rsidR="00167424" w:rsidRPr="00ED5185" w:rsidRDefault="00167424" w:rsidP="00167424"/>
    <w:p w:rsidR="00167424" w:rsidRPr="00ED5185" w:rsidRDefault="00167424" w:rsidP="000D4D9B">
      <w:pPr>
        <w:numPr>
          <w:ilvl w:val="0"/>
          <w:numId w:val="4"/>
        </w:numPr>
      </w:pPr>
      <w:r w:rsidRPr="00ED5185">
        <w:t>Paga la cauzione ed esibise lʼattestato del pagamento effettuato;</w:t>
      </w:r>
    </w:p>
    <w:p w:rsidR="00167424" w:rsidRPr="00ED5185" w:rsidRDefault="00167424" w:rsidP="000D4D9B">
      <w:pPr>
        <w:numPr>
          <w:ilvl w:val="0"/>
          <w:numId w:val="4"/>
        </w:numPr>
      </w:pPr>
      <w:r w:rsidRPr="00ED5185">
        <w:t>Esibisce lʼestratto sull'iscrizione nel registro giudiziario, rilasciato al massimo 3 mesi prima dellʼasta, nel caso di candidatura di una persona giuridica;</w:t>
      </w:r>
    </w:p>
    <w:p w:rsidR="00167424" w:rsidRPr="00ED5185" w:rsidRDefault="00167424" w:rsidP="000D4D9B">
      <w:pPr>
        <w:numPr>
          <w:ilvl w:val="0"/>
          <w:numId w:val="4"/>
        </w:numPr>
      </w:pPr>
      <w:r w:rsidRPr="00ED5185">
        <w:t>Esibisce un documento ed il codice fiscale, nel caso di candidatura di una persona fisica, ovvero la licenza artigianale o il foglio di notifica, rilasciato al massimo 3 mesi prima dellʼasta, in caso di candidatura da parte di un imprenditore;</w:t>
      </w:r>
    </w:p>
    <w:p w:rsidR="00167424" w:rsidRPr="00ED5185" w:rsidRDefault="00167424" w:rsidP="000D4D9B">
      <w:pPr>
        <w:numPr>
          <w:ilvl w:val="0"/>
          <w:numId w:val="4"/>
        </w:numPr>
      </w:pPr>
      <w:r w:rsidRPr="00ED5185">
        <w:t>Esibisce la procura riferita all`oggetto specifico dellʼasta, con la firma autenticata del mandante, nel caso allʼasta partecipi il procuratore.</w:t>
      </w:r>
    </w:p>
    <w:p w:rsidR="00167424" w:rsidRPr="00ED5185" w:rsidRDefault="00167424" w:rsidP="00167424">
      <w:pPr>
        <w:rPr>
          <w:color w:val="FF0000"/>
        </w:rPr>
      </w:pPr>
    </w:p>
    <w:p w:rsidR="00167424" w:rsidRPr="00ED5185" w:rsidRDefault="00167424" w:rsidP="00167424">
      <w:r w:rsidRPr="00ED5185">
        <w:t>Tutta la documentazione, a parte l`attestato del pagamento effettuato, deve essere esibita in originale ovvero in copia autenticata.</w:t>
      </w:r>
    </w:p>
    <w:p w:rsidR="009F08B3" w:rsidRPr="0028053E" w:rsidRDefault="009F08B3" w:rsidP="00285766"/>
    <w:p w:rsidR="00285766" w:rsidRDefault="00167424" w:rsidP="000D4D9B">
      <w:pPr>
        <w:pStyle w:val="Odstavekseznama"/>
        <w:numPr>
          <w:ilvl w:val="0"/>
          <w:numId w:val="1"/>
        </w:numPr>
        <w:rPr>
          <w:b/>
        </w:rPr>
      </w:pPr>
      <w:r>
        <w:rPr>
          <w:b/>
        </w:rPr>
        <w:t>CAUZIONE</w:t>
      </w:r>
    </w:p>
    <w:p w:rsidR="00E91635" w:rsidRPr="0028053E" w:rsidRDefault="00E91635" w:rsidP="00E91635">
      <w:pPr>
        <w:pStyle w:val="Odstavekseznama"/>
        <w:ind w:left="360"/>
        <w:rPr>
          <w:b/>
        </w:rPr>
      </w:pPr>
    </w:p>
    <w:p w:rsidR="00982E25" w:rsidRDefault="00167424" w:rsidP="00167424">
      <w:r w:rsidRPr="00ED5185">
        <w:t xml:space="preserve">I candidati interessati all’adesione allʼasta pubblica devono versare la cauzione pari al 20% del valore base dei beni immobili a favore del sottoconto del Comune citta` di Capodistria n. 01250-0100005794, con la citazione obbligatoria del numero </w:t>
      </w:r>
      <w:r w:rsidR="00285766" w:rsidRPr="0028053E">
        <w:t>00 478</w:t>
      </w:r>
      <w:r w:rsidR="00982E25" w:rsidRPr="0028053E">
        <w:t>221</w:t>
      </w:r>
      <w:r w:rsidR="000B08B0" w:rsidRPr="0028053E">
        <w:t>2</w:t>
      </w:r>
      <w:r w:rsidR="006E6165" w:rsidRPr="0028053E">
        <w:t>02</w:t>
      </w:r>
      <w:r w:rsidR="00285766" w:rsidRPr="0028053E">
        <w:t>0</w:t>
      </w:r>
      <w:r w:rsidR="00982E25" w:rsidRPr="0028053E">
        <w:t xml:space="preserve">. </w:t>
      </w:r>
    </w:p>
    <w:p w:rsidR="00167424" w:rsidRPr="0028053E" w:rsidRDefault="00167424" w:rsidP="00167424"/>
    <w:p w:rsidR="00167424" w:rsidRPr="00ED5185" w:rsidRDefault="00167424" w:rsidP="00167424">
      <w:r w:rsidRPr="00ED5185">
        <w:t xml:space="preserve">La cauzione deve essere pagata entro e non oltre </w:t>
      </w:r>
      <w:r>
        <w:t xml:space="preserve">tre giorni prima dell'asta pubblica ovv. </w:t>
      </w:r>
      <w:r w:rsidRPr="00167424">
        <w:rPr>
          <w:b/>
        </w:rPr>
        <w:t>entro e non oltre il 28/09/2020</w:t>
      </w:r>
      <w:r w:rsidRPr="00ED5185">
        <w:t xml:space="preserve">. Ai candidati, che non saranno i miglior offerenti, verra` restituita la somma pari alla cauzione versata, senza gli interessi, nel periodo di 15 giorni dalla conclusione dellʼasta, al miglior offerente invece sara` considerata nel prezzo dʼacquisto. </w:t>
      </w:r>
    </w:p>
    <w:p w:rsidR="00167424" w:rsidRPr="00ED5185" w:rsidRDefault="00167424" w:rsidP="00167424"/>
    <w:p w:rsidR="00167424" w:rsidRPr="00ED5185" w:rsidRDefault="00167424" w:rsidP="00167424">
      <w:r w:rsidRPr="00ED5185">
        <w:t xml:space="preserve">Nel caso che il cadidato che ha effettuato il pagamento della cauzione non aderisca allʼasta ovv. che con concorra allʼacquisto dei beni immobili oppure il miglior offerente non stipuli il contratto ovv. non effettui il pagamento del prezzo dʼacquisto determinato nel contratto, lʼente organizzatore dellʼasta pubblica puo` </w:t>
      </w:r>
      <w:r>
        <w:t>trattenere</w:t>
      </w:r>
      <w:r w:rsidRPr="00ED5185">
        <w:t xml:space="preserve"> la cauzione versata.</w:t>
      </w:r>
    </w:p>
    <w:p w:rsidR="00167424" w:rsidRDefault="00167424" w:rsidP="00592881">
      <w:pPr>
        <w:spacing w:before="120"/>
      </w:pPr>
    </w:p>
    <w:p w:rsidR="00167424" w:rsidRDefault="00167424" w:rsidP="000D4D9B">
      <w:pPr>
        <w:pStyle w:val="Odstavekseznama"/>
        <w:numPr>
          <w:ilvl w:val="0"/>
          <w:numId w:val="1"/>
        </w:numPr>
        <w:rPr>
          <w:b/>
        </w:rPr>
      </w:pPr>
      <w:r w:rsidRPr="00ED5185">
        <w:rPr>
          <w:b/>
        </w:rPr>
        <w:t>ALTRE CONDIZIONI E REGOLE DELLʼASTA PUBBLICA</w:t>
      </w:r>
    </w:p>
    <w:p w:rsidR="00E91635" w:rsidRPr="00ED5185" w:rsidRDefault="00E91635" w:rsidP="00E91635">
      <w:pPr>
        <w:pStyle w:val="Odstavekseznama"/>
        <w:ind w:left="360"/>
        <w:rPr>
          <w:b/>
        </w:rPr>
      </w:pPr>
    </w:p>
    <w:p w:rsidR="000A3658" w:rsidRPr="00ED5185" w:rsidRDefault="000A3658" w:rsidP="000A3658">
      <w:r w:rsidRPr="00ED5185">
        <w:t>Lʼasta pubblica sara` condotta in forma orale.</w:t>
      </w:r>
    </w:p>
    <w:p w:rsidR="000A3658" w:rsidRPr="000A3658" w:rsidRDefault="000A3658" w:rsidP="000A3658">
      <w:pPr>
        <w:rPr>
          <w:color w:val="FF0000"/>
        </w:rPr>
      </w:pPr>
    </w:p>
    <w:p w:rsidR="000A3658" w:rsidRPr="00ED5185" w:rsidRDefault="000A3658" w:rsidP="000A3658">
      <w:r w:rsidRPr="00ED5185">
        <w:t xml:space="preserve">I beni immobili saranno venduti secondo il principio »visto-acquistato«, per questo motivo dopo la stipulazione del contratto di vendita non si accettano alcuni reclami. </w:t>
      </w:r>
    </w:p>
    <w:p w:rsidR="000A3658" w:rsidRPr="000A3658" w:rsidRDefault="000A3658" w:rsidP="000A3658">
      <w:pPr>
        <w:pStyle w:val="Odstavekseznama"/>
        <w:ind w:left="360"/>
        <w:rPr>
          <w:color w:val="FF0000"/>
        </w:rPr>
      </w:pPr>
    </w:p>
    <w:p w:rsidR="000A3658" w:rsidRPr="00ED5185" w:rsidRDefault="000A3658" w:rsidP="000A3658">
      <w:r w:rsidRPr="00ED5185">
        <w:t xml:space="preserve">Allʼasta pubblica trionfa il concorrente, che </w:t>
      </w:r>
      <w:r w:rsidR="00E91635">
        <w:t>offre</w:t>
      </w:r>
      <w:r w:rsidRPr="00ED5185">
        <w:t xml:space="preserve"> il prezzo piu` alto.</w:t>
      </w:r>
    </w:p>
    <w:p w:rsidR="000A3658" w:rsidRPr="00ED5185" w:rsidRDefault="000A3658" w:rsidP="000A3658"/>
    <w:p w:rsidR="000A3658" w:rsidRDefault="000A3658" w:rsidP="000A3658">
      <w:r w:rsidRPr="00ED5185">
        <w:t xml:space="preserve">Nel caso che il concorrente, che allʼasta si e` aggiudicato il bene immobile, non stipuli ovvero abbandoni la stipulazione del contratto di vendita, il Comune citta` di Capodistria si riserva il diritto di stipulare il contratto con lʼofferente migliore che gli succede – questʼultimo e` il concorrente che ha offerto il secondo prezzo piu` alto. </w:t>
      </w:r>
    </w:p>
    <w:p w:rsidR="000A3658" w:rsidRPr="00ED5185" w:rsidRDefault="000A3658" w:rsidP="000A3658"/>
    <w:p w:rsidR="000A3658" w:rsidRPr="00ED5185" w:rsidRDefault="000A3658" w:rsidP="000A3658">
      <w:r w:rsidRPr="00ED5185">
        <w:t>Lʼasta viene condotta dal membro della Commissione  per la conduzione dei procedimenti di vendita e di gestione del patrimonio reale del comune (in seguito: commissione) e si conclude nel momento che la persona che la conduce ripete per tre volte di seguito lʼofferta massima per ogni singolo bene immobile. In quel preciso momento la commissione constata a chi e per quale valore si e` venduto lʼoggetto dellʼasta ed interpella lʼacquirente alla firma del contratto.</w:t>
      </w:r>
    </w:p>
    <w:p w:rsidR="000A3658" w:rsidRDefault="000A3658" w:rsidP="000A3658"/>
    <w:p w:rsidR="000A3658" w:rsidRPr="00ED5185" w:rsidRDefault="000A3658" w:rsidP="000A3658">
      <w:r w:rsidRPr="00ED5185">
        <w:t>E` possibile contestare il procedimento dellʼasta stessa fino alla conclusione del verbale. La commissione decide riguardo alle eventuali contestazioni.</w:t>
      </w:r>
    </w:p>
    <w:p w:rsidR="000A3658" w:rsidRDefault="000A3658" w:rsidP="000A3658">
      <w:pPr>
        <w:rPr>
          <w:lang w:val="it-IT"/>
        </w:rPr>
      </w:pPr>
    </w:p>
    <w:p w:rsidR="000A3658" w:rsidRPr="000E5B40" w:rsidRDefault="000A3658" w:rsidP="000E5B40">
      <w:pPr>
        <w:rPr>
          <w:lang w:val="it-IT"/>
        </w:rPr>
      </w:pPr>
      <w:r w:rsidRPr="00ED5185">
        <w:rPr>
          <w:lang w:val="it-IT"/>
        </w:rPr>
        <w:t xml:space="preserve">Il </w:t>
      </w:r>
      <w:r>
        <w:rPr>
          <w:lang w:val="it-IT"/>
        </w:rPr>
        <w:t>venditore</w:t>
      </w:r>
      <w:r w:rsidRPr="00ED5185">
        <w:rPr>
          <w:lang w:val="it-IT"/>
        </w:rPr>
        <w:t xml:space="preserve"> puo` in qualsiasi momento sospendere ovvero archiviare </w:t>
      </w:r>
      <w:r>
        <w:rPr>
          <w:lang w:val="it-IT"/>
        </w:rPr>
        <w:t xml:space="preserve">in parte o del tutto </w:t>
      </w:r>
      <w:r w:rsidRPr="00ED5185">
        <w:rPr>
          <w:lang w:val="it-IT"/>
        </w:rPr>
        <w:t>il procedimento di vendita senza alcuna dichiarazione e senzʼa</w:t>
      </w:r>
      <w:r>
        <w:rPr>
          <w:lang w:val="it-IT"/>
        </w:rPr>
        <w:t xml:space="preserve">lcuna responsabilita` per danni, in questo caso ha il dovere di </w:t>
      </w:r>
      <w:r w:rsidR="008262BA">
        <w:rPr>
          <w:lang w:val="it-IT"/>
        </w:rPr>
        <w:t>restituire la cauzione versata, priva di interessi.</w:t>
      </w:r>
    </w:p>
    <w:p w:rsidR="008262BA" w:rsidRDefault="008262BA" w:rsidP="00592881">
      <w:pPr>
        <w:autoSpaceDE w:val="0"/>
        <w:autoSpaceDN w:val="0"/>
        <w:adjustRightInd w:val="0"/>
        <w:spacing w:before="120"/>
        <w:rPr>
          <w:lang w:eastAsia="sl-SI"/>
        </w:rPr>
      </w:pPr>
      <w:r>
        <w:rPr>
          <w:lang w:eastAsia="sl-SI"/>
        </w:rPr>
        <w:t xml:space="preserve">Il Comune citta` di Capodistria si preserva il diritto di prelazione in merito alla vendita successiva dei beni immobili ed il diritto alla servitu` </w:t>
      </w:r>
      <w:r w:rsidR="000E5B40">
        <w:rPr>
          <w:lang w:eastAsia="sl-SI"/>
        </w:rPr>
        <w:t xml:space="preserve">per un periodo illimitato per la costruzione degli edifici e delle reti </w:t>
      </w:r>
      <w:r w:rsidR="00CF65DE">
        <w:rPr>
          <w:lang w:eastAsia="sl-SI"/>
        </w:rPr>
        <w:t>rela</w:t>
      </w:r>
      <w:bookmarkStart w:id="0" w:name="_GoBack"/>
      <w:bookmarkEnd w:id="0"/>
      <w:r w:rsidR="00CF65DE">
        <w:rPr>
          <w:lang w:eastAsia="sl-SI"/>
        </w:rPr>
        <w:t xml:space="preserve">tive </w:t>
      </w:r>
      <w:r w:rsidR="00CF65DE">
        <w:t>a</w:t>
      </w:r>
      <w:r w:rsidR="000E5B40" w:rsidRPr="00ED5185">
        <w:t>llʼinfrastruttura del servizio pubblico</w:t>
      </w:r>
      <w:r w:rsidR="000E5B40">
        <w:rPr>
          <w:lang w:eastAsia="sl-SI"/>
        </w:rPr>
        <w:t>.</w:t>
      </w:r>
    </w:p>
    <w:p w:rsidR="00953459" w:rsidRDefault="000E5B40" w:rsidP="00FF13E0">
      <w:pPr>
        <w:spacing w:before="120"/>
      </w:pPr>
      <w:r>
        <w:t>L'</w:t>
      </w:r>
      <w:r w:rsidR="00953459">
        <w:t>acquirente si vincola a concludere le parti singole incompiute, oggetto di vendita, conformemente al permesso di costruzione in un periodo breve ovv. entro e non oltre 18 mesi dall'autenticazione del contratto da parte del notaio.</w:t>
      </w:r>
    </w:p>
    <w:p w:rsidR="0044697B" w:rsidRPr="00953459" w:rsidRDefault="00953459" w:rsidP="00953459">
      <w:pPr>
        <w:spacing w:before="120"/>
      </w:pPr>
      <w:r>
        <w:t xml:space="preserve"> </w:t>
      </w:r>
    </w:p>
    <w:p w:rsidR="00953459" w:rsidRPr="00ED5185" w:rsidRDefault="00953459" w:rsidP="000D4D9B">
      <w:pPr>
        <w:pStyle w:val="Odstavekseznama"/>
        <w:numPr>
          <w:ilvl w:val="0"/>
          <w:numId w:val="1"/>
        </w:numPr>
        <w:rPr>
          <w:b/>
        </w:rPr>
      </w:pPr>
      <w:r w:rsidRPr="00ED5185">
        <w:rPr>
          <w:b/>
        </w:rPr>
        <w:t>SPESE INERENTI AL CONTRATTO</w:t>
      </w:r>
    </w:p>
    <w:p w:rsidR="00953459" w:rsidRPr="00953459" w:rsidRDefault="00953459" w:rsidP="00953459">
      <w:pPr>
        <w:rPr>
          <w:b/>
        </w:rPr>
      </w:pPr>
      <w:r w:rsidRPr="00ED5185">
        <w:t>Lʼacquirente  paga le spese di stipulazione del contratto, la partita IVA ovvero lʼimposta sul passaggio di proprieta` degli immobili, le spese notarili e la tassa per lʼiscrizione nel libro tavolare.</w:t>
      </w:r>
    </w:p>
    <w:p w:rsidR="00FF13E0" w:rsidRPr="0028053E" w:rsidRDefault="00FF13E0" w:rsidP="00FF13E0">
      <w:pPr>
        <w:rPr>
          <w:b/>
        </w:rPr>
      </w:pPr>
    </w:p>
    <w:p w:rsidR="00285766" w:rsidRPr="00904BD3" w:rsidRDefault="00904BD3" w:rsidP="000D4D9B">
      <w:pPr>
        <w:pStyle w:val="Odstavekseznama"/>
        <w:numPr>
          <w:ilvl w:val="0"/>
          <w:numId w:val="1"/>
        </w:numPr>
        <w:rPr>
          <w:b/>
        </w:rPr>
      </w:pPr>
      <w:r w:rsidRPr="00ED5185">
        <w:rPr>
          <w:b/>
        </w:rPr>
        <w:t>ULTERIORI INFORMAZIONI</w:t>
      </w:r>
    </w:p>
    <w:p w:rsidR="00363535" w:rsidRPr="0028053E" w:rsidRDefault="00904BD3" w:rsidP="00592881">
      <w:pPr>
        <w:spacing w:before="120"/>
      </w:pPr>
      <w:r w:rsidRPr="00ED5185">
        <w:t xml:space="preserve">I diretti interessati possono percepire tutte le informazioni relative al bando dellʼasta pubblica, presso lʼUfficio </w:t>
      </w:r>
      <w:r>
        <w:t xml:space="preserve">sviluppo territoriale e beni immobili </w:t>
      </w:r>
      <w:r w:rsidRPr="00ED5185">
        <w:t>del Comune citta` di Capodistria, Via Giuseppe Verdi n. 10, Capodistria, nellʼorario dʼufficio (lunedi e venerdi dalle ore 8.00 alle ore 12.00, mercoledi dalle ore 8.00 alle ore 12.00 e dalle ore 14.00 alle ore 17.00),</w:t>
      </w:r>
      <w:r>
        <w:t xml:space="preserve"> presso la persona di contatto </w:t>
      </w:r>
      <w:r w:rsidR="009270AB" w:rsidRPr="0028053E">
        <w:t>Andreja Knez Babič</w:t>
      </w:r>
      <w:r w:rsidR="00363535" w:rsidRPr="0028053E">
        <w:t>.</w:t>
      </w:r>
    </w:p>
    <w:p w:rsidR="00C27136" w:rsidRDefault="00904BD3" w:rsidP="00592881">
      <w:pPr>
        <w:spacing w:before="120"/>
      </w:pPr>
      <w:r>
        <w:t>Il sopra</w:t>
      </w:r>
      <w:r w:rsidR="00C27136">
        <w:t>l</w:t>
      </w:r>
      <w:r>
        <w:t>luogo del bene immobile sara` possibile i giorni 25/08/</w:t>
      </w:r>
      <w:r w:rsidR="009270AB" w:rsidRPr="0028053E">
        <w:t xml:space="preserve">2020, </w:t>
      </w:r>
      <w:r>
        <w:t>03/09/2020 e 15/09/2020, alle ore 10</w:t>
      </w:r>
      <w:r w:rsidR="009270AB" w:rsidRPr="0028053E">
        <w:t xml:space="preserve">. </w:t>
      </w:r>
      <w:r w:rsidR="00FC5B18">
        <w:t>Il sopral</w:t>
      </w:r>
      <w:r w:rsidR="00C27136">
        <w:t>l</w:t>
      </w:r>
      <w:r w:rsidR="00FC5B18">
        <w:t xml:space="preserve">uogo del bene immobile </w:t>
      </w:r>
      <w:r w:rsidR="00C27136">
        <w:t>e` possibile esclusivamente con previo avviso.</w:t>
      </w:r>
    </w:p>
    <w:p w:rsidR="00285766" w:rsidRPr="0028053E" w:rsidRDefault="00285766" w:rsidP="00592881">
      <w:pPr>
        <w:spacing w:before="120"/>
        <w:rPr>
          <w:u w:val="single"/>
        </w:rPr>
      </w:pPr>
    </w:p>
    <w:p w:rsidR="00722B77" w:rsidRPr="0028053E" w:rsidRDefault="00285766" w:rsidP="00722B77">
      <w:pPr>
        <w:pStyle w:val="Odstavekseznama"/>
        <w:ind w:left="360"/>
        <w:jc w:val="center"/>
        <w:rPr>
          <w:b/>
        </w:rPr>
      </w:pPr>
      <w:r w:rsidRPr="0028053E">
        <w:tab/>
      </w:r>
      <w:r w:rsidR="00722B77" w:rsidRPr="0028053E">
        <w:rPr>
          <w:b/>
        </w:rPr>
        <w:t xml:space="preserve">II. </w:t>
      </w:r>
    </w:p>
    <w:p w:rsidR="00722B77" w:rsidRPr="0028053E" w:rsidRDefault="00722B77" w:rsidP="00722B77">
      <w:pPr>
        <w:pStyle w:val="Odstavekseznama"/>
        <w:ind w:left="360"/>
        <w:jc w:val="center"/>
      </w:pPr>
    </w:p>
    <w:p w:rsidR="00722B77" w:rsidRPr="0028053E" w:rsidRDefault="00C27136" w:rsidP="00722B77">
      <w:pPr>
        <w:pStyle w:val="Odstavekseznama"/>
        <w:ind w:left="0"/>
        <w:jc w:val="left"/>
      </w:pPr>
      <w:r>
        <w:t>La presente delibera acquisisce la validita` al momento della sua sottoscrizione.</w:t>
      </w:r>
    </w:p>
    <w:p w:rsidR="00105DE5" w:rsidRPr="0028053E" w:rsidRDefault="00722B77" w:rsidP="00285766">
      <w:r w:rsidRPr="0028053E">
        <w:tab/>
      </w:r>
      <w:r w:rsidRPr="0028053E">
        <w:tab/>
      </w:r>
      <w:r w:rsidRPr="0028053E">
        <w:tab/>
      </w:r>
      <w:r w:rsidRPr="0028053E">
        <w:tab/>
      </w:r>
      <w:r w:rsidRPr="0028053E">
        <w:tab/>
      </w:r>
      <w:r w:rsidRPr="0028053E">
        <w:tab/>
      </w:r>
      <w:r w:rsidRPr="0028053E">
        <w:tab/>
        <w:t xml:space="preserve">       </w:t>
      </w:r>
      <w:r w:rsidR="00285766" w:rsidRPr="0028053E">
        <w:t xml:space="preserve">     </w:t>
      </w:r>
    </w:p>
    <w:p w:rsidR="00492CC8" w:rsidRPr="0028053E" w:rsidRDefault="00492CC8" w:rsidP="00285766"/>
    <w:p w:rsidR="00492CC8" w:rsidRPr="0028053E" w:rsidRDefault="00492CC8" w:rsidP="00285766"/>
    <w:p w:rsidR="00285766" w:rsidRPr="0028053E" w:rsidRDefault="00C27136" w:rsidP="008A7A03">
      <w:pPr>
        <w:ind w:left="5760" w:firstLine="720"/>
      </w:pPr>
      <w:r>
        <w:t xml:space="preserve">        Il SINDACO</w:t>
      </w:r>
    </w:p>
    <w:p w:rsidR="00285766" w:rsidRPr="0028053E" w:rsidRDefault="008D5238" w:rsidP="00285766">
      <w:pPr>
        <w:tabs>
          <w:tab w:val="center" w:pos="6663"/>
        </w:tabs>
      </w:pPr>
      <w:r w:rsidRPr="0028053E">
        <w:t xml:space="preserve">                                                                                                            </w:t>
      </w:r>
      <w:r w:rsidR="00285766" w:rsidRPr="0028053E">
        <w:t xml:space="preserve"> </w:t>
      </w:r>
      <w:r w:rsidR="00105DE5" w:rsidRPr="0028053E">
        <w:t xml:space="preserve">       </w:t>
      </w:r>
      <w:r w:rsidR="008A7A03" w:rsidRPr="0028053E">
        <w:tab/>
        <w:t xml:space="preserve">          </w:t>
      </w:r>
      <w:r w:rsidR="00492CC8" w:rsidRPr="0028053E">
        <w:t xml:space="preserve">                 </w:t>
      </w:r>
      <w:r w:rsidR="00285766" w:rsidRPr="0028053E">
        <w:t>Aleš Bržan</w:t>
      </w:r>
      <w:r w:rsidR="00285766" w:rsidRPr="0028053E">
        <w:tab/>
      </w:r>
    </w:p>
    <w:p w:rsidR="0071557F" w:rsidRPr="0028053E" w:rsidRDefault="0071557F" w:rsidP="00D85BAE">
      <w:pPr>
        <w:tabs>
          <w:tab w:val="left" w:pos="1418"/>
        </w:tabs>
      </w:pPr>
    </w:p>
    <w:p w:rsidR="00105DE5" w:rsidRPr="0028053E" w:rsidRDefault="00105DE5" w:rsidP="00D85BAE">
      <w:pPr>
        <w:tabs>
          <w:tab w:val="left" w:pos="1418"/>
        </w:tabs>
      </w:pPr>
    </w:p>
    <w:p w:rsidR="00FF05BB" w:rsidRPr="0028053E" w:rsidRDefault="00FF05BB" w:rsidP="00D85BAE">
      <w:pPr>
        <w:tabs>
          <w:tab w:val="left" w:pos="1418"/>
        </w:tabs>
      </w:pPr>
    </w:p>
    <w:p w:rsidR="00FF05BB" w:rsidRPr="0028053E" w:rsidRDefault="00FF05BB" w:rsidP="00D85BAE">
      <w:pPr>
        <w:tabs>
          <w:tab w:val="left" w:pos="1418"/>
        </w:tabs>
      </w:pPr>
    </w:p>
    <w:p w:rsidR="00FF05BB" w:rsidRPr="0028053E" w:rsidRDefault="00FF05BB" w:rsidP="00D85BAE">
      <w:pPr>
        <w:tabs>
          <w:tab w:val="left" w:pos="1418"/>
        </w:tabs>
      </w:pPr>
    </w:p>
    <w:p w:rsidR="00FF05BB" w:rsidRPr="0028053E" w:rsidRDefault="00C27136" w:rsidP="00C27136">
      <w:pPr>
        <w:tabs>
          <w:tab w:val="left" w:pos="1418"/>
        </w:tabs>
      </w:pPr>
      <w:r>
        <w:t>Redatto da</w:t>
      </w:r>
      <w:r w:rsidR="004500EE" w:rsidRPr="0028053E">
        <w:t xml:space="preserve">: </w:t>
      </w:r>
      <w:r w:rsidRPr="00ED5185">
        <w:t xml:space="preserve">Ufficio </w:t>
      </w:r>
      <w:r>
        <w:t>sviluppo territoriale e beni immobili</w:t>
      </w:r>
    </w:p>
    <w:p w:rsidR="00FF05BB" w:rsidRPr="0028053E" w:rsidRDefault="00FF05BB" w:rsidP="00D85BAE">
      <w:pPr>
        <w:tabs>
          <w:tab w:val="left" w:pos="1418"/>
        </w:tabs>
      </w:pPr>
    </w:p>
    <w:p w:rsidR="00FF05BB" w:rsidRPr="0028053E" w:rsidRDefault="00FF05BB" w:rsidP="00D85BAE">
      <w:pPr>
        <w:tabs>
          <w:tab w:val="left" w:pos="1418"/>
        </w:tabs>
      </w:pPr>
    </w:p>
    <w:tbl>
      <w:tblPr>
        <w:tblW w:w="0" w:type="auto"/>
        <w:tblCellMar>
          <w:left w:w="0" w:type="dxa"/>
          <w:right w:w="0" w:type="dxa"/>
        </w:tblCellMar>
        <w:tblLook w:val="04A0" w:firstRow="1" w:lastRow="0" w:firstColumn="1" w:lastColumn="0" w:noHBand="0" w:noVBand="1"/>
      </w:tblPr>
      <w:tblGrid>
        <w:gridCol w:w="3949"/>
      </w:tblGrid>
      <w:tr w:rsidR="00722B77" w:rsidRPr="0028053E" w:rsidTr="00722B77">
        <w:trPr>
          <w:trHeight w:val="1135"/>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7136" w:rsidRDefault="00C27136">
            <w:pPr>
              <w:rPr>
                <w:b/>
                <w:bCs/>
                <w:lang w:val="it-IT"/>
              </w:rPr>
            </w:pPr>
            <w:r>
              <w:rPr>
                <w:b/>
                <w:bCs/>
                <w:lang w:val="it-IT"/>
              </w:rPr>
              <w:t>REDATTO DA</w:t>
            </w:r>
            <w:r w:rsidR="00722B77" w:rsidRPr="0028053E">
              <w:rPr>
                <w:b/>
                <w:bCs/>
                <w:lang w:val="it-IT"/>
              </w:rPr>
              <w:t xml:space="preserve">:                               </w:t>
            </w:r>
            <w:r w:rsidR="008E72A8" w:rsidRPr="0028053E">
              <w:rPr>
                <w:b/>
                <w:bCs/>
                <w:lang w:val="it-IT"/>
              </w:rPr>
              <w:t xml:space="preserve">         </w:t>
            </w:r>
          </w:p>
          <w:p w:rsidR="00722B77" w:rsidRPr="0028053E" w:rsidRDefault="00722B77">
            <w:pPr>
              <w:rPr>
                <w:b/>
                <w:bCs/>
                <w:lang w:val="it-IT"/>
              </w:rPr>
            </w:pPr>
            <w:r w:rsidRPr="0028053E">
              <w:rPr>
                <w:b/>
                <w:bCs/>
                <w:lang w:val="it-IT"/>
              </w:rPr>
              <w:t>478-</w:t>
            </w:r>
            <w:r w:rsidR="008A7A03" w:rsidRPr="0028053E">
              <w:rPr>
                <w:b/>
                <w:bCs/>
                <w:lang w:val="it-IT"/>
              </w:rPr>
              <w:t>221/2020</w:t>
            </w:r>
          </w:p>
          <w:p w:rsidR="00722B77" w:rsidRPr="0028053E" w:rsidRDefault="00C27136">
            <w:pPr>
              <w:rPr>
                <w:lang w:val="it-IT"/>
              </w:rPr>
            </w:pPr>
            <w:r>
              <w:rPr>
                <w:bCs/>
                <w:lang w:val="it-IT"/>
              </w:rPr>
              <w:t>Nome e cognome</w:t>
            </w:r>
            <w:r w:rsidR="00722B77" w:rsidRPr="0028053E">
              <w:rPr>
                <w:lang w:val="it-IT"/>
              </w:rPr>
              <w:t xml:space="preserve">: </w:t>
            </w:r>
            <w:r w:rsidR="008A7A03" w:rsidRPr="0028053E">
              <w:rPr>
                <w:lang w:val="it-IT"/>
              </w:rPr>
              <w:t>Andreja Knez Babič</w:t>
            </w:r>
          </w:p>
          <w:p w:rsidR="00722B77" w:rsidRPr="0028053E" w:rsidRDefault="00722B77">
            <w:pPr>
              <w:rPr>
                <w:lang w:val="it-IT"/>
              </w:rPr>
            </w:pPr>
          </w:p>
          <w:p w:rsidR="00722B77" w:rsidRPr="0028053E" w:rsidRDefault="00722B77">
            <w:pPr>
              <w:rPr>
                <w:lang w:val="it-IT"/>
              </w:rPr>
            </w:pPr>
            <w:r w:rsidRPr="0028053E">
              <w:rPr>
                <w:lang w:val="it-IT"/>
              </w:rPr>
              <w:t>__</w:t>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t xml:space="preserve">______________________  </w:t>
            </w:r>
          </w:p>
          <w:p w:rsidR="00722B77" w:rsidRPr="0028053E" w:rsidRDefault="00722B77">
            <w:pPr>
              <w:rPr>
                <w:lang w:val="it-IT"/>
              </w:rPr>
            </w:pPr>
            <w:r w:rsidRPr="0028053E">
              <w:rPr>
                <w:lang w:val="it-IT"/>
              </w:rPr>
              <w:t xml:space="preserve">             (</w:t>
            </w:r>
            <w:r w:rsidR="00C27136">
              <w:rPr>
                <w:lang w:val="it-IT"/>
              </w:rPr>
              <w:t>Firma</w:t>
            </w:r>
            <w:r w:rsidRPr="0028053E">
              <w:rPr>
                <w:lang w:val="it-IT"/>
              </w:rPr>
              <w:t>)</w:t>
            </w:r>
          </w:p>
          <w:p w:rsidR="00722B77" w:rsidRPr="0028053E" w:rsidRDefault="00C27136">
            <w:pPr>
              <w:rPr>
                <w:b/>
                <w:bCs/>
                <w:lang w:val="it-IT"/>
              </w:rPr>
            </w:pPr>
            <w:r>
              <w:rPr>
                <w:b/>
                <w:bCs/>
                <w:lang w:val="it-IT"/>
              </w:rPr>
              <w:t>REVISIONATO DA</w:t>
            </w:r>
            <w:r w:rsidR="00722B77" w:rsidRPr="0028053E">
              <w:rPr>
                <w:b/>
                <w:bCs/>
                <w:lang w:val="it-IT"/>
              </w:rPr>
              <w:t>:</w:t>
            </w:r>
          </w:p>
          <w:p w:rsidR="00722B77" w:rsidRPr="0028053E" w:rsidRDefault="00C27136">
            <w:pPr>
              <w:rPr>
                <w:lang w:val="it-IT"/>
              </w:rPr>
            </w:pPr>
            <w:r>
              <w:rPr>
                <w:lang w:val="it-IT"/>
              </w:rPr>
              <w:t>Nome e cognome</w:t>
            </w:r>
            <w:r w:rsidR="00722B77" w:rsidRPr="0028053E">
              <w:rPr>
                <w:lang w:val="it-IT"/>
              </w:rPr>
              <w:t xml:space="preserve">: </w:t>
            </w:r>
            <w:r>
              <w:rPr>
                <w:lang w:val="it-IT"/>
              </w:rPr>
              <w:t>Dott.ssa Irena Kocjančič</w:t>
            </w:r>
          </w:p>
          <w:p w:rsidR="00722B77" w:rsidRPr="0028053E" w:rsidRDefault="00722B77">
            <w:pPr>
              <w:rPr>
                <w:lang w:val="it-IT"/>
              </w:rPr>
            </w:pPr>
            <w:r w:rsidRPr="0028053E">
              <w:rPr>
                <w:lang w:val="it-IT"/>
              </w:rPr>
              <w:t>__</w:t>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r>
            <w:r w:rsidRPr="0028053E">
              <w:rPr>
                <w:lang w:val="it-IT"/>
              </w:rPr>
              <w:softHyphen/>
              <w:t xml:space="preserve">______________________             </w:t>
            </w:r>
          </w:p>
          <w:p w:rsidR="00722B77" w:rsidRPr="0028053E" w:rsidRDefault="00722B77" w:rsidP="00C27136">
            <w:pPr>
              <w:rPr>
                <w:lang w:val="it-IT"/>
              </w:rPr>
            </w:pPr>
            <w:r w:rsidRPr="0028053E">
              <w:rPr>
                <w:lang w:val="it-IT"/>
              </w:rPr>
              <w:t xml:space="preserve">              (</w:t>
            </w:r>
            <w:r w:rsidR="00C27136">
              <w:rPr>
                <w:lang w:val="it-IT"/>
              </w:rPr>
              <w:t>Firma</w:t>
            </w:r>
            <w:r w:rsidRPr="0028053E">
              <w:rPr>
                <w:lang w:val="it-IT"/>
              </w:rPr>
              <w:t>)</w:t>
            </w:r>
          </w:p>
        </w:tc>
      </w:tr>
    </w:tbl>
    <w:p w:rsidR="00105DE5" w:rsidRPr="0028053E" w:rsidRDefault="00105DE5" w:rsidP="00D85BAE">
      <w:pPr>
        <w:tabs>
          <w:tab w:val="left" w:pos="1418"/>
        </w:tabs>
      </w:pPr>
    </w:p>
    <w:sectPr w:rsidR="00105DE5" w:rsidRPr="0028053E" w:rsidSect="00D2724A">
      <w:footerReference w:type="default" r:id="rId9"/>
      <w:headerReference w:type="first" r:id="rId10"/>
      <w:footerReference w:type="first" r:id="rId11"/>
      <w:pgSz w:w="11909" w:h="16834" w:code="9"/>
      <w:pgMar w:top="993" w:right="1134" w:bottom="1135" w:left="1418"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D9B" w:rsidRDefault="000D4D9B">
      <w:r>
        <w:separator/>
      </w:r>
    </w:p>
  </w:endnote>
  <w:endnote w:type="continuationSeparator" w:id="0">
    <w:p w:rsidR="000D4D9B" w:rsidRDefault="000D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424" w:rsidRPr="00D2724A" w:rsidRDefault="00167424" w:rsidP="00796D1C">
    <w:pPr>
      <w:pStyle w:val="Noga"/>
      <w:jc w:val="right"/>
    </w:pPr>
    <w:r w:rsidRPr="00D2724A">
      <w:fldChar w:fldCharType="begin"/>
    </w:r>
    <w:r w:rsidRPr="00D2724A">
      <w:instrText xml:space="preserve"> PAGE   \* MERGEFORMAT </w:instrText>
    </w:r>
    <w:r w:rsidRPr="00D2724A">
      <w:fldChar w:fldCharType="separate"/>
    </w:r>
    <w:r>
      <w:rPr>
        <w:noProof/>
      </w:rPr>
      <w:t>11</w:t>
    </w:r>
    <w:r w:rsidRPr="00D2724A">
      <w:fldChar w:fldCharType="end"/>
    </w:r>
    <w:r w:rsidRPr="00D2724A">
      <w:t>/</w:t>
    </w:r>
    <w:fldSimple w:instr=" NUMPAGES   \* MERGEFORMAT ">
      <w:r>
        <w:rPr>
          <w:noProof/>
        </w:rPr>
        <w:t>11</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03" w:type="dxa"/>
      <w:tblInd w:w="-142" w:type="dxa"/>
      <w:tblLook w:val="04A0" w:firstRow="1" w:lastRow="0" w:firstColumn="1" w:lastColumn="0" w:noHBand="0" w:noVBand="1"/>
    </w:tblPr>
    <w:tblGrid>
      <w:gridCol w:w="1847"/>
      <w:gridCol w:w="7356"/>
    </w:tblGrid>
    <w:tr w:rsidR="00167424" w:rsidTr="00B91B9F">
      <w:trPr>
        <w:trHeight w:val="317"/>
      </w:trPr>
      <w:tc>
        <w:tcPr>
          <w:tcW w:w="2083" w:type="dxa"/>
          <w:hideMark/>
        </w:tcPr>
        <w:p w:rsidR="00167424" w:rsidRDefault="00167424" w:rsidP="001657A5">
          <w:pPr>
            <w:pStyle w:val="Noga"/>
            <w:tabs>
              <w:tab w:val="left" w:pos="0"/>
            </w:tabs>
            <w:rPr>
              <w:sz w:val="16"/>
            </w:rPr>
          </w:pPr>
        </w:p>
      </w:tc>
      <w:tc>
        <w:tcPr>
          <w:tcW w:w="8275" w:type="dxa"/>
          <w:vAlign w:val="center"/>
        </w:tcPr>
        <w:p w:rsidR="00167424" w:rsidRDefault="00167424" w:rsidP="008217ED">
          <w:pPr>
            <w:pStyle w:val="Noga"/>
            <w:tabs>
              <w:tab w:val="left" w:pos="284"/>
            </w:tabs>
            <w:rPr>
              <w:sz w:val="16"/>
            </w:rPr>
          </w:pPr>
        </w:p>
        <w:p w:rsidR="00167424" w:rsidRDefault="00167424" w:rsidP="001657A5">
          <w:pPr>
            <w:pStyle w:val="Noga"/>
            <w:tabs>
              <w:tab w:val="left" w:pos="0"/>
            </w:tabs>
            <w:rPr>
              <w:sz w:val="16"/>
            </w:rPr>
          </w:pPr>
          <w:r>
            <w:rPr>
              <w:sz w:val="16"/>
            </w:rPr>
            <w:t xml:space="preserve">Verdijeva ulica 10 </w:t>
          </w:r>
          <w:r>
            <w:rPr>
              <w:lang w:val="it-IT"/>
            </w:rPr>
            <w:t xml:space="preserve">– </w:t>
          </w:r>
          <w:r>
            <w:rPr>
              <w:sz w:val="16"/>
            </w:rPr>
            <w:t>Via Giuseppe Verdi 10, 6000 Koper – Capodistria, Slovenija, Tel. +386 (0)5 6646 228</w:t>
          </w:r>
        </w:p>
        <w:p w:rsidR="00167424" w:rsidRDefault="00167424" w:rsidP="008217ED">
          <w:pPr>
            <w:pStyle w:val="Noga"/>
            <w:tabs>
              <w:tab w:val="left" w:pos="284"/>
            </w:tabs>
            <w:jc w:val="right"/>
            <w:rPr>
              <w:sz w:val="16"/>
            </w:rPr>
          </w:pPr>
        </w:p>
      </w:tc>
    </w:tr>
  </w:tbl>
  <w:p w:rsidR="00167424" w:rsidRDefault="00167424" w:rsidP="001657A5">
    <w:pPr>
      <w:pStyle w:val="Noga"/>
      <w:tabs>
        <w:tab w:val="clear" w:pos="4320"/>
        <w:tab w:val="clear" w:pos="8640"/>
        <w:tab w:val="left" w:pos="3360"/>
      </w:tabs>
    </w:pPr>
    <w:r>
      <w:rPr>
        <w:noProof/>
        <w:lang w:eastAsia="sl-SI"/>
      </w:rPr>
      <w:drawing>
        <wp:anchor distT="0" distB="0" distL="114300" distR="114300" simplePos="0" relativeHeight="251660288" behindDoc="1" locked="0" layoutInCell="1" allowOverlap="1">
          <wp:simplePos x="0" y="0"/>
          <wp:positionH relativeFrom="column">
            <wp:posOffset>13031</wp:posOffset>
          </wp:positionH>
          <wp:positionV relativeFrom="paragraph">
            <wp:posOffset>-431165</wp:posOffset>
          </wp:positionV>
          <wp:extent cx="910590" cy="492760"/>
          <wp:effectExtent l="0" t="0" r="3810" b="2540"/>
          <wp:wrapNone/>
          <wp:docPr id="3" name="Picture 4" descr="BV_Certification_ISO_9001"/>
          <wp:cNvGraphicFramePr/>
          <a:graphic xmlns:a="http://schemas.openxmlformats.org/drawingml/2006/main">
            <a:graphicData uri="http://schemas.openxmlformats.org/drawingml/2006/picture">
              <pic:pic xmlns:pic="http://schemas.openxmlformats.org/drawingml/2006/picture">
                <pic:nvPicPr>
                  <pic:cNvPr id="4" name="Picture 4" descr="BV_Certification_ISO_900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590" cy="49276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D9B" w:rsidRDefault="000D4D9B">
      <w:r>
        <w:separator/>
      </w:r>
    </w:p>
  </w:footnote>
  <w:footnote w:type="continuationSeparator" w:id="0">
    <w:p w:rsidR="000D4D9B" w:rsidRDefault="000D4D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42" w:type="dxa"/>
      <w:tblLook w:val="04A0" w:firstRow="1" w:lastRow="0" w:firstColumn="1" w:lastColumn="0" w:noHBand="0" w:noVBand="1"/>
    </w:tblPr>
    <w:tblGrid>
      <w:gridCol w:w="6539"/>
    </w:tblGrid>
    <w:tr w:rsidR="00167424" w:rsidTr="00B91B9F">
      <w:trPr>
        <w:trHeight w:val="6"/>
      </w:trPr>
      <w:tc>
        <w:tcPr>
          <w:tcW w:w="6539" w:type="dxa"/>
        </w:tcPr>
        <w:p w:rsidR="00167424" w:rsidRDefault="00167424" w:rsidP="00AF6676">
          <w:pPr>
            <w:tabs>
              <w:tab w:val="left" w:pos="1535"/>
            </w:tabs>
            <w:spacing w:after="100"/>
            <w:rPr>
              <w:sz w:val="24"/>
            </w:rPr>
          </w:pPr>
          <w:r>
            <w:object w:dxaOrig="5941" w:dyaOrig="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1in">
                <v:imagedata r:id="rId1" o:title=""/>
              </v:shape>
              <o:OLEObject Type="Embed" ProgID="PBrush" ShapeID="_x0000_i1025" DrawAspect="Content" ObjectID="_1659246072" r:id="rId2"/>
            </w:object>
          </w:r>
        </w:p>
      </w:tc>
    </w:tr>
  </w:tbl>
  <w:p w:rsidR="00167424" w:rsidRPr="00796D1C" w:rsidRDefault="00167424">
    <w:pPr>
      <w:pStyle w:val="Glava"/>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A50A2"/>
    <w:multiLevelType w:val="hybridMultilevel"/>
    <w:tmpl w:val="3DECD022"/>
    <w:lvl w:ilvl="0" w:tplc="85EC0DF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BD14890"/>
    <w:multiLevelType w:val="hybridMultilevel"/>
    <w:tmpl w:val="EF38DCEE"/>
    <w:lvl w:ilvl="0" w:tplc="85EC0DF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63330"/>
    <w:multiLevelType w:val="multilevel"/>
    <w:tmpl w:val="CBC618B4"/>
    <w:lvl w:ilvl="0">
      <w:start w:val="1"/>
      <w:numFmt w:val="decimal"/>
      <w:lvlText w:val="%1."/>
      <w:lvlJc w:val="left"/>
      <w:pPr>
        <w:ind w:left="360" w:hanging="360"/>
      </w:pPr>
      <w:rPr>
        <w:rFonts w:cs="Times New Roman" w:hint="default"/>
      </w:rPr>
    </w:lvl>
    <w:lvl w:ilvl="1">
      <w:start w:val="1"/>
      <w:numFmt w:val="decimal"/>
      <w:lvlText w:val="%2."/>
      <w:lvlJc w:val="left"/>
      <w:pPr>
        <w:ind w:left="502" w:hanging="360"/>
      </w:pPr>
      <w:rPr>
        <w:rFonts w:hint="default"/>
        <w:b/>
      </w:rPr>
    </w:lvl>
    <w:lvl w:ilvl="2">
      <w:start w:val="1"/>
      <w:numFmt w:val="decimal"/>
      <w:lvlText w:val="%3."/>
      <w:lvlJc w:val="left"/>
      <w:pPr>
        <w:ind w:left="794" w:hanging="794"/>
      </w:pPr>
      <w:rPr>
        <w:rFonts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15:restartNumberingAfterBreak="0">
    <w:nsid w:val="53506294"/>
    <w:multiLevelType w:val="hybridMultilevel"/>
    <w:tmpl w:val="5B3C906C"/>
    <w:lvl w:ilvl="0" w:tplc="98B26502">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66"/>
    <w:rsid w:val="0003141C"/>
    <w:rsid w:val="000336C2"/>
    <w:rsid w:val="00064EBC"/>
    <w:rsid w:val="000801E3"/>
    <w:rsid w:val="000A3658"/>
    <w:rsid w:val="000A377D"/>
    <w:rsid w:val="000B08B0"/>
    <w:rsid w:val="000B60E7"/>
    <w:rsid w:val="000B7D74"/>
    <w:rsid w:val="000C21E5"/>
    <w:rsid w:val="000D261B"/>
    <w:rsid w:val="000D4D9B"/>
    <w:rsid w:val="000E2D1E"/>
    <w:rsid w:val="000E5B40"/>
    <w:rsid w:val="000F24AF"/>
    <w:rsid w:val="000F5C49"/>
    <w:rsid w:val="00105267"/>
    <w:rsid w:val="00105DE5"/>
    <w:rsid w:val="00110382"/>
    <w:rsid w:val="0011639C"/>
    <w:rsid w:val="0011673B"/>
    <w:rsid w:val="001174FB"/>
    <w:rsid w:val="001248ED"/>
    <w:rsid w:val="001319C0"/>
    <w:rsid w:val="00143273"/>
    <w:rsid w:val="00146341"/>
    <w:rsid w:val="00155A39"/>
    <w:rsid w:val="001657A5"/>
    <w:rsid w:val="00167424"/>
    <w:rsid w:val="00167CB0"/>
    <w:rsid w:val="00170FF4"/>
    <w:rsid w:val="00176A24"/>
    <w:rsid w:val="0017701A"/>
    <w:rsid w:val="001A304B"/>
    <w:rsid w:val="001B6329"/>
    <w:rsid w:val="001C598D"/>
    <w:rsid w:val="001D5047"/>
    <w:rsid w:val="001E6F2D"/>
    <w:rsid w:val="001E7067"/>
    <w:rsid w:val="001F365A"/>
    <w:rsid w:val="001F59E5"/>
    <w:rsid w:val="00207DE5"/>
    <w:rsid w:val="00217BA5"/>
    <w:rsid w:val="00224021"/>
    <w:rsid w:val="0023354E"/>
    <w:rsid w:val="00256E2B"/>
    <w:rsid w:val="002750C8"/>
    <w:rsid w:val="0028053E"/>
    <w:rsid w:val="00283258"/>
    <w:rsid w:val="00285766"/>
    <w:rsid w:val="002B609E"/>
    <w:rsid w:val="002C2429"/>
    <w:rsid w:val="002D09D6"/>
    <w:rsid w:val="002D16E3"/>
    <w:rsid w:val="002E41AF"/>
    <w:rsid w:val="002F269D"/>
    <w:rsid w:val="00321E1B"/>
    <w:rsid w:val="00330A24"/>
    <w:rsid w:val="00331956"/>
    <w:rsid w:val="0033213B"/>
    <w:rsid w:val="003410DE"/>
    <w:rsid w:val="00363535"/>
    <w:rsid w:val="0038259C"/>
    <w:rsid w:val="003A46F6"/>
    <w:rsid w:val="003B6D28"/>
    <w:rsid w:val="003C3A6B"/>
    <w:rsid w:val="003C4CC9"/>
    <w:rsid w:val="003C588B"/>
    <w:rsid w:val="003D6E1F"/>
    <w:rsid w:val="003E62F2"/>
    <w:rsid w:val="003F7F5D"/>
    <w:rsid w:val="004046D7"/>
    <w:rsid w:val="0040519F"/>
    <w:rsid w:val="0040682F"/>
    <w:rsid w:val="00407B3A"/>
    <w:rsid w:val="00425ED7"/>
    <w:rsid w:val="004407CD"/>
    <w:rsid w:val="00443B49"/>
    <w:rsid w:val="004450C3"/>
    <w:rsid w:val="00446311"/>
    <w:rsid w:val="0044697B"/>
    <w:rsid w:val="004500EE"/>
    <w:rsid w:val="004606DC"/>
    <w:rsid w:val="0046084F"/>
    <w:rsid w:val="0047735A"/>
    <w:rsid w:val="0049077E"/>
    <w:rsid w:val="00492CC8"/>
    <w:rsid w:val="004944E0"/>
    <w:rsid w:val="004A5CF7"/>
    <w:rsid w:val="004C06D4"/>
    <w:rsid w:val="004D4F76"/>
    <w:rsid w:val="004E0BCF"/>
    <w:rsid w:val="004E41E2"/>
    <w:rsid w:val="004F4DC2"/>
    <w:rsid w:val="00506EB3"/>
    <w:rsid w:val="005073CB"/>
    <w:rsid w:val="00520EA8"/>
    <w:rsid w:val="0052674B"/>
    <w:rsid w:val="00541F61"/>
    <w:rsid w:val="0055123B"/>
    <w:rsid w:val="005527CA"/>
    <w:rsid w:val="005566EF"/>
    <w:rsid w:val="00556B44"/>
    <w:rsid w:val="005609A1"/>
    <w:rsid w:val="00561422"/>
    <w:rsid w:val="005710FD"/>
    <w:rsid w:val="00582B45"/>
    <w:rsid w:val="00585A45"/>
    <w:rsid w:val="00592881"/>
    <w:rsid w:val="005A348A"/>
    <w:rsid w:val="005B0289"/>
    <w:rsid w:val="005D627E"/>
    <w:rsid w:val="005E2C70"/>
    <w:rsid w:val="005F1065"/>
    <w:rsid w:val="006028CB"/>
    <w:rsid w:val="00614D46"/>
    <w:rsid w:val="0061520C"/>
    <w:rsid w:val="006261DE"/>
    <w:rsid w:val="00626959"/>
    <w:rsid w:val="006328B9"/>
    <w:rsid w:val="00640F6A"/>
    <w:rsid w:val="006548DB"/>
    <w:rsid w:val="00654C69"/>
    <w:rsid w:val="00663981"/>
    <w:rsid w:val="006675B1"/>
    <w:rsid w:val="006779B5"/>
    <w:rsid w:val="00685667"/>
    <w:rsid w:val="006912DE"/>
    <w:rsid w:val="006919E0"/>
    <w:rsid w:val="006D7EC7"/>
    <w:rsid w:val="006E4E58"/>
    <w:rsid w:val="006E6165"/>
    <w:rsid w:val="006F14C7"/>
    <w:rsid w:val="00711CDD"/>
    <w:rsid w:val="00714D69"/>
    <w:rsid w:val="0071557F"/>
    <w:rsid w:val="00717ED4"/>
    <w:rsid w:val="00722B77"/>
    <w:rsid w:val="00736225"/>
    <w:rsid w:val="00737546"/>
    <w:rsid w:val="0074702C"/>
    <w:rsid w:val="00753D40"/>
    <w:rsid w:val="00755DCD"/>
    <w:rsid w:val="007571EA"/>
    <w:rsid w:val="00776F88"/>
    <w:rsid w:val="00783959"/>
    <w:rsid w:val="00796D1C"/>
    <w:rsid w:val="007B2534"/>
    <w:rsid w:val="007B5E0F"/>
    <w:rsid w:val="007C0787"/>
    <w:rsid w:val="007C2186"/>
    <w:rsid w:val="007D2FC6"/>
    <w:rsid w:val="007F33BE"/>
    <w:rsid w:val="00803D72"/>
    <w:rsid w:val="00806DF5"/>
    <w:rsid w:val="0081465D"/>
    <w:rsid w:val="008217ED"/>
    <w:rsid w:val="00825FD9"/>
    <w:rsid w:val="008262BA"/>
    <w:rsid w:val="00837EF6"/>
    <w:rsid w:val="00840FE2"/>
    <w:rsid w:val="008517C0"/>
    <w:rsid w:val="0085486D"/>
    <w:rsid w:val="008625C3"/>
    <w:rsid w:val="00870729"/>
    <w:rsid w:val="0089092F"/>
    <w:rsid w:val="00891EF6"/>
    <w:rsid w:val="008936EF"/>
    <w:rsid w:val="008A7A03"/>
    <w:rsid w:val="008D1D02"/>
    <w:rsid w:val="008D5238"/>
    <w:rsid w:val="008E650C"/>
    <w:rsid w:val="008E72A8"/>
    <w:rsid w:val="008F3DA7"/>
    <w:rsid w:val="00902E10"/>
    <w:rsid w:val="00904BD3"/>
    <w:rsid w:val="00906764"/>
    <w:rsid w:val="009213EE"/>
    <w:rsid w:val="009221BF"/>
    <w:rsid w:val="009270AB"/>
    <w:rsid w:val="00935F8C"/>
    <w:rsid w:val="00950E12"/>
    <w:rsid w:val="00953459"/>
    <w:rsid w:val="009573A7"/>
    <w:rsid w:val="00962C70"/>
    <w:rsid w:val="009819D3"/>
    <w:rsid w:val="00982E25"/>
    <w:rsid w:val="00982E28"/>
    <w:rsid w:val="00990A6C"/>
    <w:rsid w:val="0099133B"/>
    <w:rsid w:val="00995AE1"/>
    <w:rsid w:val="009A20C5"/>
    <w:rsid w:val="009B43FD"/>
    <w:rsid w:val="009B4BDB"/>
    <w:rsid w:val="009D4B0F"/>
    <w:rsid w:val="009F08B3"/>
    <w:rsid w:val="009F0F24"/>
    <w:rsid w:val="00A06738"/>
    <w:rsid w:val="00A1162D"/>
    <w:rsid w:val="00A126B3"/>
    <w:rsid w:val="00A477AA"/>
    <w:rsid w:val="00A548F1"/>
    <w:rsid w:val="00A5665C"/>
    <w:rsid w:val="00A641E0"/>
    <w:rsid w:val="00A87D95"/>
    <w:rsid w:val="00A90593"/>
    <w:rsid w:val="00A90965"/>
    <w:rsid w:val="00A94C81"/>
    <w:rsid w:val="00A95E94"/>
    <w:rsid w:val="00A976EC"/>
    <w:rsid w:val="00AA2CB7"/>
    <w:rsid w:val="00AA30C1"/>
    <w:rsid w:val="00AA770C"/>
    <w:rsid w:val="00AB24FF"/>
    <w:rsid w:val="00AB28B1"/>
    <w:rsid w:val="00AC2B41"/>
    <w:rsid w:val="00AD2B3D"/>
    <w:rsid w:val="00AF5F71"/>
    <w:rsid w:val="00AF6676"/>
    <w:rsid w:val="00B02B33"/>
    <w:rsid w:val="00B0751E"/>
    <w:rsid w:val="00B1174B"/>
    <w:rsid w:val="00B339FC"/>
    <w:rsid w:val="00B4229C"/>
    <w:rsid w:val="00B45741"/>
    <w:rsid w:val="00B61A93"/>
    <w:rsid w:val="00B61AE2"/>
    <w:rsid w:val="00B63A03"/>
    <w:rsid w:val="00B73605"/>
    <w:rsid w:val="00B74CB3"/>
    <w:rsid w:val="00B758C3"/>
    <w:rsid w:val="00B9190C"/>
    <w:rsid w:val="00B91B9F"/>
    <w:rsid w:val="00B96C7D"/>
    <w:rsid w:val="00BA16A2"/>
    <w:rsid w:val="00BA6097"/>
    <w:rsid w:val="00BB78A8"/>
    <w:rsid w:val="00BC3C97"/>
    <w:rsid w:val="00BD6C53"/>
    <w:rsid w:val="00BE53EF"/>
    <w:rsid w:val="00BE5D90"/>
    <w:rsid w:val="00BE7BD2"/>
    <w:rsid w:val="00BE7F50"/>
    <w:rsid w:val="00C07B5A"/>
    <w:rsid w:val="00C27136"/>
    <w:rsid w:val="00C3664A"/>
    <w:rsid w:val="00C62804"/>
    <w:rsid w:val="00C65088"/>
    <w:rsid w:val="00C66D58"/>
    <w:rsid w:val="00C83C03"/>
    <w:rsid w:val="00C84BAC"/>
    <w:rsid w:val="00CA0820"/>
    <w:rsid w:val="00CB1783"/>
    <w:rsid w:val="00CC18CD"/>
    <w:rsid w:val="00CC3A99"/>
    <w:rsid w:val="00CE1070"/>
    <w:rsid w:val="00CE494D"/>
    <w:rsid w:val="00CE6704"/>
    <w:rsid w:val="00CE7B32"/>
    <w:rsid w:val="00CF1FA4"/>
    <w:rsid w:val="00CF47F5"/>
    <w:rsid w:val="00CF6509"/>
    <w:rsid w:val="00CF65DE"/>
    <w:rsid w:val="00D04C67"/>
    <w:rsid w:val="00D067B5"/>
    <w:rsid w:val="00D06F4E"/>
    <w:rsid w:val="00D10F2D"/>
    <w:rsid w:val="00D158F6"/>
    <w:rsid w:val="00D22D67"/>
    <w:rsid w:val="00D23870"/>
    <w:rsid w:val="00D2724A"/>
    <w:rsid w:val="00D3268A"/>
    <w:rsid w:val="00D328E7"/>
    <w:rsid w:val="00D33387"/>
    <w:rsid w:val="00D40766"/>
    <w:rsid w:val="00D464B1"/>
    <w:rsid w:val="00D46543"/>
    <w:rsid w:val="00D50989"/>
    <w:rsid w:val="00D519EC"/>
    <w:rsid w:val="00D525BB"/>
    <w:rsid w:val="00D72E63"/>
    <w:rsid w:val="00D74BBE"/>
    <w:rsid w:val="00D75DCB"/>
    <w:rsid w:val="00D7684E"/>
    <w:rsid w:val="00D76D9D"/>
    <w:rsid w:val="00D76F86"/>
    <w:rsid w:val="00D8026A"/>
    <w:rsid w:val="00D83445"/>
    <w:rsid w:val="00D85BAE"/>
    <w:rsid w:val="00D9102B"/>
    <w:rsid w:val="00D92E0B"/>
    <w:rsid w:val="00DA09DB"/>
    <w:rsid w:val="00DA21D9"/>
    <w:rsid w:val="00DA5102"/>
    <w:rsid w:val="00DA7A14"/>
    <w:rsid w:val="00DC3B68"/>
    <w:rsid w:val="00DC6B69"/>
    <w:rsid w:val="00DD5149"/>
    <w:rsid w:val="00DD5426"/>
    <w:rsid w:val="00DF0C37"/>
    <w:rsid w:val="00E03636"/>
    <w:rsid w:val="00E24134"/>
    <w:rsid w:val="00E26146"/>
    <w:rsid w:val="00E3174D"/>
    <w:rsid w:val="00E31F06"/>
    <w:rsid w:val="00E329FA"/>
    <w:rsid w:val="00E41A5B"/>
    <w:rsid w:val="00E44379"/>
    <w:rsid w:val="00E50140"/>
    <w:rsid w:val="00E5473E"/>
    <w:rsid w:val="00E603D2"/>
    <w:rsid w:val="00E7236C"/>
    <w:rsid w:val="00E8523D"/>
    <w:rsid w:val="00E91635"/>
    <w:rsid w:val="00E95714"/>
    <w:rsid w:val="00EA2875"/>
    <w:rsid w:val="00EA4FC0"/>
    <w:rsid w:val="00EB6CA6"/>
    <w:rsid w:val="00EB6D67"/>
    <w:rsid w:val="00EC1AE7"/>
    <w:rsid w:val="00EC33B0"/>
    <w:rsid w:val="00EF3310"/>
    <w:rsid w:val="00EF55FE"/>
    <w:rsid w:val="00F35F99"/>
    <w:rsid w:val="00F57FC7"/>
    <w:rsid w:val="00F60E20"/>
    <w:rsid w:val="00F6153D"/>
    <w:rsid w:val="00F7763B"/>
    <w:rsid w:val="00F806B0"/>
    <w:rsid w:val="00F80E8F"/>
    <w:rsid w:val="00F96D91"/>
    <w:rsid w:val="00FA55E0"/>
    <w:rsid w:val="00FC3423"/>
    <w:rsid w:val="00FC5741"/>
    <w:rsid w:val="00FC5B18"/>
    <w:rsid w:val="00FC6C83"/>
    <w:rsid w:val="00FC7EAE"/>
    <w:rsid w:val="00FD6B99"/>
    <w:rsid w:val="00FE4F20"/>
    <w:rsid w:val="00FE635E"/>
    <w:rsid w:val="00FF05BB"/>
    <w:rsid w:val="00FF0813"/>
    <w:rsid w:val="00FF13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2AF307"/>
  <w15:chartTrackingRefBased/>
  <w15:docId w15:val="{CD53A575-9F29-47C7-81B1-41E52192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Cambria (10pt) - standard"/>
    <w:qFormat/>
    <w:rsid w:val="00285766"/>
    <w:pPr>
      <w:jc w:val="both"/>
    </w:pPr>
    <w:rPr>
      <w:rFonts w:ascii="Cambria" w:hAnsi="Cambria"/>
      <w:sz w:val="22"/>
      <w:szCs w:val="22"/>
      <w:lang w:eastAsia="en-US"/>
    </w:rPr>
  </w:style>
  <w:style w:type="paragraph" w:styleId="Naslov1">
    <w:name w:val="heading 1"/>
    <w:aliases w:val="Navaden cambria 11"/>
    <w:basedOn w:val="Navaden"/>
    <w:next w:val="Navaden"/>
    <w:link w:val="Naslov1Znak"/>
    <w:uiPriority w:val="9"/>
    <w:qFormat/>
    <w:pPr>
      <w:keepNext/>
      <w:spacing w:before="240" w:after="60"/>
      <w:outlineLvl w:val="0"/>
    </w:pPr>
    <w:rPr>
      <w:rFonts w:ascii="Arial" w:hAnsi="Arial"/>
      <w:b/>
      <w:kern w:val="28"/>
      <w:sz w:val="28"/>
    </w:rPr>
  </w:style>
  <w:style w:type="paragraph" w:styleId="Naslov2">
    <w:name w:val="heading 2"/>
    <w:basedOn w:val="Navaden"/>
    <w:next w:val="Navaden"/>
    <w:link w:val="Naslov2Znak"/>
    <w:qFormat/>
    <w:pPr>
      <w:keepNext/>
      <w:outlineLvl w:val="1"/>
    </w:pPr>
    <w:rPr>
      <w:b/>
      <w:sz w:val="24"/>
    </w:rPr>
  </w:style>
  <w:style w:type="paragraph" w:styleId="Naslov3">
    <w:name w:val="heading 3"/>
    <w:basedOn w:val="Navaden"/>
    <w:next w:val="Navaden"/>
    <w:link w:val="Naslov3Znak"/>
    <w:qFormat/>
    <w:pPr>
      <w:keepNext/>
      <w:spacing w:before="240" w:after="60"/>
      <w:outlineLvl w:val="2"/>
    </w:pPr>
    <w:rPr>
      <w:rFonts w:ascii="Arial" w:hAnsi="Arial"/>
      <w:sz w:val="24"/>
    </w:rPr>
  </w:style>
  <w:style w:type="paragraph" w:styleId="Naslov4">
    <w:name w:val="heading 4"/>
    <w:basedOn w:val="Navaden"/>
    <w:next w:val="Navaden"/>
    <w:qFormat/>
    <w:pPr>
      <w:keepNext/>
      <w:autoSpaceDE w:val="0"/>
      <w:autoSpaceDN w:val="0"/>
      <w:adjustRightInd w:val="0"/>
      <w:outlineLvl w:val="3"/>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vaden cambria 11 Znak"/>
    <w:link w:val="Naslov1"/>
    <w:uiPriority w:val="9"/>
    <w:rsid w:val="00285766"/>
    <w:rPr>
      <w:rFonts w:ascii="Arial" w:hAnsi="Arial"/>
      <w:b/>
      <w:kern w:val="28"/>
      <w:sz w:val="28"/>
      <w:lang w:val="en-US" w:eastAsia="en-US"/>
    </w:rPr>
  </w:style>
  <w:style w:type="character" w:customStyle="1" w:styleId="Naslov2Znak">
    <w:name w:val="Naslov 2 Znak"/>
    <w:basedOn w:val="Privzetapisavaodstavka"/>
    <w:link w:val="Naslov2"/>
    <w:rsid w:val="008217ED"/>
    <w:rPr>
      <w:rFonts w:ascii="Cambria" w:hAnsi="Cambria"/>
      <w:b/>
      <w:sz w:val="24"/>
      <w:szCs w:val="22"/>
      <w:lang w:eastAsia="en-US"/>
    </w:rPr>
  </w:style>
  <w:style w:type="character" w:customStyle="1" w:styleId="Naslov3Znak">
    <w:name w:val="Naslov 3 Znak"/>
    <w:basedOn w:val="Privzetapisavaodstavka"/>
    <w:link w:val="Naslov3"/>
    <w:rsid w:val="008217ED"/>
    <w:rPr>
      <w:rFonts w:ascii="Arial" w:hAnsi="Arial"/>
      <w:sz w:val="24"/>
      <w:szCs w:val="22"/>
      <w:lang w:eastAsia="en-US"/>
    </w:rPr>
  </w:style>
  <w:style w:type="paragraph" w:styleId="Glava">
    <w:name w:val="header"/>
    <w:basedOn w:val="Navaden"/>
    <w:link w:val="GlavaZnak"/>
    <w:uiPriority w:val="99"/>
    <w:pPr>
      <w:tabs>
        <w:tab w:val="center" w:pos="4320"/>
        <w:tab w:val="right" w:pos="8640"/>
      </w:tabs>
    </w:pPr>
  </w:style>
  <w:style w:type="character" w:customStyle="1" w:styleId="GlavaZnak">
    <w:name w:val="Glava Znak"/>
    <w:basedOn w:val="Privzetapisavaodstavka"/>
    <w:link w:val="Glava"/>
    <w:uiPriority w:val="99"/>
    <w:rsid w:val="008217ED"/>
    <w:rPr>
      <w:rFonts w:ascii="Cambria" w:hAnsi="Cambria"/>
      <w:sz w:val="22"/>
      <w:szCs w:val="22"/>
      <w:lang w:eastAsia="en-US"/>
    </w:rPr>
  </w:style>
  <w:style w:type="paragraph" w:styleId="Noga">
    <w:name w:val="footer"/>
    <w:basedOn w:val="Navaden"/>
    <w:link w:val="NogaZnak"/>
    <w:uiPriority w:val="99"/>
    <w:pPr>
      <w:tabs>
        <w:tab w:val="center" w:pos="4320"/>
        <w:tab w:val="right" w:pos="8640"/>
      </w:tabs>
    </w:pPr>
  </w:style>
  <w:style w:type="character" w:customStyle="1" w:styleId="NogaZnak">
    <w:name w:val="Noga Znak"/>
    <w:basedOn w:val="Privzetapisavaodstavka"/>
    <w:link w:val="Noga"/>
    <w:uiPriority w:val="99"/>
    <w:rsid w:val="00C3664A"/>
    <w:rPr>
      <w:lang w:val="en-US" w:eastAsia="en-US"/>
    </w:rPr>
  </w:style>
  <w:style w:type="paragraph" w:styleId="Naslov">
    <w:name w:val="Title"/>
    <w:basedOn w:val="Navaden"/>
    <w:qFormat/>
    <w:pPr>
      <w:jc w:val="center"/>
    </w:pPr>
    <w:rPr>
      <w:rFonts w:ascii="Arial" w:hAnsi="Arial"/>
      <w:b/>
      <w:lang w:val="en-AU"/>
    </w:rPr>
  </w:style>
  <w:style w:type="paragraph" w:styleId="Besedilooblaka">
    <w:name w:val="Balloon Text"/>
    <w:basedOn w:val="Navaden"/>
    <w:link w:val="BesedilooblakaZnak"/>
    <w:semiHidden/>
    <w:rsid w:val="005B0289"/>
    <w:rPr>
      <w:rFonts w:ascii="Tahoma" w:hAnsi="Tahoma" w:cs="Tahoma"/>
      <w:sz w:val="16"/>
      <w:szCs w:val="16"/>
    </w:rPr>
  </w:style>
  <w:style w:type="character" w:customStyle="1" w:styleId="BesedilooblakaZnak">
    <w:name w:val="Besedilo oblačka Znak"/>
    <w:basedOn w:val="Privzetapisavaodstavka"/>
    <w:link w:val="Besedilooblaka"/>
    <w:semiHidden/>
    <w:rsid w:val="008217ED"/>
    <w:rPr>
      <w:rFonts w:ascii="Tahoma" w:hAnsi="Tahoma" w:cs="Tahoma"/>
      <w:sz w:val="16"/>
      <w:szCs w:val="16"/>
      <w:lang w:eastAsia="en-US"/>
    </w:rPr>
  </w:style>
  <w:style w:type="table" w:styleId="Tabelamrea">
    <w:name w:val="Table Grid"/>
    <w:basedOn w:val="Navadnatabela"/>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5">
    <w:name w:val="Plain Table 5"/>
    <w:basedOn w:val="Navadnatabela"/>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vetlamrea">
    <w:name w:val="Grid Table Light"/>
    <w:basedOn w:val="Navadnatabela"/>
    <w:uiPriority w:val="40"/>
    <w:rsid w:val="00B117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repko">
    <w:name w:val="Strong"/>
    <w:basedOn w:val="Privzetapisavaodstavka"/>
    <w:uiPriority w:val="22"/>
    <w:qFormat/>
    <w:rsid w:val="00776F88"/>
    <w:rPr>
      <w:b/>
      <w:bCs/>
    </w:rPr>
  </w:style>
  <w:style w:type="paragraph" w:styleId="Odstavekseznama">
    <w:name w:val="List Paragraph"/>
    <w:basedOn w:val="Navaden"/>
    <w:uiPriority w:val="34"/>
    <w:qFormat/>
    <w:rsid w:val="00285766"/>
    <w:pPr>
      <w:ind w:left="720"/>
      <w:contextualSpacing/>
    </w:pPr>
  </w:style>
  <w:style w:type="paragraph" w:customStyle="1" w:styleId="Default">
    <w:name w:val="Default"/>
    <w:rsid w:val="00285766"/>
    <w:pPr>
      <w:autoSpaceDE w:val="0"/>
      <w:autoSpaceDN w:val="0"/>
      <w:adjustRightInd w:val="0"/>
      <w:jc w:val="both"/>
    </w:pPr>
    <w:rPr>
      <w:rFonts w:ascii="Arial" w:hAnsi="Arial" w:cs="Arial"/>
      <w:color w:val="000000"/>
      <w:sz w:val="24"/>
      <w:szCs w:val="24"/>
      <w:lang w:eastAsia="en-US"/>
    </w:rPr>
  </w:style>
  <w:style w:type="character" w:styleId="Hiperpovezava">
    <w:name w:val="Hyperlink"/>
    <w:uiPriority w:val="99"/>
    <w:unhideWhenUsed/>
    <w:rsid w:val="00285766"/>
    <w:rPr>
      <w:color w:val="0000FF"/>
      <w:u w:val="single"/>
    </w:rPr>
  </w:style>
  <w:style w:type="character" w:styleId="tevilkastrani">
    <w:name w:val="page number"/>
    <w:basedOn w:val="Privzetapisavaodstavka"/>
    <w:rsid w:val="008217ED"/>
  </w:style>
  <w:style w:type="paragraph" w:styleId="Telobesedila2">
    <w:name w:val="Body Text 2"/>
    <w:basedOn w:val="Navaden"/>
    <w:link w:val="Telobesedila2Znak"/>
    <w:rsid w:val="008217ED"/>
    <w:rPr>
      <w:rFonts w:ascii="Times New Roman" w:hAnsi="Times New Roman"/>
      <w:sz w:val="24"/>
      <w:szCs w:val="20"/>
    </w:rPr>
  </w:style>
  <w:style w:type="character" w:customStyle="1" w:styleId="Telobesedila2Znak">
    <w:name w:val="Telo besedila 2 Znak"/>
    <w:basedOn w:val="Privzetapisavaodstavka"/>
    <w:link w:val="Telobesedila2"/>
    <w:rsid w:val="008217ED"/>
    <w:rPr>
      <w:sz w:val="24"/>
      <w:lang w:eastAsia="en-US"/>
    </w:rPr>
  </w:style>
  <w:style w:type="paragraph" w:styleId="Telobesedila3">
    <w:name w:val="Body Text 3"/>
    <w:basedOn w:val="Navaden"/>
    <w:link w:val="Telobesedila3Znak"/>
    <w:rsid w:val="008217ED"/>
    <w:pPr>
      <w:tabs>
        <w:tab w:val="left" w:pos="-1440"/>
        <w:tab w:val="left" w:pos="-720"/>
        <w:tab w:val="center" w:pos="1731"/>
      </w:tabs>
      <w:suppressAutoHyphens/>
    </w:pPr>
    <w:rPr>
      <w:rFonts w:ascii="Times New Roman" w:hAnsi="Times New Roman"/>
      <w:i/>
      <w:spacing w:val="-3"/>
      <w:sz w:val="24"/>
      <w:szCs w:val="20"/>
      <w:lang w:val="en-GB"/>
    </w:rPr>
  </w:style>
  <w:style w:type="character" w:customStyle="1" w:styleId="Telobesedila3Znak">
    <w:name w:val="Telo besedila 3 Znak"/>
    <w:basedOn w:val="Privzetapisavaodstavka"/>
    <w:link w:val="Telobesedila3"/>
    <w:rsid w:val="008217ED"/>
    <w:rPr>
      <w:i/>
      <w:spacing w:val="-3"/>
      <w:sz w:val="24"/>
      <w:lang w:val="en-GB" w:eastAsia="en-US"/>
    </w:rPr>
  </w:style>
  <w:style w:type="paragraph" w:styleId="Telobesedila">
    <w:name w:val="Body Text"/>
    <w:basedOn w:val="Navaden"/>
    <w:link w:val="TelobesedilaZnak"/>
    <w:rsid w:val="008217ED"/>
    <w:pPr>
      <w:jc w:val="left"/>
    </w:pPr>
    <w:rPr>
      <w:rFonts w:ascii="CG Times" w:hAnsi="CG Times"/>
      <w:sz w:val="24"/>
      <w:szCs w:val="20"/>
    </w:rPr>
  </w:style>
  <w:style w:type="character" w:customStyle="1" w:styleId="TelobesedilaZnak">
    <w:name w:val="Telo besedila Znak"/>
    <w:basedOn w:val="Privzetapisavaodstavka"/>
    <w:link w:val="Telobesedila"/>
    <w:rsid w:val="008217ED"/>
    <w:rPr>
      <w:rFonts w:ascii="CG Times" w:hAnsi="CG Times"/>
      <w:sz w:val="24"/>
      <w:lang w:eastAsia="en-US"/>
    </w:rPr>
  </w:style>
  <w:style w:type="paragraph" w:styleId="Pripombabesedilo">
    <w:name w:val="annotation text"/>
    <w:basedOn w:val="Navaden"/>
    <w:link w:val="PripombabesediloZnak"/>
    <w:semiHidden/>
    <w:rsid w:val="008217ED"/>
    <w:pPr>
      <w:jc w:val="left"/>
    </w:pPr>
    <w:rPr>
      <w:rFonts w:ascii="Times New Roman" w:hAnsi="Times New Roman"/>
      <w:sz w:val="20"/>
      <w:szCs w:val="20"/>
    </w:rPr>
  </w:style>
  <w:style w:type="character" w:customStyle="1" w:styleId="PripombabesediloZnak">
    <w:name w:val="Pripomba – besedilo Znak"/>
    <w:basedOn w:val="Privzetapisavaodstavka"/>
    <w:link w:val="Pripombabesedilo"/>
    <w:semiHidden/>
    <w:rsid w:val="008217ED"/>
    <w:rPr>
      <w:lang w:eastAsia="en-US"/>
    </w:rPr>
  </w:style>
  <w:style w:type="character" w:customStyle="1" w:styleId="row-header-thisquote-content">
    <w:name w:val="row-header-thisquote-content"/>
    <w:rsid w:val="00821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7323">
      <w:bodyDiv w:val="1"/>
      <w:marLeft w:val="0"/>
      <w:marRight w:val="0"/>
      <w:marTop w:val="0"/>
      <w:marBottom w:val="0"/>
      <w:divBdr>
        <w:top w:val="none" w:sz="0" w:space="0" w:color="auto"/>
        <w:left w:val="none" w:sz="0" w:space="0" w:color="auto"/>
        <w:bottom w:val="none" w:sz="0" w:space="0" w:color="auto"/>
        <w:right w:val="none" w:sz="0" w:space="0" w:color="auto"/>
      </w:divBdr>
    </w:div>
    <w:div w:id="1224293381">
      <w:bodyDiv w:val="1"/>
      <w:marLeft w:val="0"/>
      <w:marRight w:val="0"/>
      <w:marTop w:val="0"/>
      <w:marBottom w:val="0"/>
      <w:divBdr>
        <w:top w:val="none" w:sz="0" w:space="0" w:color="auto"/>
        <w:left w:val="none" w:sz="0" w:space="0" w:color="auto"/>
        <w:bottom w:val="none" w:sz="0" w:space="0" w:color="auto"/>
        <w:right w:val="none" w:sz="0" w:space="0" w:color="auto"/>
      </w:divBdr>
    </w:div>
    <w:div w:id="1390767945">
      <w:bodyDiv w:val="1"/>
      <w:marLeft w:val="0"/>
      <w:marRight w:val="0"/>
      <w:marTop w:val="0"/>
      <w:marBottom w:val="0"/>
      <w:divBdr>
        <w:top w:val="none" w:sz="0" w:space="0" w:color="auto"/>
        <w:left w:val="none" w:sz="0" w:space="0" w:color="auto"/>
        <w:bottom w:val="none" w:sz="0" w:space="0" w:color="auto"/>
        <w:right w:val="none" w:sz="0" w:space="0" w:color="auto"/>
      </w:divBdr>
    </w:div>
    <w:div w:id="1529371675">
      <w:bodyDiv w:val="1"/>
      <w:marLeft w:val="0"/>
      <w:marRight w:val="0"/>
      <w:marTop w:val="0"/>
      <w:marBottom w:val="0"/>
      <w:divBdr>
        <w:top w:val="none" w:sz="0" w:space="0" w:color="auto"/>
        <w:left w:val="none" w:sz="0" w:space="0" w:color="auto"/>
        <w:bottom w:val="none" w:sz="0" w:space="0" w:color="auto"/>
        <w:right w:val="none" w:sz="0" w:space="0" w:color="auto"/>
      </w:divBdr>
    </w:div>
    <w:div w:id="1616447696">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 w:id="1810711382">
      <w:bodyDiv w:val="1"/>
      <w:marLeft w:val="0"/>
      <w:marRight w:val="0"/>
      <w:marTop w:val="0"/>
      <w:marBottom w:val="0"/>
      <w:divBdr>
        <w:top w:val="none" w:sz="0" w:space="0" w:color="auto"/>
        <w:left w:val="none" w:sz="0" w:space="0" w:color="auto"/>
        <w:bottom w:val="none" w:sz="0" w:space="0" w:color="auto"/>
        <w:right w:val="none" w:sz="0" w:space="0" w:color="auto"/>
      </w:divBdr>
    </w:div>
    <w:div w:id="1875539481">
      <w:bodyDiv w:val="1"/>
      <w:marLeft w:val="0"/>
      <w:marRight w:val="0"/>
      <w:marTop w:val="0"/>
      <w:marBottom w:val="0"/>
      <w:divBdr>
        <w:top w:val="none" w:sz="0" w:space="0" w:color="auto"/>
        <w:left w:val="none" w:sz="0" w:space="0" w:color="auto"/>
        <w:bottom w:val="none" w:sz="0" w:space="0" w:color="auto"/>
        <w:right w:val="none" w:sz="0" w:space="0" w:color="auto"/>
      </w:divBdr>
    </w:div>
    <w:div w:id="1953854875">
      <w:bodyDiv w:val="1"/>
      <w:marLeft w:val="0"/>
      <w:marRight w:val="0"/>
      <w:marTop w:val="0"/>
      <w:marBottom w:val="0"/>
      <w:divBdr>
        <w:top w:val="none" w:sz="0" w:space="0" w:color="auto"/>
        <w:left w:val="none" w:sz="0" w:space="0" w:color="auto"/>
        <w:bottom w:val="none" w:sz="0" w:space="0" w:color="auto"/>
        <w:right w:val="none" w:sz="0" w:space="0" w:color="auto"/>
      </w:divBdr>
    </w:div>
    <w:div w:id="2012296070">
      <w:bodyDiv w:val="1"/>
      <w:marLeft w:val="0"/>
      <w:marRight w:val="0"/>
      <w:marTop w:val="0"/>
      <w:marBottom w:val="0"/>
      <w:divBdr>
        <w:top w:val="none" w:sz="0" w:space="0" w:color="auto"/>
        <w:left w:val="none" w:sz="0" w:space="0" w:color="auto"/>
        <w:bottom w:val="none" w:sz="0" w:space="0" w:color="auto"/>
        <w:right w:val="none" w:sz="0" w:space="0" w:color="auto"/>
      </w:divBdr>
    </w:div>
    <w:div w:id="206756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per.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workgroup_templates\ZUPAN\B_ZUP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320D3-F3B0-4246-AA62-884377389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B_ZUPAN</Template>
  <TotalTime>92</TotalTime>
  <Pages>1</Pages>
  <Words>3928</Words>
  <Characters>22390</Characters>
  <Application>Microsoft Office Word</Application>
  <DocSecurity>0</DocSecurity>
  <Lines>186</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SSIS-GIC</vt:lpstr>
      <vt:lpstr>SSIS-GIC</vt:lpstr>
    </vt:vector>
  </TitlesOfParts>
  <Company>MO Koper</Company>
  <LinksUpToDate>false</LinksUpToDate>
  <CharactersWithSpaces>26266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Sandra Ivančič Katavič</dc:creator>
  <cp:keywords/>
  <cp:lastModifiedBy>figos33</cp:lastModifiedBy>
  <cp:revision>24</cp:revision>
  <cp:lastPrinted>2020-07-08T06:21:00Z</cp:lastPrinted>
  <dcterms:created xsi:type="dcterms:W3CDTF">2020-08-18T04:35:00Z</dcterms:created>
  <dcterms:modified xsi:type="dcterms:W3CDTF">2020-08-18T06:54:00Z</dcterms:modified>
</cp:coreProperties>
</file>