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AB" w:rsidRPr="00B2306C" w:rsidRDefault="001F4D13">
      <w:pPr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C04E6B">
        <w:rPr>
          <w:rFonts w:ascii="Cambria" w:hAnsi="Cambria"/>
          <w:b/>
          <w:bCs/>
          <w:sz w:val="22"/>
          <w:szCs w:val="22"/>
        </w:rPr>
        <w:t>MESTNA OBČINA KOPER</w:t>
      </w:r>
      <w:r w:rsidR="00070478" w:rsidRPr="00C04E6B">
        <w:rPr>
          <w:rFonts w:ascii="Cambria" w:hAnsi="Cambria"/>
          <w:sz w:val="22"/>
          <w:szCs w:val="22"/>
        </w:rPr>
        <w:t xml:space="preserve">, Verdijeva 10, Koper, </w:t>
      </w:r>
      <w:r w:rsidR="00B2306C">
        <w:rPr>
          <w:rFonts w:ascii="Cambria" w:hAnsi="Cambria"/>
          <w:sz w:val="22"/>
          <w:szCs w:val="22"/>
        </w:rPr>
        <w:tab/>
      </w:r>
      <w:r w:rsidR="00B2306C">
        <w:rPr>
          <w:rFonts w:ascii="Cambria" w:hAnsi="Cambria"/>
          <w:sz w:val="22"/>
          <w:szCs w:val="22"/>
        </w:rPr>
        <w:tab/>
      </w:r>
      <w:r w:rsidR="00B2306C">
        <w:rPr>
          <w:rFonts w:ascii="Cambria" w:hAnsi="Cambria"/>
          <w:sz w:val="22"/>
          <w:szCs w:val="22"/>
        </w:rPr>
        <w:tab/>
      </w:r>
      <w:r w:rsidR="00B2306C">
        <w:rPr>
          <w:rFonts w:ascii="Cambria" w:hAnsi="Cambria"/>
          <w:sz w:val="22"/>
          <w:szCs w:val="22"/>
        </w:rPr>
        <w:tab/>
      </w:r>
      <w:r w:rsidR="00B2306C">
        <w:rPr>
          <w:rFonts w:ascii="Cambria" w:hAnsi="Cambria"/>
          <w:sz w:val="22"/>
          <w:szCs w:val="22"/>
        </w:rPr>
        <w:tab/>
      </w:r>
      <w:r w:rsidR="00B2306C">
        <w:rPr>
          <w:rFonts w:ascii="Cambria" w:hAnsi="Cambria"/>
          <w:sz w:val="22"/>
          <w:szCs w:val="22"/>
        </w:rPr>
        <w:tab/>
      </w:r>
      <w:r w:rsidR="00B2306C" w:rsidRPr="00B2306C">
        <w:rPr>
          <w:rFonts w:ascii="Cambria" w:hAnsi="Cambria"/>
          <w:b/>
          <w:sz w:val="22"/>
          <w:szCs w:val="22"/>
        </w:rPr>
        <w:t>osnutek</w:t>
      </w: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ki jo zastopa župan </w:t>
      </w:r>
      <w:r w:rsidR="00546555" w:rsidRPr="00C04E6B">
        <w:rPr>
          <w:rFonts w:ascii="Cambria" w:hAnsi="Cambria"/>
          <w:sz w:val="22"/>
          <w:szCs w:val="22"/>
        </w:rPr>
        <w:t>Aleš Bržan</w:t>
      </w:r>
      <w:r w:rsidRPr="00C04E6B">
        <w:rPr>
          <w:rFonts w:ascii="Cambria" w:hAnsi="Cambria"/>
          <w:sz w:val="22"/>
          <w:szCs w:val="22"/>
        </w:rPr>
        <w:t xml:space="preserve">, </w:t>
      </w: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matična številka 5874424</w:t>
      </w:r>
      <w:r w:rsidR="009A7E28" w:rsidRPr="00C04E6B">
        <w:rPr>
          <w:rFonts w:ascii="Cambria" w:hAnsi="Cambria"/>
          <w:sz w:val="22"/>
          <w:szCs w:val="22"/>
        </w:rPr>
        <w:t>000</w:t>
      </w:r>
      <w:r w:rsidRPr="00C04E6B">
        <w:rPr>
          <w:rFonts w:ascii="Cambria" w:hAnsi="Cambria"/>
          <w:sz w:val="22"/>
          <w:szCs w:val="22"/>
        </w:rPr>
        <w:t>,</w:t>
      </w: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ID št. za DDV: SI40016803</w:t>
      </w:r>
      <w:r w:rsidRPr="00C04E6B">
        <w:rPr>
          <w:rFonts w:ascii="Cambria" w:hAnsi="Cambria"/>
          <w:spacing w:val="2"/>
          <w:sz w:val="22"/>
          <w:szCs w:val="22"/>
        </w:rPr>
        <w:t xml:space="preserve"> </w:t>
      </w: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pacing w:val="2"/>
          <w:sz w:val="22"/>
          <w:szCs w:val="22"/>
        </w:rPr>
        <w:t>(v nadaljevanju: prodajalec)</w:t>
      </w:r>
    </w:p>
    <w:p w:rsidR="009B1AC6" w:rsidRPr="00C04E6B" w:rsidRDefault="009B1AC6">
      <w:pPr>
        <w:jc w:val="both"/>
        <w:rPr>
          <w:rFonts w:ascii="Cambria" w:hAnsi="Cambria"/>
          <w:sz w:val="22"/>
          <w:szCs w:val="22"/>
        </w:rPr>
      </w:pP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in </w:t>
      </w:r>
    </w:p>
    <w:p w:rsidR="009B1AC6" w:rsidRPr="00C04E6B" w:rsidRDefault="009B1AC6">
      <w:pPr>
        <w:jc w:val="both"/>
        <w:rPr>
          <w:rFonts w:ascii="Cambria" w:hAnsi="Cambria"/>
          <w:sz w:val="22"/>
          <w:szCs w:val="22"/>
        </w:rPr>
      </w:pPr>
    </w:p>
    <w:p w:rsidR="00C65EAB" w:rsidRPr="00726A3B" w:rsidRDefault="005D24B0" w:rsidP="00070478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IME PRIIMEK</w:t>
      </w:r>
      <w:r w:rsidR="00070478" w:rsidRPr="00C04E6B"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/>
          <w:bCs/>
          <w:sz w:val="22"/>
          <w:szCs w:val="22"/>
        </w:rPr>
        <w:t>naslov/NAZIV, naslov</w:t>
      </w:r>
      <w:r w:rsidR="00070478" w:rsidRPr="00726A3B">
        <w:rPr>
          <w:rFonts w:ascii="Cambria" w:hAnsi="Cambria"/>
          <w:bCs/>
          <w:sz w:val="22"/>
          <w:szCs w:val="22"/>
        </w:rPr>
        <w:t xml:space="preserve">, </w:t>
      </w:r>
    </w:p>
    <w:p w:rsidR="00695004" w:rsidRPr="00C04E6B" w:rsidRDefault="008C3155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EMŠO</w:t>
      </w:r>
      <w:r w:rsidR="005D24B0">
        <w:rPr>
          <w:rFonts w:ascii="Cambria" w:hAnsi="Cambria"/>
          <w:sz w:val="22"/>
          <w:szCs w:val="22"/>
        </w:rPr>
        <w:t>/matična št.</w:t>
      </w:r>
      <w:r w:rsidRPr="00C04E6B">
        <w:rPr>
          <w:rFonts w:ascii="Cambria" w:hAnsi="Cambria"/>
          <w:sz w:val="22"/>
          <w:szCs w:val="22"/>
        </w:rPr>
        <w:t xml:space="preserve">: </w:t>
      </w:r>
      <w:r w:rsidR="005D24B0">
        <w:rPr>
          <w:rFonts w:ascii="Cambria" w:hAnsi="Cambria"/>
          <w:sz w:val="22"/>
          <w:szCs w:val="22"/>
        </w:rPr>
        <w:t>……………………….,</w:t>
      </w:r>
    </w:p>
    <w:p w:rsidR="001F4D13" w:rsidRPr="00C04E6B" w:rsidRDefault="008C3155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Davčna št</w:t>
      </w:r>
      <w:r w:rsidR="005D24B0">
        <w:rPr>
          <w:rFonts w:ascii="Cambria" w:hAnsi="Cambria"/>
          <w:sz w:val="22"/>
          <w:szCs w:val="22"/>
        </w:rPr>
        <w:t>/ID št. za DDV</w:t>
      </w:r>
      <w:r w:rsidRPr="00C04E6B">
        <w:rPr>
          <w:rFonts w:ascii="Cambria" w:hAnsi="Cambria"/>
          <w:sz w:val="22"/>
          <w:szCs w:val="22"/>
        </w:rPr>
        <w:t xml:space="preserve">.: </w:t>
      </w:r>
      <w:r w:rsidR="005D24B0">
        <w:rPr>
          <w:rFonts w:ascii="Cambria" w:hAnsi="Cambria"/>
          <w:sz w:val="22"/>
          <w:szCs w:val="22"/>
        </w:rPr>
        <w:t>………………………….</w:t>
      </w:r>
      <w:r w:rsidR="00F8522B">
        <w:rPr>
          <w:rFonts w:ascii="Cambria" w:hAnsi="Cambria"/>
          <w:sz w:val="22"/>
          <w:szCs w:val="22"/>
        </w:rPr>
        <w:t>,</w:t>
      </w:r>
    </w:p>
    <w:p w:rsidR="001F4D13" w:rsidRPr="00C04E6B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(v nadaljevanju: kupec)</w:t>
      </w:r>
    </w:p>
    <w:p w:rsidR="009B1AC6" w:rsidRPr="00C04E6B" w:rsidRDefault="009B1AC6">
      <w:pPr>
        <w:jc w:val="both"/>
        <w:rPr>
          <w:rFonts w:ascii="Cambria" w:hAnsi="Cambria"/>
          <w:sz w:val="22"/>
          <w:szCs w:val="22"/>
        </w:rPr>
      </w:pPr>
    </w:p>
    <w:p w:rsidR="001F4D13" w:rsidRDefault="001F4D13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skle</w:t>
      </w:r>
      <w:r w:rsidR="00AE76C3" w:rsidRPr="00C04E6B">
        <w:rPr>
          <w:rFonts w:ascii="Cambria" w:hAnsi="Cambria"/>
          <w:sz w:val="22"/>
          <w:szCs w:val="22"/>
        </w:rPr>
        <w:t>pata</w:t>
      </w:r>
      <w:r w:rsidRPr="00C04E6B">
        <w:rPr>
          <w:rFonts w:ascii="Cambria" w:hAnsi="Cambria"/>
          <w:sz w:val="22"/>
          <w:szCs w:val="22"/>
        </w:rPr>
        <w:t xml:space="preserve"> v Kopru naslednjo</w:t>
      </w:r>
    </w:p>
    <w:p w:rsidR="009461AC" w:rsidRPr="00C04E6B" w:rsidRDefault="009461AC">
      <w:pPr>
        <w:rPr>
          <w:rFonts w:ascii="Cambria" w:hAnsi="Cambria"/>
          <w:sz w:val="22"/>
          <w:szCs w:val="22"/>
        </w:rPr>
      </w:pPr>
    </w:p>
    <w:p w:rsidR="001F4D13" w:rsidRPr="00C04E6B" w:rsidRDefault="001F4D13" w:rsidP="00155940">
      <w:pPr>
        <w:pStyle w:val="Naslov3"/>
        <w:rPr>
          <w:rFonts w:ascii="Cambria" w:hAnsi="Cambria"/>
          <w:color w:val="auto"/>
          <w:sz w:val="22"/>
          <w:szCs w:val="22"/>
        </w:rPr>
      </w:pPr>
      <w:r w:rsidRPr="00C04E6B">
        <w:rPr>
          <w:rFonts w:ascii="Cambria" w:hAnsi="Cambria"/>
          <w:color w:val="auto"/>
          <w:sz w:val="22"/>
          <w:szCs w:val="22"/>
        </w:rPr>
        <w:t xml:space="preserve">P 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 xml:space="preserve">O 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 xml:space="preserve">G 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>O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 xml:space="preserve"> D 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 xml:space="preserve">B </w:t>
      </w:r>
      <w:r w:rsidR="009A7E28" w:rsidRPr="00C04E6B">
        <w:rPr>
          <w:rFonts w:ascii="Cambria" w:hAnsi="Cambria"/>
          <w:color w:val="auto"/>
          <w:sz w:val="22"/>
          <w:szCs w:val="22"/>
        </w:rPr>
        <w:t xml:space="preserve">  </w:t>
      </w:r>
      <w:r w:rsidRPr="00C04E6B">
        <w:rPr>
          <w:rFonts w:ascii="Cambria" w:hAnsi="Cambria"/>
          <w:color w:val="auto"/>
          <w:sz w:val="22"/>
          <w:szCs w:val="22"/>
        </w:rPr>
        <w:t>O</w:t>
      </w:r>
    </w:p>
    <w:p w:rsidR="001F4D13" w:rsidRPr="00C04E6B" w:rsidRDefault="001F4D13" w:rsidP="00155940">
      <w:pPr>
        <w:pStyle w:val="Naslov3"/>
        <w:rPr>
          <w:rFonts w:ascii="Cambria" w:hAnsi="Cambria"/>
          <w:color w:val="auto"/>
          <w:sz w:val="22"/>
          <w:szCs w:val="22"/>
        </w:rPr>
      </w:pPr>
      <w:r w:rsidRPr="00C04E6B">
        <w:rPr>
          <w:rFonts w:ascii="Cambria" w:hAnsi="Cambria"/>
          <w:color w:val="auto"/>
          <w:sz w:val="22"/>
          <w:szCs w:val="22"/>
        </w:rPr>
        <w:t xml:space="preserve">O PRODAJI </w:t>
      </w:r>
      <w:r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color w:val="auto"/>
          <w:sz w:val="22"/>
          <w:szCs w:val="22"/>
        </w:rPr>
        <w:t>NEPREMIČNIN</w:t>
      </w:r>
      <w:r w:rsidR="008617FE">
        <w:rPr>
          <w:rFonts w:ascii="Cambria" w:hAnsi="Cambria"/>
          <w:color w:val="auto"/>
          <w:sz w:val="22"/>
          <w:szCs w:val="22"/>
        </w:rPr>
        <w:t>E</w:t>
      </w:r>
      <w:r w:rsidR="00E47F1C" w:rsidRPr="00C04E6B">
        <w:rPr>
          <w:rFonts w:ascii="Cambria" w:hAnsi="Cambria"/>
          <w:color w:val="auto"/>
          <w:sz w:val="22"/>
          <w:szCs w:val="22"/>
        </w:rPr>
        <w:t xml:space="preserve"> </w:t>
      </w:r>
    </w:p>
    <w:p w:rsidR="00C359CA" w:rsidRDefault="00C359CA">
      <w:pPr>
        <w:tabs>
          <w:tab w:val="center" w:pos="4153"/>
          <w:tab w:val="left" w:pos="5440"/>
        </w:tabs>
        <w:jc w:val="center"/>
        <w:rPr>
          <w:rFonts w:ascii="Cambria" w:hAnsi="Cambria"/>
          <w:b/>
          <w:sz w:val="22"/>
          <w:szCs w:val="22"/>
        </w:rPr>
      </w:pPr>
    </w:p>
    <w:p w:rsidR="001F4D13" w:rsidRPr="00C04E6B" w:rsidRDefault="001F4D13">
      <w:pPr>
        <w:tabs>
          <w:tab w:val="center" w:pos="4153"/>
          <w:tab w:val="left" w:pos="5440"/>
        </w:tabs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I. Uvodne določbe</w:t>
      </w:r>
    </w:p>
    <w:p w:rsidR="001F4D13" w:rsidRPr="00C04E6B" w:rsidRDefault="001F4D13">
      <w:pPr>
        <w:jc w:val="center"/>
        <w:rPr>
          <w:rFonts w:ascii="Cambria" w:hAnsi="Cambria"/>
          <w:sz w:val="22"/>
          <w:szCs w:val="22"/>
        </w:rPr>
      </w:pPr>
    </w:p>
    <w:p w:rsidR="001F4D13" w:rsidRPr="00C04E6B" w:rsidRDefault="001F4D13">
      <w:pPr>
        <w:pStyle w:val="Naslov2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  <w:sz w:val="22"/>
          <w:szCs w:val="22"/>
        </w:rPr>
      </w:pPr>
      <w:r w:rsidRPr="005D24B0">
        <w:rPr>
          <w:rFonts w:ascii="Cambria" w:hAnsi="Cambria"/>
          <w:bCs/>
          <w:sz w:val="22"/>
          <w:szCs w:val="22"/>
          <w:lang w:val="sl-SI"/>
        </w:rPr>
        <w:t>čle</w:t>
      </w:r>
      <w:r w:rsidRPr="00C04E6B">
        <w:rPr>
          <w:rFonts w:ascii="Cambria" w:hAnsi="Cambria"/>
          <w:bCs/>
          <w:sz w:val="22"/>
          <w:szCs w:val="22"/>
        </w:rPr>
        <w:t>n</w:t>
      </w:r>
    </w:p>
    <w:p w:rsidR="00B1205F" w:rsidRPr="00C04E6B" w:rsidRDefault="00B1205F">
      <w:pPr>
        <w:pStyle w:val="Telobesedila2"/>
        <w:rPr>
          <w:rFonts w:ascii="Cambria" w:hAnsi="Cambria"/>
          <w:sz w:val="22"/>
          <w:szCs w:val="22"/>
        </w:rPr>
      </w:pPr>
    </w:p>
    <w:p w:rsidR="001F4D13" w:rsidRPr="00C04E6B" w:rsidRDefault="001F4D13">
      <w:pPr>
        <w:pStyle w:val="Telobesedila2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Pogodbeni stranki uvodoma ugotavljata, da:</w:t>
      </w:r>
    </w:p>
    <w:p w:rsidR="008C3155" w:rsidRPr="00726A3B" w:rsidRDefault="001F4D13" w:rsidP="000F7BDC">
      <w:pPr>
        <w:pStyle w:val="Odstavekseznama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726A3B">
        <w:rPr>
          <w:rFonts w:ascii="Cambria" w:hAnsi="Cambria"/>
          <w:sz w:val="22"/>
          <w:szCs w:val="22"/>
        </w:rPr>
        <w:t xml:space="preserve">je Mestna občina Koper </w:t>
      </w:r>
      <w:r w:rsidR="001E66F7" w:rsidRPr="00726A3B">
        <w:rPr>
          <w:rFonts w:ascii="Cambria" w:hAnsi="Cambria"/>
          <w:sz w:val="22"/>
          <w:szCs w:val="22"/>
        </w:rPr>
        <w:t xml:space="preserve">lastnica </w:t>
      </w:r>
      <w:r w:rsidR="001F3D22" w:rsidRPr="00726A3B">
        <w:rPr>
          <w:rFonts w:ascii="Cambria" w:hAnsi="Cambria"/>
          <w:sz w:val="22"/>
          <w:szCs w:val="22"/>
        </w:rPr>
        <w:t>nepremičnin</w:t>
      </w:r>
      <w:r w:rsidR="008617FE">
        <w:rPr>
          <w:rFonts w:ascii="Cambria" w:hAnsi="Cambria"/>
          <w:sz w:val="22"/>
          <w:szCs w:val="22"/>
        </w:rPr>
        <w:t>e</w:t>
      </w:r>
      <w:r w:rsidR="001F3D22" w:rsidRPr="00726A3B">
        <w:rPr>
          <w:rFonts w:ascii="Cambria" w:hAnsi="Cambria"/>
          <w:sz w:val="22"/>
          <w:szCs w:val="22"/>
        </w:rPr>
        <w:t xml:space="preserve"> s parc. št. </w:t>
      </w:r>
      <w:r w:rsidR="005D24B0">
        <w:rPr>
          <w:rFonts w:ascii="Cambria" w:hAnsi="Cambria"/>
          <w:sz w:val="22"/>
          <w:szCs w:val="22"/>
        </w:rPr>
        <w:t>………………….</w:t>
      </w:r>
      <w:r w:rsidR="00726A3B" w:rsidRPr="00726A3B">
        <w:rPr>
          <w:rFonts w:ascii="Cambria" w:hAnsi="Cambria"/>
          <w:sz w:val="22"/>
          <w:szCs w:val="22"/>
        </w:rPr>
        <w:t xml:space="preserve">, k.o. </w:t>
      </w:r>
      <w:r w:rsidR="005D24B0">
        <w:rPr>
          <w:rFonts w:ascii="Cambria" w:hAnsi="Cambria"/>
          <w:sz w:val="22"/>
          <w:szCs w:val="22"/>
        </w:rPr>
        <w:t>……………….</w:t>
      </w:r>
      <w:r w:rsidR="00726A3B" w:rsidRPr="00726A3B">
        <w:rPr>
          <w:rFonts w:ascii="Cambria" w:hAnsi="Cambria"/>
          <w:sz w:val="22"/>
          <w:szCs w:val="22"/>
        </w:rPr>
        <w:t xml:space="preserve"> (ID znak parcela </w:t>
      </w:r>
      <w:r w:rsidR="005D24B0">
        <w:rPr>
          <w:rFonts w:ascii="Cambria" w:hAnsi="Cambria"/>
          <w:sz w:val="22"/>
          <w:szCs w:val="22"/>
        </w:rPr>
        <w:t>…………….</w:t>
      </w:r>
      <w:r w:rsidR="00726A3B" w:rsidRPr="00726A3B">
        <w:rPr>
          <w:rFonts w:ascii="Cambria" w:hAnsi="Cambria"/>
          <w:sz w:val="22"/>
          <w:szCs w:val="22"/>
        </w:rPr>
        <w:t xml:space="preserve"> </w:t>
      </w:r>
      <w:r w:rsidR="005D24B0">
        <w:rPr>
          <w:rFonts w:ascii="Cambria" w:hAnsi="Cambria"/>
          <w:sz w:val="22"/>
          <w:szCs w:val="22"/>
        </w:rPr>
        <w:t>……………</w:t>
      </w:r>
      <w:r w:rsidR="00726A3B" w:rsidRPr="00726A3B">
        <w:rPr>
          <w:rFonts w:ascii="Cambria" w:hAnsi="Cambria"/>
          <w:sz w:val="22"/>
          <w:szCs w:val="22"/>
        </w:rPr>
        <w:t xml:space="preserve">), v izmeri  </w:t>
      </w:r>
      <w:r w:rsidR="005D24B0">
        <w:rPr>
          <w:rFonts w:ascii="Cambria" w:hAnsi="Cambria"/>
          <w:sz w:val="22"/>
          <w:szCs w:val="22"/>
        </w:rPr>
        <w:t>……………</w:t>
      </w:r>
      <w:r w:rsidR="00726A3B" w:rsidRPr="00726A3B">
        <w:rPr>
          <w:rFonts w:ascii="Cambria" w:hAnsi="Cambria"/>
          <w:sz w:val="22"/>
          <w:szCs w:val="22"/>
        </w:rPr>
        <w:t xml:space="preserve"> m2,</w:t>
      </w:r>
      <w:r w:rsidR="00726A3B">
        <w:rPr>
          <w:rFonts w:ascii="Cambria" w:hAnsi="Cambria"/>
          <w:sz w:val="22"/>
          <w:szCs w:val="22"/>
        </w:rPr>
        <w:t xml:space="preserve"> </w:t>
      </w:r>
      <w:r w:rsidR="008C3155" w:rsidRPr="00726A3B">
        <w:rPr>
          <w:rFonts w:ascii="Cambria" w:hAnsi="Cambria"/>
          <w:sz w:val="22"/>
          <w:szCs w:val="22"/>
        </w:rPr>
        <w:t>d</w:t>
      </w:r>
      <w:r w:rsidR="00726A3B">
        <w:rPr>
          <w:rFonts w:ascii="Cambria" w:hAnsi="Cambria"/>
          <w:sz w:val="22"/>
          <w:szCs w:val="22"/>
        </w:rPr>
        <w:t>o celote;</w:t>
      </w:r>
    </w:p>
    <w:p w:rsidR="008C3155" w:rsidRPr="00C04E6B" w:rsidRDefault="00142956" w:rsidP="008C3155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se pre</w:t>
      </w:r>
      <w:r w:rsidR="00742411" w:rsidRPr="00C04E6B">
        <w:rPr>
          <w:rFonts w:ascii="Cambria" w:hAnsi="Cambria"/>
          <w:sz w:val="22"/>
          <w:szCs w:val="22"/>
        </w:rPr>
        <w:t>dmetn</w:t>
      </w:r>
      <w:r w:rsidR="00726A3B">
        <w:rPr>
          <w:rFonts w:ascii="Cambria" w:hAnsi="Cambria"/>
          <w:sz w:val="22"/>
          <w:szCs w:val="22"/>
        </w:rPr>
        <w:t>a</w:t>
      </w:r>
      <w:r w:rsidR="00EC1FCC" w:rsidRPr="00C04E6B">
        <w:rPr>
          <w:rFonts w:ascii="Cambria" w:hAnsi="Cambria"/>
          <w:sz w:val="22"/>
          <w:szCs w:val="22"/>
        </w:rPr>
        <w:t xml:space="preserve"> n</w:t>
      </w:r>
      <w:r w:rsidR="00742411" w:rsidRPr="00C04E6B">
        <w:rPr>
          <w:rFonts w:ascii="Cambria" w:hAnsi="Cambria"/>
          <w:sz w:val="22"/>
          <w:szCs w:val="22"/>
        </w:rPr>
        <w:t>epremičnin</w:t>
      </w:r>
      <w:r w:rsidR="00726A3B">
        <w:rPr>
          <w:rFonts w:ascii="Cambria" w:hAnsi="Cambria"/>
          <w:sz w:val="22"/>
          <w:szCs w:val="22"/>
        </w:rPr>
        <w:t>a</w:t>
      </w:r>
      <w:r w:rsidR="00EA75F1" w:rsidRPr="00C04E6B">
        <w:rPr>
          <w:rFonts w:ascii="Cambria" w:hAnsi="Cambria"/>
          <w:sz w:val="22"/>
          <w:szCs w:val="22"/>
        </w:rPr>
        <w:t xml:space="preserve"> nahaja</w:t>
      </w:r>
      <w:r w:rsidR="001F3D22" w:rsidRPr="00C04E6B">
        <w:rPr>
          <w:rFonts w:ascii="Cambria" w:hAnsi="Cambria"/>
          <w:sz w:val="22"/>
          <w:szCs w:val="22"/>
        </w:rPr>
        <w:t xml:space="preserve"> </w:t>
      </w:r>
      <w:r w:rsidR="00EA75F1" w:rsidRPr="00C04E6B">
        <w:rPr>
          <w:rFonts w:ascii="Cambria" w:hAnsi="Cambria"/>
          <w:sz w:val="22"/>
          <w:szCs w:val="22"/>
        </w:rPr>
        <w:t xml:space="preserve">v </w:t>
      </w:r>
      <w:r w:rsidR="00546555" w:rsidRPr="00C04E6B">
        <w:rPr>
          <w:rFonts w:ascii="Cambria" w:hAnsi="Cambria"/>
          <w:sz w:val="22"/>
          <w:szCs w:val="22"/>
        </w:rPr>
        <w:t xml:space="preserve">ureditvenem območju za poselitev, </w:t>
      </w:r>
      <w:r w:rsidR="008C3155" w:rsidRPr="00C04E6B">
        <w:rPr>
          <w:rFonts w:ascii="Cambria" w:hAnsi="Cambria"/>
          <w:sz w:val="22"/>
          <w:szCs w:val="22"/>
        </w:rPr>
        <w:t xml:space="preserve">na območju </w:t>
      </w:r>
      <w:r w:rsidR="005D24B0">
        <w:rPr>
          <w:rFonts w:ascii="Cambria" w:hAnsi="Cambria"/>
          <w:sz w:val="22"/>
          <w:szCs w:val="22"/>
        </w:rPr>
        <w:t>………………………………………</w:t>
      </w:r>
      <w:r w:rsidR="00726A3B">
        <w:rPr>
          <w:rFonts w:ascii="Cambria" w:hAnsi="Cambria"/>
          <w:sz w:val="22"/>
          <w:szCs w:val="22"/>
        </w:rPr>
        <w:t>;</w:t>
      </w:r>
    </w:p>
    <w:p w:rsidR="00E47F1C" w:rsidRPr="00C04E6B" w:rsidRDefault="00726A3B" w:rsidP="008C3155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</w:t>
      </w:r>
      <w:r w:rsidR="00F45326">
        <w:rPr>
          <w:rFonts w:ascii="Cambria" w:hAnsi="Cambria"/>
          <w:sz w:val="22"/>
          <w:szCs w:val="22"/>
        </w:rPr>
        <w:t xml:space="preserve"> </w:t>
      </w:r>
      <w:r w:rsidR="00E47F1C" w:rsidRPr="00C04E6B">
        <w:rPr>
          <w:rFonts w:ascii="Cambria" w:hAnsi="Cambria"/>
          <w:sz w:val="22"/>
          <w:szCs w:val="22"/>
        </w:rPr>
        <w:t>nepremičnin</w:t>
      </w:r>
      <w:r>
        <w:rPr>
          <w:rFonts w:ascii="Cambria" w:hAnsi="Cambria"/>
          <w:sz w:val="22"/>
          <w:szCs w:val="22"/>
        </w:rPr>
        <w:t>a</w:t>
      </w:r>
      <w:r w:rsidR="00E47F1C" w:rsidRPr="00C04E6B">
        <w:rPr>
          <w:rFonts w:ascii="Cambria" w:hAnsi="Cambria"/>
          <w:sz w:val="22"/>
          <w:szCs w:val="22"/>
        </w:rPr>
        <w:t xml:space="preserve"> vključen</w:t>
      </w:r>
      <w:r>
        <w:rPr>
          <w:rFonts w:ascii="Cambria" w:hAnsi="Cambria"/>
          <w:sz w:val="22"/>
          <w:szCs w:val="22"/>
        </w:rPr>
        <w:t>a</w:t>
      </w:r>
      <w:r w:rsidR="00E47F1C" w:rsidRPr="00C04E6B">
        <w:rPr>
          <w:rFonts w:ascii="Cambria" w:hAnsi="Cambria"/>
          <w:sz w:val="22"/>
          <w:szCs w:val="22"/>
        </w:rPr>
        <w:t xml:space="preserve"> v načrt</w:t>
      </w:r>
      <w:r w:rsidR="001D438F" w:rsidRPr="00C04E6B">
        <w:rPr>
          <w:rFonts w:ascii="Cambria" w:hAnsi="Cambria"/>
          <w:sz w:val="22"/>
          <w:szCs w:val="22"/>
        </w:rPr>
        <w:t xml:space="preserve"> ravnanja s stvarnim in finančnim premoženjem Mestne občine Koper za leto</w:t>
      </w:r>
      <w:r w:rsidR="00E47F1C" w:rsidRPr="00C04E6B">
        <w:rPr>
          <w:rFonts w:ascii="Cambria" w:hAnsi="Cambria"/>
          <w:sz w:val="22"/>
          <w:szCs w:val="22"/>
        </w:rPr>
        <w:t xml:space="preserve"> </w:t>
      </w:r>
      <w:r w:rsidR="001D438F" w:rsidRPr="00C04E6B">
        <w:rPr>
          <w:rFonts w:ascii="Cambria" w:hAnsi="Cambria"/>
          <w:sz w:val="22"/>
          <w:szCs w:val="22"/>
        </w:rPr>
        <w:t>202</w:t>
      </w:r>
      <w:r w:rsidR="005D24B0">
        <w:rPr>
          <w:rFonts w:ascii="Cambria" w:hAnsi="Cambria"/>
          <w:sz w:val="22"/>
          <w:szCs w:val="22"/>
        </w:rPr>
        <w:t>1</w:t>
      </w:r>
      <w:r w:rsidR="00E47F1C" w:rsidRPr="00C04E6B">
        <w:rPr>
          <w:rFonts w:ascii="Cambria" w:hAnsi="Cambria"/>
          <w:sz w:val="22"/>
          <w:szCs w:val="22"/>
        </w:rPr>
        <w:t>;</w:t>
      </w:r>
    </w:p>
    <w:p w:rsidR="00DB7507" w:rsidRPr="00C04E6B" w:rsidRDefault="00DB7507" w:rsidP="00DB7507">
      <w:pPr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je Urad za prostorski razvoj in nepremičnine Mestne občine Koper opravil pravni pregled stanja nepremičnega premoženja v skladu z 31. členom ZSPDSLS-1;    </w:t>
      </w:r>
    </w:p>
    <w:p w:rsidR="00DB7507" w:rsidRPr="00C04E6B" w:rsidRDefault="00DB7507" w:rsidP="00F8522B">
      <w:pPr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je prodaja predmetn</w:t>
      </w:r>
      <w:r w:rsidR="00726A3B">
        <w:rPr>
          <w:rFonts w:ascii="Cambria" w:hAnsi="Cambria"/>
          <w:sz w:val="22"/>
          <w:szCs w:val="22"/>
        </w:rPr>
        <w:t>e</w:t>
      </w:r>
      <w:r w:rsidR="008C3155" w:rsidRPr="00C04E6B">
        <w:rPr>
          <w:rFonts w:ascii="Cambria" w:hAnsi="Cambria"/>
          <w:sz w:val="22"/>
          <w:szCs w:val="22"/>
        </w:rPr>
        <w:t xml:space="preserve"> nepremičnin</w:t>
      </w:r>
      <w:r w:rsidR="00321545">
        <w:rPr>
          <w:rFonts w:ascii="Cambria" w:hAnsi="Cambria"/>
          <w:sz w:val="22"/>
          <w:szCs w:val="22"/>
        </w:rPr>
        <w:t>e</w:t>
      </w:r>
      <w:r w:rsidRPr="00C04E6B">
        <w:rPr>
          <w:rFonts w:ascii="Cambria" w:hAnsi="Cambria"/>
          <w:sz w:val="22"/>
          <w:szCs w:val="22"/>
        </w:rPr>
        <w:t xml:space="preserve"> v skladu z </w:t>
      </w:r>
      <w:r w:rsidR="008C3155" w:rsidRPr="00C04E6B">
        <w:rPr>
          <w:rFonts w:ascii="Cambria" w:hAnsi="Cambria"/>
          <w:sz w:val="22"/>
          <w:szCs w:val="22"/>
        </w:rPr>
        <w:t>49. in 50.</w:t>
      </w:r>
      <w:r w:rsidRPr="00C04E6B">
        <w:rPr>
          <w:rFonts w:ascii="Cambria" w:hAnsi="Cambria"/>
          <w:sz w:val="22"/>
          <w:szCs w:val="22"/>
        </w:rPr>
        <w:t xml:space="preserve"> členom Zakona o stvarnem premoženju države in samoupravnih lokalnih skupnosti (ZSPDS</w:t>
      </w:r>
      <w:r w:rsidR="00C3049F" w:rsidRPr="00C04E6B">
        <w:rPr>
          <w:rFonts w:ascii="Cambria" w:hAnsi="Cambria"/>
          <w:sz w:val="22"/>
          <w:szCs w:val="22"/>
        </w:rPr>
        <w:t>LS-1) (Uradni list RS, št. 11/</w:t>
      </w:r>
      <w:r w:rsidRPr="00C04E6B">
        <w:rPr>
          <w:rFonts w:ascii="Cambria" w:hAnsi="Cambria"/>
          <w:sz w:val="22"/>
          <w:szCs w:val="22"/>
        </w:rPr>
        <w:t>18, 79/18);</w:t>
      </w:r>
    </w:p>
    <w:p w:rsidR="008C3155" w:rsidRPr="00C04E6B" w:rsidRDefault="00EA5D16" w:rsidP="00726A3B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je Mestna občina Koper na svoji spletni strani dne </w:t>
      </w:r>
      <w:r w:rsidR="005D24B0">
        <w:rPr>
          <w:rFonts w:ascii="Cambria" w:hAnsi="Cambria"/>
          <w:sz w:val="22"/>
          <w:szCs w:val="22"/>
        </w:rPr>
        <w:t>………….</w:t>
      </w:r>
      <w:r w:rsidRPr="00C04E6B">
        <w:rPr>
          <w:rFonts w:ascii="Cambria" w:hAnsi="Cambria"/>
          <w:sz w:val="22"/>
          <w:szCs w:val="22"/>
        </w:rPr>
        <w:t xml:space="preserve"> </w:t>
      </w:r>
      <w:r w:rsidR="00EC1FCC" w:rsidRPr="00C04E6B">
        <w:rPr>
          <w:rFonts w:ascii="Cambria" w:hAnsi="Cambria"/>
          <w:sz w:val="22"/>
          <w:szCs w:val="22"/>
        </w:rPr>
        <w:t xml:space="preserve">objavila </w:t>
      </w:r>
      <w:r w:rsidRPr="00C04E6B">
        <w:rPr>
          <w:rFonts w:ascii="Cambria" w:hAnsi="Cambria"/>
          <w:sz w:val="22"/>
          <w:szCs w:val="22"/>
        </w:rPr>
        <w:t>javn</w:t>
      </w:r>
      <w:r w:rsidR="008C3155" w:rsidRPr="00C04E6B">
        <w:rPr>
          <w:rFonts w:ascii="Cambria" w:hAnsi="Cambria"/>
          <w:sz w:val="22"/>
          <w:szCs w:val="22"/>
        </w:rPr>
        <w:t xml:space="preserve">o dražbo za </w:t>
      </w:r>
      <w:r w:rsidR="00726A3B">
        <w:rPr>
          <w:rFonts w:ascii="Cambria" w:hAnsi="Cambria"/>
          <w:sz w:val="22"/>
          <w:szCs w:val="22"/>
        </w:rPr>
        <w:t xml:space="preserve">prodajo </w:t>
      </w:r>
      <w:r w:rsidR="00726A3B" w:rsidRPr="00726A3B">
        <w:rPr>
          <w:rFonts w:ascii="Cambria" w:hAnsi="Cambria"/>
          <w:sz w:val="22"/>
          <w:szCs w:val="22"/>
        </w:rPr>
        <w:t xml:space="preserve">nepremičnine s parc. št. </w:t>
      </w:r>
      <w:r w:rsidR="005D24B0">
        <w:rPr>
          <w:rFonts w:ascii="Cambria" w:hAnsi="Cambria"/>
          <w:sz w:val="22"/>
          <w:szCs w:val="22"/>
        </w:rPr>
        <w:t>…………….</w:t>
      </w:r>
      <w:r w:rsidR="00726A3B" w:rsidRPr="00726A3B">
        <w:rPr>
          <w:rFonts w:ascii="Cambria" w:hAnsi="Cambria"/>
          <w:sz w:val="22"/>
          <w:szCs w:val="22"/>
        </w:rPr>
        <w:t xml:space="preserve">, k.o. </w:t>
      </w:r>
      <w:r w:rsidR="005D24B0">
        <w:rPr>
          <w:rFonts w:ascii="Cambria" w:hAnsi="Cambria"/>
          <w:sz w:val="22"/>
          <w:szCs w:val="22"/>
        </w:rPr>
        <w:t>……………….</w:t>
      </w:r>
      <w:r w:rsidR="00726A3B" w:rsidRPr="00726A3B">
        <w:rPr>
          <w:rFonts w:ascii="Cambria" w:hAnsi="Cambria"/>
          <w:sz w:val="22"/>
          <w:szCs w:val="22"/>
        </w:rPr>
        <w:t xml:space="preserve"> (ID znak parcela </w:t>
      </w:r>
      <w:r w:rsidR="005D24B0">
        <w:rPr>
          <w:rFonts w:ascii="Cambria" w:hAnsi="Cambria"/>
          <w:sz w:val="22"/>
          <w:szCs w:val="22"/>
        </w:rPr>
        <w:t>…………..</w:t>
      </w:r>
      <w:r w:rsidR="00726A3B" w:rsidRPr="00726A3B">
        <w:rPr>
          <w:rFonts w:ascii="Cambria" w:hAnsi="Cambria"/>
          <w:sz w:val="22"/>
          <w:szCs w:val="22"/>
        </w:rPr>
        <w:t xml:space="preserve"> </w:t>
      </w:r>
      <w:r w:rsidR="005D24B0">
        <w:rPr>
          <w:rFonts w:ascii="Cambria" w:hAnsi="Cambria"/>
          <w:sz w:val="22"/>
          <w:szCs w:val="22"/>
        </w:rPr>
        <w:t>……………</w:t>
      </w:r>
      <w:r w:rsidR="00726A3B" w:rsidRPr="00726A3B">
        <w:rPr>
          <w:rFonts w:ascii="Cambria" w:hAnsi="Cambria"/>
          <w:sz w:val="22"/>
          <w:szCs w:val="22"/>
        </w:rPr>
        <w:t xml:space="preserve">), v izmeri  </w:t>
      </w:r>
      <w:r w:rsidR="005D24B0">
        <w:rPr>
          <w:rFonts w:ascii="Cambria" w:hAnsi="Cambria"/>
          <w:sz w:val="22"/>
          <w:szCs w:val="22"/>
        </w:rPr>
        <w:t>………………………</w:t>
      </w:r>
      <w:r w:rsidR="00726A3B" w:rsidRPr="00726A3B">
        <w:rPr>
          <w:rFonts w:ascii="Cambria" w:hAnsi="Cambria"/>
          <w:sz w:val="22"/>
          <w:szCs w:val="22"/>
        </w:rPr>
        <w:t xml:space="preserve"> m2, do celote </w:t>
      </w:r>
      <w:r w:rsidR="008C3155" w:rsidRPr="00C04E6B">
        <w:rPr>
          <w:rFonts w:ascii="Cambria" w:hAnsi="Cambria"/>
          <w:sz w:val="22"/>
          <w:szCs w:val="22"/>
        </w:rPr>
        <w:t xml:space="preserve">ter da je  kupec </w:t>
      </w:r>
      <w:r w:rsidR="00F664A8">
        <w:rPr>
          <w:rFonts w:ascii="Cambria" w:hAnsi="Cambria"/>
          <w:sz w:val="22"/>
          <w:szCs w:val="22"/>
        </w:rPr>
        <w:t xml:space="preserve">navedeno nepremičnino </w:t>
      </w:r>
      <w:r w:rsidR="008C3155" w:rsidRPr="00C04E6B">
        <w:rPr>
          <w:rFonts w:ascii="Cambria" w:hAnsi="Cambria"/>
          <w:sz w:val="22"/>
          <w:szCs w:val="22"/>
        </w:rPr>
        <w:t>izlicitiral</w:t>
      </w:r>
      <w:r w:rsidR="00F664A8">
        <w:rPr>
          <w:rFonts w:ascii="Cambria" w:hAnsi="Cambria"/>
          <w:sz w:val="22"/>
          <w:szCs w:val="22"/>
        </w:rPr>
        <w:t>;</w:t>
      </w:r>
    </w:p>
    <w:p w:rsidR="008C3155" w:rsidRPr="00C04E6B" w:rsidRDefault="008C3155" w:rsidP="00726A3B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je kupec v skladu z razpisom vplačal varščino v višini </w:t>
      </w:r>
      <w:r w:rsidR="005D24B0">
        <w:rPr>
          <w:rFonts w:ascii="Cambria" w:hAnsi="Cambria"/>
          <w:sz w:val="22"/>
          <w:szCs w:val="22"/>
        </w:rPr>
        <w:t>………………….</w:t>
      </w:r>
      <w:r w:rsidR="00726A3B" w:rsidRPr="00726A3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>€</w:t>
      </w:r>
      <w:r w:rsidR="00F664A8">
        <w:rPr>
          <w:rFonts w:ascii="Cambria" w:hAnsi="Cambria"/>
          <w:sz w:val="22"/>
          <w:szCs w:val="22"/>
        </w:rPr>
        <w:t>,</w:t>
      </w:r>
      <w:r w:rsidRPr="00C04E6B">
        <w:rPr>
          <w:rFonts w:ascii="Cambria" w:hAnsi="Cambria"/>
          <w:sz w:val="22"/>
          <w:szCs w:val="22"/>
        </w:rPr>
        <w:t xml:space="preserve"> za nakup nepremičnin</w:t>
      </w:r>
      <w:r w:rsidR="00F45326">
        <w:rPr>
          <w:rFonts w:ascii="Cambria" w:hAnsi="Cambria"/>
          <w:sz w:val="22"/>
          <w:szCs w:val="22"/>
        </w:rPr>
        <w:t>e</w:t>
      </w:r>
      <w:r w:rsidRPr="00C04E6B">
        <w:rPr>
          <w:rFonts w:ascii="Cambria" w:hAnsi="Cambria"/>
          <w:sz w:val="22"/>
          <w:szCs w:val="22"/>
        </w:rPr>
        <w:t xml:space="preserve"> s parc. št. </w:t>
      </w:r>
      <w:r w:rsidR="005D24B0">
        <w:rPr>
          <w:rFonts w:ascii="Cambria" w:hAnsi="Cambria"/>
          <w:sz w:val="22"/>
          <w:szCs w:val="22"/>
        </w:rPr>
        <w:t>……………</w:t>
      </w:r>
      <w:r w:rsidR="00726A3B">
        <w:rPr>
          <w:rFonts w:ascii="Cambria" w:hAnsi="Cambria"/>
          <w:sz w:val="22"/>
          <w:szCs w:val="22"/>
        </w:rPr>
        <w:t xml:space="preserve">, k.o. </w:t>
      </w:r>
      <w:r w:rsidR="005D24B0">
        <w:rPr>
          <w:rFonts w:ascii="Cambria" w:hAnsi="Cambria"/>
          <w:sz w:val="22"/>
          <w:szCs w:val="22"/>
        </w:rPr>
        <w:t>………………….</w:t>
      </w:r>
      <w:r w:rsidR="00726A3B">
        <w:rPr>
          <w:rFonts w:ascii="Cambria" w:hAnsi="Cambria"/>
          <w:sz w:val="22"/>
          <w:szCs w:val="22"/>
        </w:rPr>
        <w:t xml:space="preserve">, </w:t>
      </w:r>
      <w:r w:rsidRPr="00C04E6B">
        <w:rPr>
          <w:rFonts w:ascii="Cambria" w:hAnsi="Cambria"/>
          <w:sz w:val="22"/>
          <w:szCs w:val="22"/>
        </w:rPr>
        <w:t xml:space="preserve">katera se všteje v kupnino; </w:t>
      </w:r>
    </w:p>
    <w:p w:rsidR="008C3155" w:rsidRPr="00C04E6B" w:rsidRDefault="008C3155" w:rsidP="008C3155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prodajalec prodaja nepremičnin</w:t>
      </w:r>
      <w:r w:rsidR="00726A3B">
        <w:rPr>
          <w:rFonts w:ascii="Cambria" w:hAnsi="Cambria"/>
          <w:sz w:val="22"/>
          <w:szCs w:val="22"/>
        </w:rPr>
        <w:t>o</w:t>
      </w:r>
      <w:r w:rsidR="00F45326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>po načelu »videno – kupljeno«;</w:t>
      </w:r>
    </w:p>
    <w:p w:rsidR="008C3155" w:rsidRDefault="008C3155" w:rsidP="008C3155">
      <w:pPr>
        <w:pStyle w:val="Odstavekseznama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so določbe javne dražbe, objavljene dne </w:t>
      </w:r>
      <w:r w:rsidR="005D24B0">
        <w:rPr>
          <w:rFonts w:ascii="Cambria" w:hAnsi="Cambria"/>
          <w:sz w:val="22"/>
          <w:szCs w:val="22"/>
        </w:rPr>
        <w:t>…………………………….</w:t>
      </w:r>
      <w:r w:rsidRPr="00C04E6B">
        <w:rPr>
          <w:rFonts w:ascii="Cambria" w:hAnsi="Cambria"/>
          <w:sz w:val="22"/>
          <w:szCs w:val="22"/>
        </w:rPr>
        <w:t xml:space="preserve"> sestavni del te pogodbe.</w:t>
      </w:r>
    </w:p>
    <w:p w:rsidR="008617FE" w:rsidRDefault="008617FE" w:rsidP="001F3D22">
      <w:pPr>
        <w:jc w:val="center"/>
        <w:rPr>
          <w:rFonts w:ascii="Cambria" w:hAnsi="Cambria"/>
          <w:b/>
          <w:sz w:val="22"/>
          <w:szCs w:val="22"/>
        </w:rPr>
      </w:pPr>
    </w:p>
    <w:p w:rsidR="008617FE" w:rsidRDefault="008617FE" w:rsidP="001F3D22">
      <w:pPr>
        <w:jc w:val="center"/>
        <w:rPr>
          <w:rFonts w:ascii="Cambria" w:hAnsi="Cambria"/>
          <w:b/>
          <w:sz w:val="22"/>
          <w:szCs w:val="22"/>
        </w:rPr>
      </w:pPr>
    </w:p>
    <w:p w:rsidR="001F3D22" w:rsidRPr="00C04E6B" w:rsidRDefault="001F3D22" w:rsidP="001F3D22">
      <w:pPr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II. Predmet pogodbe</w:t>
      </w:r>
    </w:p>
    <w:p w:rsidR="001F3D22" w:rsidRPr="00C04E6B" w:rsidRDefault="001F3D22" w:rsidP="001F3D22">
      <w:pPr>
        <w:jc w:val="center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numPr>
          <w:ilvl w:val="0"/>
          <w:numId w:val="11"/>
        </w:numPr>
        <w:tabs>
          <w:tab w:val="left" w:pos="2959"/>
          <w:tab w:val="center" w:pos="415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DB7507" w:rsidRPr="00C04E6B" w:rsidRDefault="00DB7507" w:rsidP="00DB7507">
      <w:pPr>
        <w:tabs>
          <w:tab w:val="left" w:pos="2959"/>
          <w:tab w:val="center" w:pos="4153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Cambria" w:hAnsi="Cambria"/>
          <w:b/>
          <w:sz w:val="22"/>
          <w:szCs w:val="22"/>
        </w:rPr>
      </w:pPr>
    </w:p>
    <w:p w:rsidR="001F3D22" w:rsidRPr="00C04E6B" w:rsidRDefault="00EA5D16" w:rsidP="001F3D22">
      <w:pPr>
        <w:jc w:val="both"/>
        <w:rPr>
          <w:rFonts w:ascii="Cambria" w:hAnsi="Cambria"/>
          <w:bCs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Prodajalec </w:t>
      </w:r>
      <w:r w:rsidR="001F3D22" w:rsidRPr="00C04E6B">
        <w:rPr>
          <w:rFonts w:ascii="Cambria" w:hAnsi="Cambria"/>
          <w:sz w:val="22"/>
          <w:szCs w:val="22"/>
        </w:rPr>
        <w:t xml:space="preserve">proda in izroči v last </w:t>
      </w:r>
      <w:r w:rsidRPr="00C04E6B">
        <w:rPr>
          <w:rFonts w:ascii="Cambria" w:hAnsi="Cambria"/>
          <w:bCs/>
          <w:sz w:val="22"/>
          <w:szCs w:val="22"/>
        </w:rPr>
        <w:t>kupcu</w:t>
      </w:r>
      <w:r w:rsidR="001F3D22" w:rsidRPr="00C04E6B">
        <w:rPr>
          <w:rFonts w:ascii="Cambria" w:hAnsi="Cambria"/>
          <w:sz w:val="22"/>
          <w:szCs w:val="22"/>
        </w:rPr>
        <w:t xml:space="preserve"> </w:t>
      </w:r>
      <w:r w:rsidR="001F3D22" w:rsidRPr="00C04E6B">
        <w:rPr>
          <w:rFonts w:ascii="Cambria" w:hAnsi="Cambria"/>
          <w:bCs/>
          <w:sz w:val="22"/>
          <w:szCs w:val="22"/>
        </w:rPr>
        <w:t>nepremičnin</w:t>
      </w:r>
      <w:r w:rsidR="008C3155" w:rsidRPr="00C04E6B">
        <w:rPr>
          <w:rFonts w:ascii="Cambria" w:hAnsi="Cambria"/>
          <w:bCs/>
          <w:sz w:val="22"/>
          <w:szCs w:val="22"/>
        </w:rPr>
        <w:t>o</w:t>
      </w:r>
      <w:r w:rsidR="001F3D22" w:rsidRPr="00C04E6B">
        <w:rPr>
          <w:rFonts w:ascii="Cambria" w:hAnsi="Cambria"/>
          <w:bCs/>
          <w:sz w:val="22"/>
          <w:szCs w:val="22"/>
        </w:rPr>
        <w:t xml:space="preserve"> s parc. št. </w:t>
      </w:r>
      <w:r w:rsidR="005D24B0">
        <w:rPr>
          <w:rFonts w:ascii="Cambria" w:hAnsi="Cambria"/>
          <w:bCs/>
          <w:sz w:val="22"/>
          <w:szCs w:val="22"/>
        </w:rPr>
        <w:t>…………….</w:t>
      </w:r>
      <w:r w:rsidR="00726A3B" w:rsidRPr="00726A3B">
        <w:rPr>
          <w:rFonts w:ascii="Cambria" w:hAnsi="Cambria"/>
          <w:bCs/>
          <w:sz w:val="22"/>
          <w:szCs w:val="22"/>
        </w:rPr>
        <w:t xml:space="preserve">, k.o. </w:t>
      </w:r>
      <w:r w:rsidR="005D24B0">
        <w:rPr>
          <w:rFonts w:ascii="Cambria" w:hAnsi="Cambria"/>
          <w:bCs/>
          <w:sz w:val="22"/>
          <w:szCs w:val="22"/>
        </w:rPr>
        <w:t>………………….</w:t>
      </w:r>
      <w:r w:rsidR="00726A3B" w:rsidRPr="00726A3B">
        <w:rPr>
          <w:rFonts w:ascii="Cambria" w:hAnsi="Cambria"/>
          <w:bCs/>
          <w:sz w:val="22"/>
          <w:szCs w:val="22"/>
        </w:rPr>
        <w:t xml:space="preserve"> (ID znak parcela </w:t>
      </w:r>
      <w:r w:rsidR="005D24B0">
        <w:rPr>
          <w:rFonts w:ascii="Cambria" w:hAnsi="Cambria"/>
          <w:bCs/>
          <w:sz w:val="22"/>
          <w:szCs w:val="22"/>
        </w:rPr>
        <w:t>………………………….</w:t>
      </w:r>
      <w:r w:rsidR="00726A3B" w:rsidRPr="00726A3B">
        <w:rPr>
          <w:rFonts w:ascii="Cambria" w:hAnsi="Cambria"/>
          <w:bCs/>
          <w:sz w:val="22"/>
          <w:szCs w:val="22"/>
        </w:rPr>
        <w:t xml:space="preserve">), v izmeri  </w:t>
      </w:r>
      <w:r w:rsidR="005D24B0">
        <w:rPr>
          <w:rFonts w:ascii="Cambria" w:hAnsi="Cambria"/>
          <w:bCs/>
          <w:sz w:val="22"/>
          <w:szCs w:val="22"/>
        </w:rPr>
        <w:t>……………..</w:t>
      </w:r>
      <w:r w:rsidR="00726A3B" w:rsidRPr="00726A3B">
        <w:rPr>
          <w:rFonts w:ascii="Cambria" w:hAnsi="Cambria"/>
          <w:bCs/>
          <w:sz w:val="22"/>
          <w:szCs w:val="22"/>
        </w:rPr>
        <w:t>m2, do celote</w:t>
      </w:r>
      <w:r w:rsidR="008C3155" w:rsidRPr="00C04E6B">
        <w:rPr>
          <w:rFonts w:ascii="Cambria" w:hAnsi="Cambria"/>
          <w:bCs/>
          <w:sz w:val="22"/>
          <w:szCs w:val="22"/>
        </w:rPr>
        <w:t>.</w:t>
      </w:r>
    </w:p>
    <w:p w:rsidR="008C3155" w:rsidRPr="00C04E6B" w:rsidRDefault="008C3155" w:rsidP="001F3D2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054894" w:rsidRPr="00C04E6B" w:rsidRDefault="00EA5D16" w:rsidP="00C90F9F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Kupec</w:t>
      </w:r>
      <w:r w:rsidR="001F3D22" w:rsidRPr="00C04E6B">
        <w:rPr>
          <w:rFonts w:ascii="Cambria" w:hAnsi="Cambria"/>
          <w:sz w:val="22"/>
          <w:szCs w:val="22"/>
        </w:rPr>
        <w:t xml:space="preserve"> sp</w:t>
      </w:r>
      <w:r w:rsidR="00546555" w:rsidRPr="00C04E6B">
        <w:rPr>
          <w:rFonts w:ascii="Cambria" w:hAnsi="Cambria"/>
          <w:sz w:val="22"/>
          <w:szCs w:val="22"/>
        </w:rPr>
        <w:t>rejme v last nepremičnin</w:t>
      </w:r>
      <w:r w:rsidR="0081648B">
        <w:rPr>
          <w:rFonts w:ascii="Cambria" w:hAnsi="Cambria"/>
          <w:sz w:val="22"/>
          <w:szCs w:val="22"/>
        </w:rPr>
        <w:t>o</w:t>
      </w:r>
      <w:r w:rsidR="00546555" w:rsidRPr="00C04E6B">
        <w:rPr>
          <w:rFonts w:ascii="Cambria" w:hAnsi="Cambria"/>
          <w:sz w:val="22"/>
          <w:szCs w:val="22"/>
        </w:rPr>
        <w:t xml:space="preserve"> s parc. št. </w:t>
      </w:r>
      <w:r w:rsidR="00726A3B" w:rsidRPr="00726A3B">
        <w:rPr>
          <w:rFonts w:ascii="Cambria" w:hAnsi="Cambria"/>
          <w:sz w:val="22"/>
          <w:szCs w:val="22"/>
        </w:rPr>
        <w:t xml:space="preserve"> </w:t>
      </w:r>
      <w:r w:rsidR="005D24B0">
        <w:rPr>
          <w:rFonts w:ascii="Cambria" w:hAnsi="Cambria"/>
          <w:sz w:val="22"/>
          <w:szCs w:val="22"/>
        </w:rPr>
        <w:t>………………</w:t>
      </w:r>
      <w:r w:rsidR="00726A3B" w:rsidRPr="00726A3B">
        <w:rPr>
          <w:rFonts w:ascii="Cambria" w:hAnsi="Cambria"/>
          <w:sz w:val="22"/>
          <w:szCs w:val="22"/>
        </w:rPr>
        <w:t xml:space="preserve">, k.o. </w:t>
      </w:r>
      <w:r w:rsidR="005D24B0">
        <w:rPr>
          <w:rFonts w:ascii="Cambria" w:hAnsi="Cambria"/>
          <w:sz w:val="22"/>
          <w:szCs w:val="22"/>
        </w:rPr>
        <w:t>……………….</w:t>
      </w:r>
      <w:r w:rsidR="00726A3B" w:rsidRPr="00726A3B">
        <w:rPr>
          <w:rFonts w:ascii="Cambria" w:hAnsi="Cambria"/>
          <w:sz w:val="22"/>
          <w:szCs w:val="22"/>
        </w:rPr>
        <w:t xml:space="preserve"> (ID znak parcela </w:t>
      </w:r>
      <w:r w:rsidR="005D24B0">
        <w:rPr>
          <w:rFonts w:ascii="Cambria" w:hAnsi="Cambria"/>
          <w:sz w:val="22"/>
          <w:szCs w:val="22"/>
        </w:rPr>
        <w:t>………………………</w:t>
      </w:r>
      <w:r w:rsidR="00726A3B" w:rsidRPr="00726A3B">
        <w:rPr>
          <w:rFonts w:ascii="Cambria" w:hAnsi="Cambria"/>
          <w:sz w:val="22"/>
          <w:szCs w:val="22"/>
        </w:rPr>
        <w:t xml:space="preserve">), v izmeri  </w:t>
      </w:r>
      <w:r w:rsidR="005D24B0">
        <w:rPr>
          <w:rFonts w:ascii="Cambria" w:hAnsi="Cambria"/>
          <w:sz w:val="22"/>
          <w:szCs w:val="22"/>
        </w:rPr>
        <w:t>……………….m2</w:t>
      </w:r>
      <w:r w:rsidR="00726A3B" w:rsidRPr="00726A3B">
        <w:rPr>
          <w:rFonts w:ascii="Cambria" w:hAnsi="Cambria"/>
          <w:sz w:val="22"/>
          <w:szCs w:val="22"/>
        </w:rPr>
        <w:t>, do celote</w:t>
      </w:r>
      <w:r w:rsidR="008C3155" w:rsidRPr="00C04E6B">
        <w:rPr>
          <w:rFonts w:ascii="Cambria" w:hAnsi="Cambria"/>
          <w:sz w:val="22"/>
          <w:szCs w:val="22"/>
        </w:rPr>
        <w:t xml:space="preserve">, </w:t>
      </w:r>
      <w:r w:rsidR="001F3D22" w:rsidRPr="00C04E6B">
        <w:rPr>
          <w:rFonts w:ascii="Cambria" w:hAnsi="Cambria"/>
          <w:sz w:val="22"/>
          <w:szCs w:val="22"/>
        </w:rPr>
        <w:t xml:space="preserve">proti plačilu </w:t>
      </w:r>
      <w:r w:rsidR="008C3155" w:rsidRPr="00C04E6B">
        <w:rPr>
          <w:rFonts w:ascii="Cambria" w:hAnsi="Cambria"/>
          <w:sz w:val="22"/>
          <w:szCs w:val="22"/>
        </w:rPr>
        <w:t xml:space="preserve">izlicitirane </w:t>
      </w:r>
      <w:r w:rsidR="001F3D22" w:rsidRPr="00C04E6B">
        <w:rPr>
          <w:rFonts w:ascii="Cambria" w:hAnsi="Cambria"/>
          <w:sz w:val="22"/>
          <w:szCs w:val="22"/>
        </w:rPr>
        <w:t>cene</w:t>
      </w:r>
      <w:r w:rsidR="00546555" w:rsidRPr="00C04E6B">
        <w:rPr>
          <w:rFonts w:ascii="Cambria" w:hAnsi="Cambria"/>
          <w:sz w:val="22"/>
          <w:szCs w:val="22"/>
        </w:rPr>
        <w:t xml:space="preserve"> </w:t>
      </w:r>
      <w:r w:rsidR="001F3D22" w:rsidRPr="00C04E6B">
        <w:rPr>
          <w:rFonts w:ascii="Cambria" w:hAnsi="Cambria"/>
          <w:sz w:val="22"/>
          <w:szCs w:val="22"/>
        </w:rPr>
        <w:t xml:space="preserve">v višini </w:t>
      </w:r>
      <w:r w:rsidR="005D24B0">
        <w:rPr>
          <w:rFonts w:ascii="Cambria" w:hAnsi="Cambria"/>
          <w:sz w:val="22"/>
          <w:szCs w:val="22"/>
        </w:rPr>
        <w:t>………………………..</w:t>
      </w:r>
      <w:r w:rsidR="001F3D22" w:rsidRPr="00C04E6B">
        <w:rPr>
          <w:rFonts w:ascii="Cambria" w:hAnsi="Cambria"/>
          <w:sz w:val="22"/>
          <w:szCs w:val="22"/>
        </w:rPr>
        <w:t xml:space="preserve">€, </w:t>
      </w:r>
      <w:r w:rsidR="00196F1F" w:rsidRPr="00C04E6B">
        <w:rPr>
          <w:rFonts w:ascii="Cambria" w:hAnsi="Cambria"/>
          <w:sz w:val="22"/>
          <w:szCs w:val="22"/>
        </w:rPr>
        <w:t>brez 22% davka na dodano vrednost</w:t>
      </w:r>
      <w:r w:rsidR="005730B6">
        <w:rPr>
          <w:rFonts w:ascii="Cambria" w:hAnsi="Cambria"/>
          <w:sz w:val="22"/>
          <w:szCs w:val="22"/>
        </w:rPr>
        <w:t>.</w:t>
      </w:r>
    </w:p>
    <w:p w:rsidR="00054894" w:rsidRPr="00C04E6B" w:rsidRDefault="00054894" w:rsidP="00C90F9F">
      <w:pPr>
        <w:jc w:val="both"/>
        <w:rPr>
          <w:rFonts w:ascii="Cambria" w:hAnsi="Cambria"/>
          <w:sz w:val="22"/>
          <w:szCs w:val="22"/>
        </w:rPr>
      </w:pPr>
    </w:p>
    <w:p w:rsidR="00C90F9F" w:rsidRDefault="00F8522B" w:rsidP="008617FE">
      <w:pPr>
        <w:pStyle w:val="Telobesedila"/>
        <w:jc w:val="both"/>
        <w:rPr>
          <w:rFonts w:ascii="Cambria" w:hAnsi="Cambria"/>
          <w:sz w:val="22"/>
          <w:szCs w:val="22"/>
        </w:rPr>
      </w:pPr>
      <w:r w:rsidRPr="00C32F01">
        <w:rPr>
          <w:rFonts w:ascii="Cambria" w:hAnsi="Cambria"/>
          <w:bCs/>
          <w:sz w:val="22"/>
          <w:szCs w:val="22"/>
        </w:rPr>
        <w:t>Kupec s podpisom te pogodbe potrjuje, da je v celoti seznanjen z zemljiškoknjižnim in dejanskim stanjem nepremičnin</w:t>
      </w:r>
      <w:r w:rsidR="00F45326">
        <w:rPr>
          <w:rFonts w:ascii="Cambria" w:hAnsi="Cambria"/>
          <w:bCs/>
          <w:sz w:val="22"/>
          <w:szCs w:val="22"/>
        </w:rPr>
        <w:t>e</w:t>
      </w:r>
      <w:r w:rsidRPr="00C32F01">
        <w:rPr>
          <w:rFonts w:ascii="Cambria" w:hAnsi="Cambria"/>
          <w:bCs/>
          <w:sz w:val="22"/>
          <w:szCs w:val="22"/>
        </w:rPr>
        <w:t xml:space="preserve"> in da </w:t>
      </w:r>
      <w:r>
        <w:rPr>
          <w:rFonts w:ascii="Cambria" w:hAnsi="Cambria"/>
          <w:bCs/>
          <w:sz w:val="22"/>
          <w:szCs w:val="22"/>
        </w:rPr>
        <w:t xml:space="preserve">mu </w:t>
      </w:r>
      <w:r w:rsidR="00726A3B">
        <w:rPr>
          <w:rFonts w:ascii="Cambria" w:hAnsi="Cambria"/>
          <w:bCs/>
          <w:sz w:val="22"/>
          <w:szCs w:val="22"/>
        </w:rPr>
        <w:t xml:space="preserve">je </w:t>
      </w:r>
      <w:r>
        <w:rPr>
          <w:rFonts w:ascii="Cambria" w:hAnsi="Cambria"/>
          <w:bCs/>
          <w:sz w:val="22"/>
          <w:szCs w:val="22"/>
        </w:rPr>
        <w:t>n</w:t>
      </w:r>
      <w:r w:rsidRPr="00C32F01">
        <w:rPr>
          <w:rFonts w:ascii="Cambria" w:hAnsi="Cambria"/>
          <w:bCs/>
          <w:sz w:val="22"/>
          <w:szCs w:val="22"/>
        </w:rPr>
        <w:t>epremičnin</w:t>
      </w:r>
      <w:r w:rsidR="00726A3B">
        <w:rPr>
          <w:rFonts w:ascii="Cambria" w:hAnsi="Cambria"/>
          <w:bCs/>
          <w:sz w:val="22"/>
          <w:szCs w:val="22"/>
        </w:rPr>
        <w:t>a</w:t>
      </w:r>
      <w:r w:rsidRPr="00C32F01">
        <w:rPr>
          <w:rFonts w:ascii="Cambria" w:hAnsi="Cambria"/>
          <w:bCs/>
          <w:sz w:val="22"/>
          <w:szCs w:val="22"/>
        </w:rPr>
        <w:t xml:space="preserve"> v naravi poznan</w:t>
      </w:r>
      <w:r w:rsidR="00726A3B">
        <w:rPr>
          <w:rFonts w:ascii="Cambria" w:hAnsi="Cambria"/>
          <w:bCs/>
          <w:sz w:val="22"/>
          <w:szCs w:val="22"/>
        </w:rPr>
        <w:t>a</w:t>
      </w:r>
      <w:r w:rsidRPr="00C32F01">
        <w:rPr>
          <w:rFonts w:ascii="Cambria" w:hAnsi="Cambria"/>
          <w:bCs/>
          <w:sz w:val="22"/>
          <w:szCs w:val="22"/>
        </w:rPr>
        <w:t>, tako po kvaliteti</w:t>
      </w:r>
      <w:r>
        <w:rPr>
          <w:rFonts w:ascii="Cambria" w:hAnsi="Cambria"/>
          <w:bCs/>
          <w:sz w:val="22"/>
          <w:szCs w:val="22"/>
        </w:rPr>
        <w:t xml:space="preserve">, </w:t>
      </w:r>
      <w:r w:rsidRPr="00C32F01">
        <w:rPr>
          <w:rFonts w:ascii="Cambria" w:hAnsi="Cambria"/>
          <w:bCs/>
          <w:sz w:val="22"/>
          <w:szCs w:val="22"/>
        </w:rPr>
        <w:t xml:space="preserve">kot po legi in drugih posebnostih in </w:t>
      </w:r>
      <w:r w:rsidR="008617FE">
        <w:rPr>
          <w:rFonts w:ascii="Cambria" w:hAnsi="Cambria"/>
          <w:bCs/>
          <w:sz w:val="22"/>
          <w:szCs w:val="22"/>
        </w:rPr>
        <w:t xml:space="preserve">da jo </w:t>
      </w:r>
      <w:r>
        <w:rPr>
          <w:rFonts w:ascii="Cambria" w:hAnsi="Cambria"/>
          <w:sz w:val="22"/>
          <w:szCs w:val="22"/>
        </w:rPr>
        <w:t xml:space="preserve">prevzema v </w:t>
      </w:r>
      <w:r w:rsidR="00C90F9F" w:rsidRPr="00C04E6B">
        <w:rPr>
          <w:rFonts w:ascii="Cambria" w:hAnsi="Cambria"/>
          <w:sz w:val="22"/>
          <w:szCs w:val="22"/>
        </w:rPr>
        <w:t>posest v stanju, v kakršnem se nahaja na dan sklenitve te pogodbe.</w:t>
      </w:r>
    </w:p>
    <w:p w:rsidR="00A341BB" w:rsidRPr="00C04E6B" w:rsidRDefault="00A341BB" w:rsidP="00C90F9F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numPr>
          <w:ilvl w:val="0"/>
          <w:numId w:val="11"/>
        </w:numPr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1F3D22" w:rsidRPr="00C04E6B" w:rsidRDefault="001F3D22" w:rsidP="001F3D22">
      <w:pPr>
        <w:rPr>
          <w:rFonts w:ascii="Cambria" w:hAnsi="Cambria"/>
          <w:b/>
          <w:sz w:val="22"/>
          <w:szCs w:val="22"/>
        </w:rPr>
      </w:pPr>
    </w:p>
    <w:p w:rsidR="00985C37" w:rsidRPr="00F17D43" w:rsidRDefault="001F3D22" w:rsidP="00985C37">
      <w:pPr>
        <w:jc w:val="both"/>
        <w:rPr>
          <w:rFonts w:ascii="Cambria" w:hAnsi="Cambria"/>
          <w:bCs/>
          <w:sz w:val="22"/>
          <w:szCs w:val="22"/>
        </w:rPr>
      </w:pPr>
      <w:r w:rsidRPr="00F17D43">
        <w:rPr>
          <w:rFonts w:ascii="Cambria" w:hAnsi="Cambria"/>
          <w:bCs/>
          <w:sz w:val="22"/>
          <w:szCs w:val="22"/>
        </w:rPr>
        <w:t>Prodajalec proda kupcu nepremičnin</w:t>
      </w:r>
      <w:r w:rsidR="00546555" w:rsidRPr="00F17D43">
        <w:rPr>
          <w:rFonts w:ascii="Cambria" w:hAnsi="Cambria"/>
          <w:bCs/>
          <w:sz w:val="22"/>
          <w:szCs w:val="22"/>
        </w:rPr>
        <w:t>o</w:t>
      </w:r>
      <w:r w:rsidRPr="00F17D43">
        <w:rPr>
          <w:rFonts w:ascii="Cambria" w:hAnsi="Cambria"/>
          <w:bCs/>
          <w:sz w:val="22"/>
          <w:szCs w:val="22"/>
        </w:rPr>
        <w:t xml:space="preserve"> s parc. št. </w:t>
      </w:r>
      <w:r w:rsidR="005D24B0" w:rsidRPr="00F17D43">
        <w:rPr>
          <w:rFonts w:ascii="Cambria" w:hAnsi="Cambria"/>
          <w:bCs/>
          <w:sz w:val="22"/>
          <w:szCs w:val="22"/>
        </w:rPr>
        <w:t>……………</w:t>
      </w:r>
      <w:r w:rsidR="00F54569" w:rsidRPr="00F17D43">
        <w:rPr>
          <w:rFonts w:ascii="Cambria" w:hAnsi="Cambria"/>
          <w:sz w:val="22"/>
          <w:szCs w:val="22"/>
        </w:rPr>
        <w:t xml:space="preserve">, k.o. </w:t>
      </w:r>
      <w:r w:rsidR="00355637" w:rsidRPr="00F17D43">
        <w:rPr>
          <w:rFonts w:ascii="Cambria" w:hAnsi="Cambria"/>
          <w:sz w:val="22"/>
          <w:szCs w:val="22"/>
        </w:rPr>
        <w:t>…………………</w:t>
      </w:r>
      <w:r w:rsidR="00F54569" w:rsidRPr="00F17D43">
        <w:rPr>
          <w:rFonts w:ascii="Cambria" w:hAnsi="Cambria"/>
          <w:sz w:val="22"/>
          <w:szCs w:val="22"/>
        </w:rPr>
        <w:t>, do celote</w:t>
      </w:r>
      <w:r w:rsidR="00F5406C" w:rsidRPr="00F17D43">
        <w:rPr>
          <w:rFonts w:ascii="Cambria" w:hAnsi="Cambria"/>
          <w:sz w:val="22"/>
          <w:szCs w:val="22"/>
        </w:rPr>
        <w:t>,</w:t>
      </w:r>
      <w:r w:rsidR="00F54569" w:rsidRPr="00F17D43">
        <w:rPr>
          <w:rFonts w:ascii="Cambria" w:hAnsi="Cambria"/>
          <w:sz w:val="22"/>
          <w:szCs w:val="22"/>
        </w:rPr>
        <w:t xml:space="preserve"> proti plačilu izlicitirane cene v višini </w:t>
      </w:r>
      <w:r w:rsidR="005D24B0" w:rsidRPr="00F17D43">
        <w:rPr>
          <w:rFonts w:ascii="Cambria" w:hAnsi="Cambria"/>
          <w:sz w:val="22"/>
          <w:szCs w:val="22"/>
        </w:rPr>
        <w:t>……………..</w:t>
      </w:r>
      <w:r w:rsidR="00F54569" w:rsidRPr="00F17D43">
        <w:rPr>
          <w:rFonts w:ascii="Cambria" w:hAnsi="Cambria"/>
          <w:sz w:val="22"/>
          <w:szCs w:val="22"/>
        </w:rPr>
        <w:t>€,</w:t>
      </w:r>
      <w:r w:rsidR="00F5406C" w:rsidRPr="00F17D43">
        <w:rPr>
          <w:rFonts w:ascii="Cambria" w:hAnsi="Cambria"/>
          <w:sz w:val="22"/>
          <w:szCs w:val="22"/>
        </w:rPr>
        <w:t xml:space="preserve"> </w:t>
      </w:r>
      <w:r w:rsidR="00985C37" w:rsidRPr="00F17D43">
        <w:rPr>
          <w:rFonts w:ascii="Cambria" w:hAnsi="Cambria"/>
          <w:sz w:val="22"/>
          <w:szCs w:val="22"/>
        </w:rPr>
        <w:t>brez 22%</w:t>
      </w:r>
      <w:r w:rsidR="00355637" w:rsidRPr="00F17D43">
        <w:rPr>
          <w:rFonts w:ascii="Cambria" w:hAnsi="Cambria"/>
          <w:sz w:val="22"/>
          <w:szCs w:val="22"/>
        </w:rPr>
        <w:t xml:space="preserve"> davka na dodano vrednost</w:t>
      </w:r>
      <w:r w:rsidR="00F17D43">
        <w:rPr>
          <w:rFonts w:ascii="Cambria" w:hAnsi="Cambria"/>
          <w:sz w:val="22"/>
          <w:szCs w:val="22"/>
        </w:rPr>
        <w:t>.</w:t>
      </w:r>
    </w:p>
    <w:p w:rsidR="00985C37" w:rsidRPr="00F17D43" w:rsidRDefault="00985C37" w:rsidP="00985C37">
      <w:pPr>
        <w:jc w:val="both"/>
        <w:rPr>
          <w:rFonts w:ascii="Cambria" w:hAnsi="Cambria"/>
          <w:sz w:val="22"/>
          <w:szCs w:val="22"/>
        </w:rPr>
      </w:pPr>
    </w:p>
    <w:p w:rsidR="00985C37" w:rsidRPr="00F17D43" w:rsidRDefault="00985C37" w:rsidP="00985C37">
      <w:pPr>
        <w:jc w:val="both"/>
        <w:rPr>
          <w:rFonts w:ascii="Cambria" w:hAnsi="Cambria"/>
          <w:bCs/>
          <w:sz w:val="22"/>
          <w:szCs w:val="22"/>
        </w:rPr>
      </w:pPr>
      <w:r w:rsidRPr="00F17D43">
        <w:rPr>
          <w:rFonts w:ascii="Cambria" w:hAnsi="Cambria"/>
          <w:bCs/>
          <w:sz w:val="22"/>
          <w:szCs w:val="22"/>
        </w:rPr>
        <w:t xml:space="preserve">Pogodbeni stranki nadaljnje ugotavljata, da je za promet nepremičnine s parc. št. </w:t>
      </w:r>
      <w:r w:rsidR="005D24B0" w:rsidRPr="00F17D43">
        <w:rPr>
          <w:rFonts w:ascii="Cambria" w:hAnsi="Cambria"/>
          <w:bCs/>
          <w:sz w:val="22"/>
          <w:szCs w:val="22"/>
        </w:rPr>
        <w:t>………………….</w:t>
      </w:r>
      <w:r w:rsidRPr="00F17D43">
        <w:rPr>
          <w:rFonts w:ascii="Cambria" w:hAnsi="Cambria"/>
          <w:bCs/>
          <w:sz w:val="22"/>
          <w:szCs w:val="22"/>
        </w:rPr>
        <w:t xml:space="preserve">, k.o. </w:t>
      </w:r>
      <w:r w:rsidR="005D24B0" w:rsidRPr="00F17D43">
        <w:rPr>
          <w:rFonts w:ascii="Cambria" w:hAnsi="Cambria"/>
          <w:bCs/>
          <w:sz w:val="22"/>
          <w:szCs w:val="22"/>
        </w:rPr>
        <w:t>……………….</w:t>
      </w:r>
      <w:r w:rsidRPr="00F17D43">
        <w:rPr>
          <w:rFonts w:ascii="Cambria" w:hAnsi="Cambria"/>
          <w:bCs/>
          <w:sz w:val="22"/>
          <w:szCs w:val="22"/>
        </w:rPr>
        <w:t xml:space="preserve"> potrebno obračunati davek na dodano vrednost skladno s 1. točko 1. odstavka 3. člena Zakona o davku na dodano (ZDDV-1) (</w:t>
      </w:r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Uradni list RS, št. </w:t>
      </w:r>
      <w:hyperlink r:id="rId8" w:tgtFrame="_blank" w:tooltip="Zakon o davku na dodano vrednost (uradno prečiščeno besedilo)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13/11</w:t>
        </w:r>
      </w:hyperlink>
      <w:r w:rsidR="005C2D12" w:rsidRPr="00C05DF0">
        <w:rPr>
          <w:rFonts w:ascii="Cambria" w:hAnsi="Cambria"/>
          <w:sz w:val="22"/>
          <w:szCs w:val="22"/>
        </w:rPr>
        <w:t xml:space="preserve"> </w:t>
      </w:r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– uradno prečiščeno besedilo, </w:t>
      </w:r>
      <w:hyperlink r:id="rId9" w:tgtFrame="_blank" w:tooltip="Zakon o dopolnitv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18/11</w:t>
        </w:r>
      </w:hyperlink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, </w:t>
      </w:r>
      <w:hyperlink r:id="rId10" w:tgtFrame="_blank" w:tooltip="Zakon o spremembah in dopolnitv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78/11</w:t>
        </w:r>
      </w:hyperlink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, </w:t>
      </w:r>
      <w:hyperlink r:id="rId11" w:tgtFrame="_blank" w:tooltip="Zakon o sprememb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38/12</w:t>
        </w:r>
      </w:hyperlink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, </w:t>
      </w:r>
      <w:hyperlink r:id="rId12" w:tgtFrame="_blank" w:tooltip="Zakon o spremembah in dopolnitv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83/12</w:t>
        </w:r>
      </w:hyperlink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, </w:t>
      </w:r>
      <w:hyperlink r:id="rId13" w:tgtFrame="_blank" w:tooltip="Zakon o spremembah in dopolnitv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86/14</w:t>
        </w:r>
      </w:hyperlink>
      <w:r w:rsidR="005C2D12">
        <w:rPr>
          <w:rFonts w:ascii="Cambria" w:hAnsi="Cambria"/>
          <w:bCs/>
          <w:sz w:val="22"/>
          <w:szCs w:val="22"/>
          <w:shd w:val="clear" w:color="auto" w:fill="FFFFFF"/>
        </w:rPr>
        <w:t>,</w:t>
      </w:r>
      <w:r w:rsidR="005C2D12" w:rsidRPr="00C05DF0">
        <w:rPr>
          <w:rFonts w:ascii="Cambria" w:hAnsi="Cambria"/>
          <w:bCs/>
          <w:sz w:val="22"/>
          <w:szCs w:val="22"/>
          <w:shd w:val="clear" w:color="auto" w:fill="FFFFFF"/>
        </w:rPr>
        <w:t xml:space="preserve"> </w:t>
      </w:r>
      <w:hyperlink r:id="rId14" w:tgtFrame="_blank" w:tooltip="Zakon o spremembah in dopolnitvah Zakona o davku na dodano vrednost" w:history="1">
        <w:r w:rsidR="005C2D12" w:rsidRPr="00C05DF0">
          <w:rPr>
            <w:rFonts w:ascii="Cambria" w:hAnsi="Cambria"/>
            <w:bCs/>
            <w:sz w:val="22"/>
            <w:szCs w:val="22"/>
            <w:shd w:val="clear" w:color="auto" w:fill="FFFFFF"/>
          </w:rPr>
          <w:t>90/15</w:t>
        </w:r>
      </w:hyperlink>
      <w:r w:rsidR="005C2D12">
        <w:rPr>
          <w:rFonts w:ascii="Cambria" w:hAnsi="Cambria"/>
          <w:bCs/>
          <w:sz w:val="22"/>
          <w:szCs w:val="22"/>
          <w:shd w:val="clear" w:color="auto" w:fill="FFFFFF"/>
        </w:rPr>
        <w:t>, 77/18, 59/19 in 72/19</w:t>
      </w:r>
      <w:r w:rsidRPr="00F17D43">
        <w:rPr>
          <w:rFonts w:ascii="Cambria" w:hAnsi="Cambria"/>
          <w:bCs/>
          <w:sz w:val="22"/>
          <w:szCs w:val="22"/>
        </w:rPr>
        <w:t xml:space="preserve">),  ki ni vštet v vrednost zemljišča in znaša </w:t>
      </w:r>
      <w:r w:rsidR="005D24B0" w:rsidRPr="00F17D43">
        <w:rPr>
          <w:rFonts w:ascii="Cambria" w:hAnsi="Cambria"/>
          <w:bCs/>
          <w:sz w:val="22"/>
          <w:szCs w:val="22"/>
        </w:rPr>
        <w:t>…………………..</w:t>
      </w:r>
      <w:r w:rsidRPr="00F17D43">
        <w:rPr>
          <w:rFonts w:ascii="Cambria" w:hAnsi="Cambria"/>
          <w:bCs/>
          <w:sz w:val="22"/>
          <w:szCs w:val="22"/>
        </w:rPr>
        <w:t xml:space="preserve"> €.</w:t>
      </w:r>
    </w:p>
    <w:p w:rsidR="00985C37" w:rsidRPr="00F17D43" w:rsidRDefault="00985C37" w:rsidP="001F3D22">
      <w:pPr>
        <w:jc w:val="both"/>
        <w:rPr>
          <w:rFonts w:ascii="Cambria" w:hAnsi="Cambria"/>
          <w:sz w:val="22"/>
          <w:szCs w:val="22"/>
        </w:rPr>
      </w:pPr>
    </w:p>
    <w:p w:rsidR="00B67052" w:rsidRPr="00F17D43" w:rsidRDefault="00B67052" w:rsidP="00B67052">
      <w:pPr>
        <w:jc w:val="both"/>
        <w:rPr>
          <w:rFonts w:ascii="Cambria" w:hAnsi="Cambria"/>
          <w:bCs/>
          <w:sz w:val="22"/>
          <w:szCs w:val="22"/>
        </w:rPr>
      </w:pPr>
      <w:r w:rsidRPr="00F17D43">
        <w:rPr>
          <w:rFonts w:ascii="Cambria" w:hAnsi="Cambria"/>
          <w:bCs/>
          <w:sz w:val="22"/>
          <w:szCs w:val="22"/>
        </w:rPr>
        <w:t xml:space="preserve">Celotna pogodbena obveznost kupca za nakup nepremičnine s parc. št. </w:t>
      </w:r>
      <w:r w:rsidR="005D24B0" w:rsidRPr="00F17D43">
        <w:rPr>
          <w:rFonts w:ascii="Cambria" w:hAnsi="Cambria"/>
          <w:bCs/>
          <w:sz w:val="22"/>
          <w:szCs w:val="22"/>
        </w:rPr>
        <w:t>………………</w:t>
      </w:r>
      <w:r w:rsidR="00F5406C" w:rsidRPr="00F17D43">
        <w:rPr>
          <w:rFonts w:ascii="Cambria" w:hAnsi="Cambria"/>
          <w:bCs/>
          <w:sz w:val="22"/>
          <w:szCs w:val="22"/>
        </w:rPr>
        <w:t xml:space="preserve">, k.o. </w:t>
      </w:r>
      <w:r w:rsidR="005D24B0" w:rsidRPr="00F17D43">
        <w:rPr>
          <w:rFonts w:ascii="Cambria" w:hAnsi="Cambria"/>
          <w:bCs/>
          <w:sz w:val="22"/>
          <w:szCs w:val="22"/>
        </w:rPr>
        <w:t>…………</w:t>
      </w:r>
      <w:r w:rsidRPr="00F17D43">
        <w:rPr>
          <w:rFonts w:ascii="Cambria" w:hAnsi="Cambria"/>
          <w:bCs/>
          <w:sz w:val="22"/>
          <w:szCs w:val="22"/>
        </w:rPr>
        <w:t xml:space="preserve">, z vključenim davkom na dodano vrednost znaša </w:t>
      </w:r>
      <w:r w:rsidR="005D24B0" w:rsidRPr="00F17D43">
        <w:rPr>
          <w:rFonts w:ascii="Cambria" w:hAnsi="Cambria"/>
          <w:bCs/>
          <w:sz w:val="22"/>
          <w:szCs w:val="22"/>
        </w:rPr>
        <w:t>………………</w:t>
      </w:r>
      <w:r w:rsidRPr="00F17D43">
        <w:rPr>
          <w:rFonts w:ascii="Cambria" w:hAnsi="Cambria"/>
          <w:bCs/>
          <w:sz w:val="22"/>
          <w:szCs w:val="22"/>
        </w:rPr>
        <w:t xml:space="preserve"> €,  znižana za vrednost vplačane varščine v višini </w:t>
      </w:r>
      <w:r w:rsidR="005D24B0" w:rsidRPr="00F17D43">
        <w:rPr>
          <w:rFonts w:ascii="Cambria" w:hAnsi="Cambria"/>
          <w:bCs/>
          <w:sz w:val="22"/>
          <w:szCs w:val="22"/>
        </w:rPr>
        <w:t>……………..</w:t>
      </w:r>
      <w:r w:rsidRPr="00F17D43">
        <w:rPr>
          <w:rFonts w:ascii="Cambria" w:hAnsi="Cambria"/>
          <w:bCs/>
          <w:sz w:val="22"/>
          <w:szCs w:val="22"/>
        </w:rPr>
        <w:t xml:space="preserve"> €, pa skupaj znaša </w:t>
      </w:r>
      <w:r w:rsidR="005D24B0" w:rsidRPr="00F17D43">
        <w:rPr>
          <w:rFonts w:ascii="Cambria" w:hAnsi="Cambria"/>
          <w:bCs/>
          <w:sz w:val="22"/>
          <w:szCs w:val="22"/>
        </w:rPr>
        <w:t>…………….</w:t>
      </w:r>
      <w:r w:rsidRPr="00F17D43">
        <w:rPr>
          <w:rFonts w:ascii="Cambria" w:hAnsi="Cambria"/>
          <w:bCs/>
          <w:sz w:val="22"/>
          <w:szCs w:val="22"/>
        </w:rPr>
        <w:t xml:space="preserve"> €.</w:t>
      </w:r>
    </w:p>
    <w:p w:rsidR="00B67052" w:rsidRPr="00C04E6B" w:rsidRDefault="00B67052" w:rsidP="00B67052">
      <w:pPr>
        <w:jc w:val="both"/>
        <w:rPr>
          <w:rFonts w:ascii="Cambria" w:hAnsi="Cambria"/>
          <w:spacing w:val="2"/>
          <w:sz w:val="22"/>
          <w:szCs w:val="22"/>
        </w:rPr>
      </w:pPr>
    </w:p>
    <w:p w:rsidR="001F3D22" w:rsidRPr="00C04E6B" w:rsidRDefault="001F3D22" w:rsidP="001F3D22">
      <w:pPr>
        <w:numPr>
          <w:ilvl w:val="0"/>
          <w:numId w:val="11"/>
        </w:numPr>
        <w:tabs>
          <w:tab w:val="left" w:pos="2959"/>
          <w:tab w:val="center" w:pos="415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E269FE" w:rsidRPr="00C04E6B" w:rsidRDefault="00E269FE" w:rsidP="00E269FE">
      <w:pPr>
        <w:jc w:val="both"/>
        <w:rPr>
          <w:rFonts w:ascii="Cambria" w:hAnsi="Cambria"/>
          <w:spacing w:val="2"/>
          <w:sz w:val="22"/>
          <w:szCs w:val="22"/>
        </w:rPr>
      </w:pPr>
      <w:r w:rsidRPr="00C04E6B">
        <w:rPr>
          <w:rFonts w:ascii="Cambria" w:hAnsi="Cambria"/>
          <w:spacing w:val="2"/>
          <w:sz w:val="22"/>
          <w:szCs w:val="22"/>
        </w:rPr>
        <w:t xml:space="preserve">Kupec je dolžan poravnati znesek v višini </w:t>
      </w:r>
      <w:r w:rsidR="005D24B0">
        <w:rPr>
          <w:rFonts w:ascii="Cambria" w:hAnsi="Cambria"/>
          <w:b/>
          <w:spacing w:val="2"/>
          <w:sz w:val="22"/>
          <w:szCs w:val="22"/>
        </w:rPr>
        <w:t>……………………….</w:t>
      </w:r>
      <w:r w:rsidR="00F5406C" w:rsidRPr="00F5406C">
        <w:rPr>
          <w:rFonts w:ascii="Cambria" w:hAnsi="Cambria"/>
          <w:b/>
          <w:spacing w:val="2"/>
          <w:sz w:val="22"/>
          <w:szCs w:val="22"/>
        </w:rPr>
        <w:t xml:space="preserve"> </w:t>
      </w:r>
      <w:r w:rsidRPr="00F5406C">
        <w:rPr>
          <w:rFonts w:ascii="Cambria" w:hAnsi="Cambria"/>
          <w:b/>
          <w:spacing w:val="2"/>
          <w:sz w:val="22"/>
          <w:szCs w:val="22"/>
        </w:rPr>
        <w:t>€</w:t>
      </w:r>
      <w:r w:rsidRPr="00C04E6B">
        <w:rPr>
          <w:rFonts w:ascii="Cambria" w:hAnsi="Cambria"/>
          <w:spacing w:val="2"/>
          <w:sz w:val="22"/>
          <w:szCs w:val="22"/>
        </w:rPr>
        <w:t xml:space="preserve"> na podračun Mestne občine Koper številka </w:t>
      </w:r>
      <w:r w:rsidR="00A75518" w:rsidRPr="00C04E6B">
        <w:rPr>
          <w:rFonts w:ascii="Cambria" w:hAnsi="Cambria"/>
          <w:spacing w:val="2"/>
          <w:sz w:val="22"/>
          <w:szCs w:val="22"/>
        </w:rPr>
        <w:t xml:space="preserve">01250-0100005794 </w:t>
      </w:r>
      <w:r w:rsidRPr="00C04E6B">
        <w:rPr>
          <w:rFonts w:ascii="Cambria" w:hAnsi="Cambria"/>
          <w:spacing w:val="2"/>
          <w:sz w:val="22"/>
          <w:szCs w:val="22"/>
        </w:rPr>
        <w:t>voden pri Upravi RS</w:t>
      </w:r>
      <w:r w:rsidR="005D24B0">
        <w:rPr>
          <w:rFonts w:ascii="Cambria" w:hAnsi="Cambria"/>
          <w:spacing w:val="2"/>
          <w:sz w:val="22"/>
          <w:szCs w:val="22"/>
        </w:rPr>
        <w:t xml:space="preserve"> za javna plačila - urad Koper v roku 30 dni od</w:t>
      </w:r>
      <w:r w:rsidRPr="00C04E6B">
        <w:rPr>
          <w:rFonts w:ascii="Cambria" w:hAnsi="Cambria"/>
          <w:spacing w:val="2"/>
          <w:sz w:val="22"/>
          <w:szCs w:val="22"/>
        </w:rPr>
        <w:t xml:space="preserve"> izdaje računa s strani prodajalca.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color w:val="0000FF"/>
          <w:sz w:val="22"/>
          <w:szCs w:val="22"/>
        </w:rPr>
      </w:pPr>
      <w:r w:rsidRPr="00C04E6B">
        <w:rPr>
          <w:rFonts w:ascii="Cambria" w:hAnsi="Cambria"/>
          <w:spacing w:val="2"/>
          <w:sz w:val="22"/>
          <w:szCs w:val="22"/>
        </w:rPr>
        <w:t xml:space="preserve">V kolikor </w:t>
      </w:r>
      <w:r w:rsidR="00A75518" w:rsidRPr="00C04E6B">
        <w:rPr>
          <w:rFonts w:ascii="Cambria" w:hAnsi="Cambria"/>
          <w:spacing w:val="2"/>
          <w:sz w:val="22"/>
          <w:szCs w:val="22"/>
        </w:rPr>
        <w:t xml:space="preserve">kupec </w:t>
      </w:r>
      <w:r w:rsidRPr="00C04E6B">
        <w:rPr>
          <w:rFonts w:ascii="Cambria" w:hAnsi="Cambria"/>
          <w:spacing w:val="2"/>
          <w:sz w:val="22"/>
          <w:szCs w:val="22"/>
        </w:rPr>
        <w:t xml:space="preserve">ne poravna pogodbene obveznosti v roku, določenem v prejšnjem členu te pogodbe, se pogodba šteje za razdrto. </w:t>
      </w:r>
      <w:r w:rsidRPr="00C04E6B">
        <w:rPr>
          <w:rFonts w:ascii="Cambria" w:hAnsi="Cambria"/>
          <w:sz w:val="22"/>
          <w:szCs w:val="22"/>
        </w:rPr>
        <w:t>Mestna občina Koper obdrži vplačano varščino</w:t>
      </w:r>
      <w:r w:rsidRPr="00C04E6B">
        <w:rPr>
          <w:rFonts w:ascii="Cambria" w:hAnsi="Cambria"/>
          <w:spacing w:val="2"/>
          <w:sz w:val="22"/>
          <w:szCs w:val="22"/>
        </w:rPr>
        <w:t>.</w:t>
      </w:r>
      <w:r w:rsidRPr="00C04E6B">
        <w:rPr>
          <w:rFonts w:ascii="Cambria" w:hAnsi="Cambria"/>
          <w:color w:val="0000FF"/>
          <w:spacing w:val="2"/>
          <w:sz w:val="22"/>
          <w:szCs w:val="22"/>
        </w:rPr>
        <w:t xml:space="preserve"> 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tabs>
          <w:tab w:val="left" w:pos="-720"/>
        </w:tabs>
        <w:suppressAutoHyphens/>
        <w:jc w:val="both"/>
        <w:rPr>
          <w:rFonts w:ascii="Cambria" w:hAnsi="Cambria"/>
          <w:spacing w:val="-3"/>
          <w:sz w:val="22"/>
          <w:szCs w:val="22"/>
        </w:rPr>
      </w:pPr>
      <w:r w:rsidRPr="00C04E6B">
        <w:rPr>
          <w:rFonts w:ascii="Cambria" w:hAnsi="Cambria"/>
          <w:spacing w:val="-3"/>
          <w:sz w:val="22"/>
          <w:szCs w:val="22"/>
        </w:rPr>
        <w:t xml:space="preserve">Za zamudo s plačilom, s katero bi se prodajalec izrecno strinjal, plača kupec </w:t>
      </w:r>
      <w:r w:rsidR="00A75518" w:rsidRPr="00C04E6B">
        <w:rPr>
          <w:rFonts w:ascii="Cambria" w:hAnsi="Cambria"/>
          <w:spacing w:val="-3"/>
          <w:sz w:val="22"/>
          <w:szCs w:val="22"/>
        </w:rPr>
        <w:t xml:space="preserve">zakonite </w:t>
      </w:r>
      <w:r w:rsidRPr="00C04E6B">
        <w:rPr>
          <w:rFonts w:ascii="Cambria" w:hAnsi="Cambria"/>
          <w:spacing w:val="-3"/>
          <w:sz w:val="22"/>
          <w:szCs w:val="22"/>
        </w:rPr>
        <w:t>zamudne obresti.</w:t>
      </w:r>
    </w:p>
    <w:p w:rsidR="00F8522B" w:rsidRPr="00C04E6B" w:rsidRDefault="00F8522B" w:rsidP="001F3D22">
      <w:pPr>
        <w:jc w:val="both"/>
        <w:rPr>
          <w:rFonts w:ascii="Cambria" w:hAnsi="Cambria"/>
          <w:bCs/>
          <w:sz w:val="22"/>
          <w:szCs w:val="22"/>
        </w:rPr>
      </w:pPr>
    </w:p>
    <w:p w:rsidR="001F3D22" w:rsidRPr="00C04E6B" w:rsidRDefault="001F3D22" w:rsidP="001F3D22">
      <w:pPr>
        <w:jc w:val="center"/>
        <w:rPr>
          <w:rFonts w:ascii="Cambria" w:hAnsi="Cambria"/>
          <w:b/>
          <w:noProof/>
          <w:sz w:val="22"/>
          <w:szCs w:val="22"/>
        </w:rPr>
      </w:pPr>
      <w:r w:rsidRPr="00C04E6B">
        <w:rPr>
          <w:rFonts w:ascii="Cambria" w:hAnsi="Cambria"/>
          <w:b/>
          <w:noProof/>
          <w:sz w:val="22"/>
          <w:szCs w:val="22"/>
        </w:rPr>
        <w:t>III. Zemljiškoknjižna urejanja in stroški pogodbe</w:t>
      </w:r>
    </w:p>
    <w:p w:rsidR="001F3D22" w:rsidRPr="00C04E6B" w:rsidRDefault="001F3D22" w:rsidP="001F3D22">
      <w:pPr>
        <w:jc w:val="center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1F3D22" w:rsidRPr="00C04E6B" w:rsidRDefault="001F3D22" w:rsidP="001F3D22">
      <w:pPr>
        <w:jc w:val="both"/>
        <w:rPr>
          <w:rFonts w:ascii="Cambria" w:hAnsi="Cambria"/>
          <w:b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Mestna občina Koper bo izstavila ustrezno zemljiškoknjižno dovolilo za vpis lastninske pravice na nepremičnin</w:t>
      </w:r>
      <w:r w:rsidR="001D618D" w:rsidRPr="00C04E6B">
        <w:rPr>
          <w:rFonts w:ascii="Cambria" w:hAnsi="Cambria"/>
          <w:sz w:val="22"/>
          <w:szCs w:val="22"/>
        </w:rPr>
        <w:t>i</w:t>
      </w:r>
      <w:r w:rsidRPr="00C04E6B">
        <w:rPr>
          <w:rFonts w:ascii="Cambria" w:hAnsi="Cambria"/>
          <w:sz w:val="22"/>
          <w:szCs w:val="22"/>
        </w:rPr>
        <w:t xml:space="preserve"> s</w:t>
      </w:r>
      <w:r w:rsidRPr="00C04E6B">
        <w:rPr>
          <w:rFonts w:ascii="Cambria" w:hAnsi="Cambria"/>
          <w:bCs/>
          <w:sz w:val="22"/>
          <w:szCs w:val="22"/>
        </w:rPr>
        <w:t xml:space="preserve"> parc. št.</w:t>
      </w:r>
      <w:r w:rsidRPr="00C04E6B">
        <w:rPr>
          <w:rFonts w:ascii="Cambria" w:hAnsi="Cambria"/>
          <w:color w:val="000000"/>
          <w:sz w:val="22"/>
          <w:szCs w:val="22"/>
        </w:rPr>
        <w:t xml:space="preserve"> </w:t>
      </w:r>
      <w:r w:rsidR="005D24B0">
        <w:rPr>
          <w:rFonts w:ascii="Cambria" w:hAnsi="Cambria"/>
          <w:sz w:val="22"/>
          <w:szCs w:val="22"/>
        </w:rPr>
        <w:t>…………….</w:t>
      </w:r>
      <w:r w:rsidR="00F5406C" w:rsidRPr="00F5406C">
        <w:rPr>
          <w:rFonts w:ascii="Cambria" w:hAnsi="Cambria"/>
          <w:sz w:val="22"/>
          <w:szCs w:val="22"/>
        </w:rPr>
        <w:t xml:space="preserve">, k.o. </w:t>
      </w:r>
      <w:r w:rsidR="00F45326">
        <w:rPr>
          <w:rFonts w:ascii="Cambria" w:hAnsi="Cambria"/>
          <w:sz w:val="22"/>
          <w:szCs w:val="22"/>
        </w:rPr>
        <w:t>…………….</w:t>
      </w:r>
      <w:r w:rsidR="00F5406C" w:rsidRPr="00F5406C">
        <w:rPr>
          <w:rFonts w:ascii="Cambria" w:hAnsi="Cambria"/>
          <w:sz w:val="22"/>
          <w:szCs w:val="22"/>
        </w:rPr>
        <w:t xml:space="preserve"> (ID znak parcela </w:t>
      </w:r>
      <w:r w:rsidR="005D24B0">
        <w:rPr>
          <w:rFonts w:ascii="Cambria" w:hAnsi="Cambria"/>
          <w:sz w:val="22"/>
          <w:szCs w:val="22"/>
        </w:rPr>
        <w:t>……………………</w:t>
      </w:r>
      <w:r w:rsidR="00F5406C" w:rsidRPr="00F5406C">
        <w:rPr>
          <w:rFonts w:ascii="Cambria" w:hAnsi="Cambria"/>
          <w:sz w:val="22"/>
          <w:szCs w:val="22"/>
        </w:rPr>
        <w:t>)</w:t>
      </w:r>
      <w:r w:rsidR="00F5406C">
        <w:rPr>
          <w:rFonts w:ascii="Cambria" w:hAnsi="Cambria"/>
          <w:sz w:val="22"/>
          <w:szCs w:val="22"/>
        </w:rPr>
        <w:t xml:space="preserve">, do celote </w:t>
      </w:r>
      <w:r w:rsidRPr="00C04E6B">
        <w:rPr>
          <w:rFonts w:ascii="Cambria" w:hAnsi="Cambria"/>
          <w:sz w:val="22"/>
          <w:szCs w:val="22"/>
        </w:rPr>
        <w:t xml:space="preserve">v korist </w:t>
      </w:r>
      <w:r w:rsidR="005D24B0">
        <w:rPr>
          <w:rFonts w:ascii="Cambria" w:hAnsi="Cambria"/>
          <w:sz w:val="22"/>
          <w:szCs w:val="22"/>
        </w:rPr>
        <w:t>……………………………..</w:t>
      </w:r>
      <w:r w:rsidR="00C04E6B" w:rsidRPr="00C04E6B">
        <w:rPr>
          <w:rFonts w:ascii="Cambria" w:hAnsi="Cambria"/>
          <w:sz w:val="22"/>
          <w:szCs w:val="22"/>
        </w:rPr>
        <w:t xml:space="preserve">, </w:t>
      </w:r>
      <w:r w:rsidRPr="00C04E6B">
        <w:rPr>
          <w:rFonts w:ascii="Cambria" w:hAnsi="Cambria"/>
          <w:sz w:val="22"/>
          <w:szCs w:val="22"/>
        </w:rPr>
        <w:t xml:space="preserve">takoj po plačilu preostale pogodbene obveznosti v višini </w:t>
      </w:r>
      <w:r w:rsidR="005D24B0">
        <w:rPr>
          <w:rFonts w:ascii="Cambria" w:hAnsi="Cambria"/>
          <w:sz w:val="22"/>
          <w:szCs w:val="22"/>
        </w:rPr>
        <w:t>…………………….</w:t>
      </w:r>
      <w:r w:rsidR="00F5406C" w:rsidRPr="00F5406C">
        <w:rPr>
          <w:rFonts w:ascii="Cambria" w:hAnsi="Cambria"/>
          <w:sz w:val="22"/>
          <w:szCs w:val="22"/>
        </w:rPr>
        <w:t xml:space="preserve"> </w:t>
      </w:r>
      <w:r w:rsidR="00C04E6B" w:rsidRPr="00C04E6B">
        <w:rPr>
          <w:rFonts w:ascii="Cambria" w:hAnsi="Cambria"/>
          <w:sz w:val="22"/>
          <w:szCs w:val="22"/>
        </w:rPr>
        <w:t>€</w:t>
      </w:r>
      <w:r w:rsidR="00F5406C">
        <w:rPr>
          <w:rFonts w:ascii="Cambria" w:hAnsi="Cambria"/>
          <w:sz w:val="22"/>
          <w:szCs w:val="22"/>
        </w:rPr>
        <w:t xml:space="preserve">, </w:t>
      </w:r>
      <w:r w:rsidRPr="00C04E6B">
        <w:rPr>
          <w:rFonts w:ascii="Cambria" w:hAnsi="Cambria"/>
          <w:sz w:val="22"/>
          <w:szCs w:val="22"/>
        </w:rPr>
        <w:t xml:space="preserve">v roku deset delovnih dni. 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color w:val="000000"/>
          <w:sz w:val="22"/>
          <w:szCs w:val="22"/>
          <w:lang w:eastAsia="sl-SI"/>
        </w:rPr>
      </w:pPr>
      <w:r w:rsidRPr="00C04E6B">
        <w:rPr>
          <w:rFonts w:ascii="Cambria" w:hAnsi="Cambria"/>
          <w:color w:val="000000"/>
          <w:sz w:val="22"/>
          <w:szCs w:val="22"/>
          <w:lang w:eastAsia="sl-SI"/>
        </w:rPr>
        <w:t>Pogodbeni stranki sta sporazumni, da bo vsa zemljiškoknjižna urejanja predlagal kupec.</w:t>
      </w:r>
    </w:p>
    <w:p w:rsidR="008A367B" w:rsidRPr="00C04E6B" w:rsidRDefault="008A367B" w:rsidP="001F3D22">
      <w:pPr>
        <w:jc w:val="both"/>
        <w:rPr>
          <w:rFonts w:ascii="Cambria" w:hAnsi="Cambria"/>
          <w:color w:val="000000"/>
          <w:sz w:val="22"/>
          <w:szCs w:val="22"/>
          <w:lang w:eastAsia="sl-SI"/>
        </w:rPr>
      </w:pPr>
    </w:p>
    <w:p w:rsidR="001D618D" w:rsidRPr="00C04E6B" w:rsidRDefault="001D618D" w:rsidP="001D618D">
      <w:pPr>
        <w:jc w:val="both"/>
        <w:rPr>
          <w:rFonts w:ascii="Cambria" w:hAnsi="Cambria"/>
          <w:color w:val="000000"/>
          <w:sz w:val="22"/>
          <w:szCs w:val="22"/>
          <w:lang w:eastAsia="sl-SI"/>
        </w:rPr>
      </w:pPr>
      <w:r w:rsidRPr="00C04E6B">
        <w:rPr>
          <w:rFonts w:ascii="Cambria" w:hAnsi="Cambria"/>
          <w:color w:val="000000"/>
          <w:sz w:val="22"/>
          <w:szCs w:val="22"/>
          <w:lang w:eastAsia="sl-SI"/>
        </w:rPr>
        <w:t>Kupec se zaveže vložiti zemljiškoknjižni predlog za vpis lastninske pravice takoj po overitvi te pogodbe pri notarju.</w:t>
      </w:r>
    </w:p>
    <w:p w:rsidR="00F8522B" w:rsidRPr="00C04E6B" w:rsidRDefault="00F8522B" w:rsidP="001D618D">
      <w:pPr>
        <w:jc w:val="both"/>
        <w:rPr>
          <w:rFonts w:ascii="Cambria" w:hAnsi="Cambria"/>
          <w:color w:val="FF0000"/>
          <w:sz w:val="22"/>
          <w:szCs w:val="22"/>
          <w:lang w:eastAsia="sl-SI"/>
        </w:rPr>
      </w:pPr>
    </w:p>
    <w:p w:rsidR="00BF6167" w:rsidRPr="00C04E6B" w:rsidRDefault="00BF6167" w:rsidP="00BF6167">
      <w:pPr>
        <w:pStyle w:val="Telobesedila"/>
        <w:numPr>
          <w:ilvl w:val="0"/>
          <w:numId w:val="11"/>
        </w:numPr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BF6167" w:rsidRPr="00C04E6B" w:rsidRDefault="00BF6167" w:rsidP="00BF6167">
      <w:pPr>
        <w:pStyle w:val="Telobesedila"/>
        <w:ind w:left="720"/>
        <w:rPr>
          <w:rFonts w:ascii="Cambria" w:hAnsi="Cambria"/>
          <w:b/>
          <w:sz w:val="22"/>
          <w:szCs w:val="22"/>
        </w:rPr>
      </w:pPr>
    </w:p>
    <w:p w:rsidR="008A367B" w:rsidRPr="00C04E6B" w:rsidRDefault="008A367B" w:rsidP="004A21F9">
      <w:pPr>
        <w:pStyle w:val="Telobesedila"/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Kupec se zaveže plačati vse stroške povezane s sklenitvijo in zemljiškoknjižno izvedbo te</w:t>
      </w:r>
      <w:r w:rsidR="004A21F9" w:rsidRPr="00C04E6B">
        <w:rPr>
          <w:rFonts w:ascii="Cambria" w:hAnsi="Cambria"/>
          <w:sz w:val="22"/>
          <w:szCs w:val="22"/>
        </w:rPr>
        <w:t xml:space="preserve"> </w:t>
      </w:r>
      <w:r w:rsidR="00EE4EDE" w:rsidRPr="00C04E6B">
        <w:rPr>
          <w:rFonts w:ascii="Cambria" w:hAnsi="Cambria"/>
          <w:sz w:val="22"/>
          <w:szCs w:val="22"/>
        </w:rPr>
        <w:t>p</w:t>
      </w:r>
      <w:r w:rsidR="00B67052" w:rsidRPr="00C04E6B">
        <w:rPr>
          <w:rFonts w:ascii="Cambria" w:hAnsi="Cambria"/>
          <w:sz w:val="22"/>
          <w:szCs w:val="22"/>
        </w:rPr>
        <w:t>ogodbe</w:t>
      </w:r>
      <w:r w:rsidR="00F5406C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>ter stroške notarskih storitev v zvezi s prodajo nepremičnin</w:t>
      </w:r>
      <w:r w:rsidR="00F664A8">
        <w:rPr>
          <w:rFonts w:ascii="Cambria" w:hAnsi="Cambria"/>
          <w:sz w:val="22"/>
          <w:szCs w:val="22"/>
        </w:rPr>
        <w:t>e</w:t>
      </w:r>
      <w:r w:rsidR="001D618D" w:rsidRPr="00C04E6B">
        <w:rPr>
          <w:rFonts w:ascii="Cambria" w:hAnsi="Cambria"/>
          <w:sz w:val="22"/>
          <w:szCs w:val="22"/>
        </w:rPr>
        <w:t xml:space="preserve">, ki </w:t>
      </w:r>
      <w:r w:rsidR="00F664A8">
        <w:rPr>
          <w:rFonts w:ascii="Cambria" w:hAnsi="Cambria"/>
          <w:sz w:val="22"/>
          <w:szCs w:val="22"/>
        </w:rPr>
        <w:t>je</w:t>
      </w:r>
      <w:r w:rsidRPr="00C04E6B">
        <w:rPr>
          <w:rFonts w:ascii="Cambria" w:hAnsi="Cambria"/>
          <w:sz w:val="22"/>
          <w:szCs w:val="22"/>
        </w:rPr>
        <w:t xml:space="preserve"> predmet te pogodbe.</w:t>
      </w:r>
    </w:p>
    <w:p w:rsidR="00C90F9F" w:rsidRDefault="00C90F9F" w:rsidP="008D655F">
      <w:pPr>
        <w:pStyle w:val="Telobesedila"/>
        <w:jc w:val="center"/>
        <w:rPr>
          <w:rFonts w:ascii="Cambria" w:hAnsi="Cambria"/>
          <w:sz w:val="22"/>
          <w:szCs w:val="22"/>
        </w:rPr>
      </w:pPr>
    </w:p>
    <w:p w:rsidR="008D655F" w:rsidRPr="00C04E6B" w:rsidRDefault="008D655F" w:rsidP="00D076D7">
      <w:pPr>
        <w:pStyle w:val="Telobesedila"/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IV. Protikorupcijska klavzula</w:t>
      </w:r>
    </w:p>
    <w:p w:rsidR="008D655F" w:rsidRPr="00C04E6B" w:rsidRDefault="008D655F" w:rsidP="00D076D7">
      <w:pPr>
        <w:pStyle w:val="Telobesedila"/>
        <w:jc w:val="both"/>
        <w:rPr>
          <w:rFonts w:ascii="Cambria" w:hAnsi="Cambria"/>
          <w:b/>
          <w:sz w:val="22"/>
          <w:szCs w:val="22"/>
        </w:rPr>
      </w:pPr>
    </w:p>
    <w:p w:rsidR="00D076D7" w:rsidRPr="00C04E6B" w:rsidRDefault="00D076D7" w:rsidP="00D076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8D655F" w:rsidRPr="00C04E6B" w:rsidRDefault="008D655F" w:rsidP="00D076D7">
      <w:pPr>
        <w:pStyle w:val="Telobesedila"/>
        <w:jc w:val="both"/>
        <w:rPr>
          <w:rFonts w:ascii="Cambria" w:hAnsi="Cambria"/>
          <w:sz w:val="22"/>
          <w:szCs w:val="22"/>
        </w:rPr>
      </w:pPr>
    </w:p>
    <w:p w:rsidR="008D655F" w:rsidRPr="00C04E6B" w:rsidRDefault="008D655F" w:rsidP="00C04E6B">
      <w:pPr>
        <w:pStyle w:val="Telobesedila"/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Pogodbeni stranki izjavljata, da sta seznanjeni z določilom 14. člena Zakona o integriteti </w:t>
      </w:r>
      <w:r w:rsidR="00A75518" w:rsidRPr="00C04E6B">
        <w:rPr>
          <w:rFonts w:ascii="Cambria" w:hAnsi="Cambria"/>
          <w:sz w:val="22"/>
          <w:szCs w:val="22"/>
        </w:rPr>
        <w:t xml:space="preserve">in preprečevanju </w:t>
      </w:r>
      <w:r w:rsidRPr="00C04E6B">
        <w:rPr>
          <w:rFonts w:ascii="Cambria" w:hAnsi="Cambria"/>
          <w:sz w:val="22"/>
          <w:szCs w:val="22"/>
        </w:rPr>
        <w:t xml:space="preserve">korupcije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 xml:space="preserve">(ZIntPK-B,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 xml:space="preserve">Ur. l. RS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 xml:space="preserve">št.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="00B019CB">
        <w:rPr>
          <w:rFonts w:ascii="Cambria" w:hAnsi="Cambria"/>
          <w:sz w:val="22"/>
          <w:szCs w:val="22"/>
        </w:rPr>
        <w:t>69</w:t>
      </w:r>
      <w:r w:rsidRPr="00C04E6B">
        <w:rPr>
          <w:rFonts w:ascii="Cambria" w:hAnsi="Cambria"/>
          <w:sz w:val="22"/>
          <w:szCs w:val="22"/>
        </w:rPr>
        <w:t>/2011</w:t>
      </w:r>
      <w:r w:rsidR="00B019CB">
        <w:rPr>
          <w:rFonts w:ascii="Cambria" w:hAnsi="Cambria"/>
          <w:sz w:val="22"/>
          <w:szCs w:val="22"/>
        </w:rPr>
        <w:t xml:space="preserve">, </w:t>
      </w:r>
      <w:r w:rsidRPr="00C04E6B">
        <w:rPr>
          <w:rFonts w:ascii="Cambria" w:hAnsi="Cambria"/>
          <w:sz w:val="22"/>
          <w:szCs w:val="22"/>
        </w:rPr>
        <w:t xml:space="preserve">)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 xml:space="preserve">in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>se dogovorita, da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 xml:space="preserve"> je </w:t>
      </w:r>
      <w:r w:rsidR="00C90F9F" w:rsidRPr="00C04E6B">
        <w:rPr>
          <w:rFonts w:ascii="Cambria" w:hAnsi="Cambria"/>
          <w:sz w:val="22"/>
          <w:szCs w:val="22"/>
        </w:rPr>
        <w:t xml:space="preserve"> </w:t>
      </w:r>
      <w:r w:rsidRPr="00C04E6B">
        <w:rPr>
          <w:rFonts w:ascii="Cambria" w:hAnsi="Cambria"/>
          <w:sz w:val="22"/>
          <w:szCs w:val="22"/>
        </w:rPr>
        <w:t>prodajna pogodba nična v primeru, če kdorkoli v imenu ali na račun katerekoli pogodbene stranke predstavniku ali posredniku nasprotne stranke obljubi, ponudi ali da kakšno nedovoljeno korist z namenom pridobitve posla ali za sklenitev posla pod ugodnejšimi pogoji ali za opustitev dolžnega nadzora nad izvajanjem pogodbenih obveznosti ali za katerokoli drugo ravnanje ali opustitev, s katerim je naročniku ali osebi, ki ravna za račun katerekoli pogodbene stranke, povzročena škoda ali je takšni osebi omogočena pridobitev nedovoljene koristi.</w:t>
      </w:r>
    </w:p>
    <w:p w:rsidR="00A341BB" w:rsidRDefault="00A341BB" w:rsidP="0036414B">
      <w:pPr>
        <w:pStyle w:val="Telobesedila"/>
        <w:jc w:val="center"/>
        <w:rPr>
          <w:rFonts w:ascii="Cambria" w:hAnsi="Cambria"/>
          <w:b/>
          <w:sz w:val="22"/>
          <w:szCs w:val="22"/>
        </w:rPr>
      </w:pPr>
    </w:p>
    <w:p w:rsidR="001F3D22" w:rsidRPr="00C04E6B" w:rsidRDefault="001F3D22" w:rsidP="0036414B">
      <w:pPr>
        <w:pStyle w:val="Telobesedila"/>
        <w:jc w:val="center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V. Končne določbe</w:t>
      </w:r>
    </w:p>
    <w:p w:rsidR="001F3D22" w:rsidRPr="00C04E6B" w:rsidRDefault="001F3D22" w:rsidP="001F3D22">
      <w:pPr>
        <w:jc w:val="center"/>
        <w:rPr>
          <w:rFonts w:ascii="Cambria" w:hAnsi="Cambria"/>
          <w:sz w:val="22"/>
          <w:szCs w:val="22"/>
        </w:rPr>
      </w:pPr>
    </w:p>
    <w:p w:rsidR="001F3D22" w:rsidRPr="00C04E6B" w:rsidRDefault="001F3D22" w:rsidP="00D076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C67C63" w:rsidRPr="00C04E6B" w:rsidRDefault="00C67C63" w:rsidP="00C67C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olor w:val="FF0000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bCs/>
          <w:sz w:val="22"/>
          <w:szCs w:val="22"/>
          <w:shd w:val="clear" w:color="auto" w:fill="FFFFFF"/>
        </w:rPr>
      </w:pPr>
      <w:r w:rsidRPr="00C04E6B">
        <w:rPr>
          <w:rFonts w:ascii="Cambria" w:hAnsi="Cambria"/>
          <w:sz w:val="22"/>
          <w:szCs w:val="22"/>
        </w:rPr>
        <w:t>Omejitve lastninske pravice v javno korist z ustanovitvijo služnosti in začasne omejitve v javno korist, ki bi se izkazale za potrebne na nepremičnin</w:t>
      </w:r>
      <w:r w:rsidR="00F5406C">
        <w:rPr>
          <w:rFonts w:ascii="Cambria" w:hAnsi="Cambria"/>
          <w:sz w:val="22"/>
          <w:szCs w:val="22"/>
        </w:rPr>
        <w:t>i</w:t>
      </w:r>
      <w:r w:rsidR="0005739D" w:rsidRPr="00C04E6B">
        <w:rPr>
          <w:rFonts w:ascii="Cambria" w:hAnsi="Cambria"/>
          <w:sz w:val="22"/>
          <w:szCs w:val="22"/>
        </w:rPr>
        <w:t xml:space="preserve">, </w:t>
      </w:r>
      <w:r w:rsidRPr="00C04E6B">
        <w:rPr>
          <w:rFonts w:ascii="Cambria" w:hAnsi="Cambria"/>
          <w:sz w:val="22"/>
          <w:szCs w:val="22"/>
        </w:rPr>
        <w:t xml:space="preserve">ki </w:t>
      </w:r>
      <w:r w:rsidR="00F5406C">
        <w:rPr>
          <w:rFonts w:ascii="Cambria" w:hAnsi="Cambria"/>
          <w:sz w:val="22"/>
          <w:szCs w:val="22"/>
        </w:rPr>
        <w:t>je</w:t>
      </w:r>
      <w:r w:rsidRPr="00C04E6B">
        <w:rPr>
          <w:rFonts w:ascii="Cambria" w:hAnsi="Cambria"/>
          <w:sz w:val="22"/>
          <w:szCs w:val="22"/>
        </w:rPr>
        <w:t xml:space="preserve"> predmet prodaje, se urejajo v skladu z določbami 210. in 211. člena Zakona o urejanju prostora </w:t>
      </w:r>
      <w:r w:rsidRPr="00C04E6B">
        <w:rPr>
          <w:rFonts w:ascii="Cambria" w:hAnsi="Cambria"/>
          <w:bCs/>
          <w:sz w:val="22"/>
          <w:szCs w:val="22"/>
          <w:shd w:val="clear" w:color="auto" w:fill="FFFFFF"/>
        </w:rPr>
        <w:t xml:space="preserve">(Uradni list RS, št. </w:t>
      </w:r>
      <w:hyperlink r:id="rId15" w:tgtFrame="_blank" w:tooltip="Zakon o urejanju prostora" w:history="1">
        <w:r w:rsidRPr="00C04E6B">
          <w:rPr>
            <w:rStyle w:val="Hiperpovezava"/>
            <w:rFonts w:ascii="Cambria" w:hAnsi="Cambria"/>
            <w:bCs/>
            <w:color w:val="auto"/>
            <w:sz w:val="22"/>
            <w:szCs w:val="22"/>
            <w:u w:val="none"/>
            <w:shd w:val="clear" w:color="auto" w:fill="FFFFFF"/>
          </w:rPr>
          <w:t>61/17</w:t>
        </w:r>
      </w:hyperlink>
      <w:r w:rsidRPr="00C04E6B">
        <w:rPr>
          <w:rFonts w:ascii="Cambria" w:hAnsi="Cambria"/>
          <w:bCs/>
          <w:sz w:val="22"/>
          <w:szCs w:val="22"/>
          <w:shd w:val="clear" w:color="auto" w:fill="FFFFFF"/>
        </w:rPr>
        <w:t> – ZUreP-2).</w:t>
      </w:r>
    </w:p>
    <w:p w:rsidR="00442C69" w:rsidRPr="00C04E6B" w:rsidRDefault="00442C69" w:rsidP="001F3D22">
      <w:pPr>
        <w:jc w:val="both"/>
        <w:rPr>
          <w:rFonts w:ascii="Cambria" w:hAnsi="Cambria"/>
          <w:b/>
          <w:spacing w:val="2"/>
          <w:sz w:val="22"/>
          <w:szCs w:val="22"/>
        </w:rPr>
      </w:pPr>
    </w:p>
    <w:p w:rsidR="001F3D22" w:rsidRPr="00C04E6B" w:rsidRDefault="001F3D22" w:rsidP="00D076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color w:val="000000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Mestna občina Koper kot prodajalka izjavlja, da na nepremičnin</w:t>
      </w:r>
      <w:r w:rsidR="00F5406C">
        <w:rPr>
          <w:rFonts w:ascii="Cambria" w:hAnsi="Cambria"/>
          <w:sz w:val="22"/>
          <w:szCs w:val="22"/>
        </w:rPr>
        <w:t>i</w:t>
      </w:r>
      <w:r w:rsidRPr="00C04E6B">
        <w:rPr>
          <w:rFonts w:ascii="Cambria" w:hAnsi="Cambria"/>
          <w:sz w:val="22"/>
          <w:szCs w:val="22"/>
        </w:rPr>
        <w:t xml:space="preserve"> s parc. št.</w:t>
      </w:r>
      <w:r w:rsidRPr="00C04E6B">
        <w:rPr>
          <w:rFonts w:ascii="Cambria" w:hAnsi="Cambria"/>
          <w:color w:val="000000"/>
          <w:sz w:val="22"/>
          <w:szCs w:val="22"/>
        </w:rPr>
        <w:t xml:space="preserve"> </w:t>
      </w:r>
      <w:r w:rsidR="005D24B0">
        <w:rPr>
          <w:rFonts w:ascii="Cambria" w:hAnsi="Cambria"/>
          <w:sz w:val="22"/>
          <w:szCs w:val="22"/>
        </w:rPr>
        <w:t>………………</w:t>
      </w:r>
      <w:r w:rsidR="00F5406C" w:rsidRPr="00726A3B">
        <w:rPr>
          <w:rFonts w:ascii="Cambria" w:hAnsi="Cambria"/>
          <w:sz w:val="22"/>
          <w:szCs w:val="22"/>
        </w:rPr>
        <w:t xml:space="preserve">, k.o. </w:t>
      </w:r>
      <w:r w:rsidR="005D24B0">
        <w:rPr>
          <w:rFonts w:ascii="Cambria" w:hAnsi="Cambria"/>
          <w:sz w:val="22"/>
          <w:szCs w:val="22"/>
        </w:rPr>
        <w:t>……………….</w:t>
      </w:r>
      <w:r w:rsidR="00F5406C">
        <w:rPr>
          <w:rFonts w:ascii="Cambria" w:hAnsi="Cambria"/>
          <w:sz w:val="22"/>
          <w:szCs w:val="22"/>
        </w:rPr>
        <w:t xml:space="preserve"> n</w:t>
      </w:r>
      <w:r w:rsidRPr="00C04E6B">
        <w:rPr>
          <w:rFonts w:ascii="Cambria" w:hAnsi="Cambria"/>
          <w:sz w:val="22"/>
          <w:szCs w:val="22"/>
        </w:rPr>
        <w:t xml:space="preserve">e uveljavlja predkupne pravice </w:t>
      </w:r>
      <w:r w:rsidRPr="00C04E6B">
        <w:rPr>
          <w:rFonts w:ascii="Cambria" w:hAnsi="Cambria"/>
          <w:color w:val="000000"/>
          <w:sz w:val="22"/>
          <w:szCs w:val="22"/>
        </w:rPr>
        <w:t>na podlagi 189.</w:t>
      </w:r>
      <w:r w:rsidRPr="00C04E6B">
        <w:rPr>
          <w:rFonts w:ascii="Cambria" w:hAnsi="Cambria"/>
          <w:color w:val="000000"/>
          <w:spacing w:val="2"/>
          <w:sz w:val="22"/>
          <w:szCs w:val="22"/>
        </w:rPr>
        <w:t xml:space="preserve"> </w:t>
      </w:r>
      <w:r w:rsidRPr="00C04E6B">
        <w:rPr>
          <w:rFonts w:ascii="Cambria" w:hAnsi="Cambria"/>
          <w:color w:val="000000"/>
          <w:sz w:val="22"/>
          <w:szCs w:val="22"/>
        </w:rPr>
        <w:t xml:space="preserve">člena Zakona o urejanju prostora </w:t>
      </w:r>
      <w:r w:rsidRPr="00C04E6B">
        <w:rPr>
          <w:rFonts w:ascii="Cambria" w:hAnsi="Cambria"/>
          <w:bCs/>
          <w:sz w:val="22"/>
          <w:szCs w:val="22"/>
          <w:shd w:val="clear" w:color="auto" w:fill="FFFFFF"/>
        </w:rPr>
        <w:t>(Uradni list RS, št. </w:t>
      </w:r>
      <w:hyperlink r:id="rId16" w:tgtFrame="_blank" w:tooltip="Zakon o urejanju prostora" w:history="1">
        <w:r w:rsidRPr="00C04E6B">
          <w:rPr>
            <w:rStyle w:val="Hiperpovezava"/>
            <w:rFonts w:ascii="Cambria" w:hAnsi="Cambria"/>
            <w:bCs/>
            <w:color w:val="auto"/>
            <w:sz w:val="22"/>
            <w:szCs w:val="22"/>
            <w:u w:val="none"/>
            <w:shd w:val="clear" w:color="auto" w:fill="FFFFFF"/>
          </w:rPr>
          <w:t>61/17</w:t>
        </w:r>
      </w:hyperlink>
      <w:r w:rsidRPr="00C04E6B">
        <w:rPr>
          <w:rFonts w:ascii="Cambria" w:hAnsi="Cambria"/>
          <w:bCs/>
          <w:sz w:val="22"/>
          <w:szCs w:val="22"/>
          <w:shd w:val="clear" w:color="auto" w:fill="FFFFFF"/>
        </w:rPr>
        <w:t> – ZUreP-2)</w:t>
      </w:r>
      <w:r w:rsidRPr="00C04E6B">
        <w:rPr>
          <w:rFonts w:ascii="Cambria" w:hAnsi="Cambria"/>
          <w:color w:val="000000"/>
          <w:sz w:val="22"/>
          <w:szCs w:val="22"/>
        </w:rPr>
        <w:t xml:space="preserve"> in Odloka o določitvi območja predkupne pravice Mestne občine Koper (Uradne objave, št. 17/2003).</w:t>
      </w:r>
    </w:p>
    <w:p w:rsidR="001F3D22" w:rsidRPr="00C04E6B" w:rsidRDefault="001F3D22" w:rsidP="001F3D22">
      <w:pPr>
        <w:ind w:left="3600"/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D076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olor w:val="000000"/>
          <w:sz w:val="22"/>
          <w:szCs w:val="22"/>
        </w:rPr>
      </w:pPr>
      <w:r w:rsidRPr="00C04E6B">
        <w:rPr>
          <w:rFonts w:ascii="Cambria" w:hAnsi="Cambria"/>
          <w:b/>
          <w:color w:val="000000"/>
          <w:sz w:val="22"/>
          <w:szCs w:val="22"/>
        </w:rPr>
        <w:t>člen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E269FE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Pogodbeni stranki sta pogodbo prebrali in se z njeno vsebino v celoti strinjata</w:t>
      </w:r>
      <w:r w:rsidR="001F3D22" w:rsidRPr="00C04E6B">
        <w:rPr>
          <w:rFonts w:ascii="Cambria" w:hAnsi="Cambria"/>
          <w:sz w:val="22"/>
          <w:szCs w:val="22"/>
        </w:rPr>
        <w:t>.</w:t>
      </w:r>
    </w:p>
    <w:p w:rsidR="004A21F9" w:rsidRPr="00C04E6B" w:rsidRDefault="004A21F9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Stranki bosta neskladja v razumevanju vsebine te pogodbe, do katerih bi morebiti prišlo v teku izvajanja pogodbe, reševali strpno in sporazumno, v skladu z dobrimi poslovnimi običaji in običaji stroke.</w:t>
      </w: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pStyle w:val="Telobesedila"/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Če pa stranki morebitnih neskladij v razumevanju vsebine te pogodbe ne bi rešili v skladu s prejšnjim odstavkom tega člena, je za sodno reševanje sporov v zvezi s to pogodbo krajevno pristojno stvarno pristojno sodišče v Kopru.</w:t>
      </w:r>
    </w:p>
    <w:p w:rsidR="003A1E52" w:rsidRPr="00C04E6B" w:rsidRDefault="003A1E52" w:rsidP="001F3D22">
      <w:pPr>
        <w:pStyle w:val="Telobesedila"/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D076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z w:val="22"/>
          <w:szCs w:val="22"/>
        </w:rPr>
      </w:pPr>
      <w:r w:rsidRPr="00C04E6B">
        <w:rPr>
          <w:rFonts w:ascii="Cambria" w:hAnsi="Cambria"/>
          <w:b/>
          <w:sz w:val="22"/>
          <w:szCs w:val="22"/>
        </w:rPr>
        <w:t>člen</w:t>
      </w:r>
    </w:p>
    <w:p w:rsidR="001F3D22" w:rsidRPr="00C04E6B" w:rsidRDefault="001F3D22" w:rsidP="001F3D22">
      <w:pPr>
        <w:jc w:val="both"/>
        <w:rPr>
          <w:rFonts w:ascii="Cambria" w:hAnsi="Cambria"/>
          <w:bCs/>
          <w:sz w:val="22"/>
          <w:szCs w:val="22"/>
        </w:rPr>
      </w:pPr>
    </w:p>
    <w:p w:rsidR="008D655F" w:rsidRPr="00C04E6B" w:rsidRDefault="008D655F" w:rsidP="008D655F">
      <w:pPr>
        <w:jc w:val="both"/>
        <w:rPr>
          <w:rFonts w:ascii="Cambria" w:hAnsi="Cambria"/>
          <w:bCs/>
          <w:sz w:val="22"/>
          <w:szCs w:val="22"/>
        </w:rPr>
      </w:pPr>
      <w:r w:rsidRPr="00C04E6B">
        <w:rPr>
          <w:rFonts w:ascii="Cambria" w:hAnsi="Cambria"/>
          <w:bCs/>
          <w:sz w:val="22"/>
          <w:szCs w:val="22"/>
        </w:rPr>
        <w:t xml:space="preserve">Skrbnik te pogodbe je za Mestno občino Koper </w:t>
      </w:r>
      <w:r w:rsidR="005D24B0">
        <w:rPr>
          <w:rFonts w:ascii="Cambria" w:hAnsi="Cambria"/>
          <w:bCs/>
          <w:sz w:val="22"/>
          <w:szCs w:val="22"/>
        </w:rPr>
        <w:t>…………………..</w:t>
      </w:r>
      <w:r w:rsidRPr="00C04E6B">
        <w:rPr>
          <w:rFonts w:ascii="Cambria" w:hAnsi="Cambria"/>
          <w:bCs/>
          <w:sz w:val="22"/>
          <w:szCs w:val="22"/>
        </w:rPr>
        <w:t>.</w:t>
      </w:r>
    </w:p>
    <w:p w:rsidR="008D655F" w:rsidRPr="00C04E6B" w:rsidRDefault="008D655F" w:rsidP="001F3D22">
      <w:pPr>
        <w:jc w:val="both"/>
        <w:rPr>
          <w:rFonts w:ascii="Cambria" w:hAnsi="Cambria"/>
          <w:bCs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bCs/>
          <w:sz w:val="22"/>
          <w:szCs w:val="22"/>
        </w:rPr>
      </w:pPr>
      <w:r w:rsidRPr="00C04E6B">
        <w:rPr>
          <w:rFonts w:ascii="Cambria" w:hAnsi="Cambria"/>
          <w:bCs/>
          <w:sz w:val="22"/>
          <w:szCs w:val="22"/>
        </w:rPr>
        <w:t xml:space="preserve">Pogodba začne veljati z dnem, ko jo podpišeta obe pogodbeni stranki. </w:t>
      </w:r>
    </w:p>
    <w:p w:rsidR="00F8522B" w:rsidRDefault="00F8522B" w:rsidP="001F3D22">
      <w:pPr>
        <w:jc w:val="both"/>
        <w:rPr>
          <w:rFonts w:ascii="Cambria" w:hAnsi="Cambria"/>
          <w:bCs/>
          <w:sz w:val="22"/>
          <w:szCs w:val="22"/>
        </w:rPr>
      </w:pPr>
    </w:p>
    <w:p w:rsidR="001F3D22" w:rsidRPr="00C04E6B" w:rsidRDefault="001F3D22" w:rsidP="00D076D7">
      <w:pPr>
        <w:numPr>
          <w:ilvl w:val="0"/>
          <w:numId w:val="11"/>
        </w:numPr>
        <w:tabs>
          <w:tab w:val="left" w:pos="508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C04E6B">
        <w:rPr>
          <w:rFonts w:ascii="Cambria" w:hAnsi="Cambria"/>
          <w:b/>
          <w:bCs/>
          <w:sz w:val="22"/>
          <w:szCs w:val="22"/>
        </w:rPr>
        <w:t>člen</w:t>
      </w:r>
    </w:p>
    <w:p w:rsidR="001F3D22" w:rsidRPr="00C04E6B" w:rsidRDefault="001F3D22" w:rsidP="001F3D22">
      <w:pPr>
        <w:tabs>
          <w:tab w:val="left" w:pos="5080"/>
        </w:tabs>
        <w:jc w:val="both"/>
        <w:rPr>
          <w:rFonts w:ascii="Cambria" w:hAnsi="Cambria"/>
          <w:bCs/>
          <w:sz w:val="22"/>
          <w:szCs w:val="22"/>
        </w:rPr>
      </w:pPr>
      <w:r w:rsidRPr="00C04E6B">
        <w:rPr>
          <w:rFonts w:ascii="Cambria" w:hAnsi="Cambria"/>
          <w:bCs/>
          <w:sz w:val="22"/>
          <w:szCs w:val="22"/>
        </w:rPr>
        <w:tab/>
      </w:r>
    </w:p>
    <w:p w:rsidR="001F3D22" w:rsidRDefault="007D15D7" w:rsidP="001F3D22">
      <w:pPr>
        <w:jc w:val="both"/>
        <w:rPr>
          <w:rFonts w:ascii="Cambria" w:hAnsi="Cambria"/>
          <w:spacing w:val="-3"/>
          <w:sz w:val="22"/>
          <w:szCs w:val="22"/>
        </w:rPr>
      </w:pPr>
      <w:r w:rsidRPr="007D15D7">
        <w:rPr>
          <w:rFonts w:ascii="Cambria" w:hAnsi="Cambria"/>
          <w:spacing w:val="-3"/>
          <w:sz w:val="22"/>
          <w:szCs w:val="22"/>
        </w:rPr>
        <w:t xml:space="preserve">Ta pogodba je napisana v </w:t>
      </w:r>
      <w:r w:rsidR="00F5406C">
        <w:rPr>
          <w:rFonts w:ascii="Cambria" w:hAnsi="Cambria"/>
          <w:spacing w:val="-3"/>
          <w:sz w:val="22"/>
          <w:szCs w:val="22"/>
        </w:rPr>
        <w:t>štirih</w:t>
      </w:r>
      <w:r w:rsidRPr="007D15D7">
        <w:rPr>
          <w:rFonts w:ascii="Cambria" w:hAnsi="Cambria"/>
          <w:spacing w:val="-3"/>
          <w:sz w:val="22"/>
          <w:szCs w:val="22"/>
        </w:rPr>
        <w:t xml:space="preserve"> izvodih, od katerih sta dva izvoda za Mestno občino Koper, en izvod za kupca</w:t>
      </w:r>
      <w:r w:rsidR="00F5406C">
        <w:rPr>
          <w:rFonts w:ascii="Cambria" w:hAnsi="Cambria"/>
          <w:spacing w:val="-3"/>
          <w:sz w:val="22"/>
          <w:szCs w:val="22"/>
        </w:rPr>
        <w:t xml:space="preserve"> </w:t>
      </w:r>
      <w:r w:rsidRPr="007D15D7">
        <w:rPr>
          <w:rFonts w:ascii="Cambria" w:hAnsi="Cambria"/>
          <w:spacing w:val="-3"/>
          <w:sz w:val="22"/>
          <w:szCs w:val="22"/>
        </w:rPr>
        <w:t>in en izvod za vpis v zemljiško knjigo.</w:t>
      </w:r>
    </w:p>
    <w:p w:rsidR="007D15D7" w:rsidRPr="00C04E6B" w:rsidRDefault="007D15D7" w:rsidP="001F3D22">
      <w:pPr>
        <w:jc w:val="both"/>
        <w:rPr>
          <w:rFonts w:ascii="Cambria" w:hAnsi="Cambria"/>
          <w:sz w:val="22"/>
          <w:szCs w:val="22"/>
        </w:rPr>
      </w:pPr>
    </w:p>
    <w:p w:rsidR="008617FE" w:rsidRDefault="008617FE" w:rsidP="001F3D22">
      <w:pPr>
        <w:tabs>
          <w:tab w:val="left" w:pos="5103"/>
        </w:tabs>
        <w:jc w:val="both"/>
        <w:rPr>
          <w:rFonts w:ascii="Cambria" w:hAnsi="Cambria"/>
          <w:sz w:val="22"/>
          <w:szCs w:val="22"/>
        </w:rPr>
      </w:pPr>
    </w:p>
    <w:p w:rsidR="001F3D22" w:rsidRPr="00C04E6B" w:rsidRDefault="00640869" w:rsidP="001F3D22">
      <w:pPr>
        <w:tabs>
          <w:tab w:val="left" w:pos="5103"/>
        </w:tabs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 xml:space="preserve">Številka: </w:t>
      </w:r>
      <w:r w:rsidR="005D24B0">
        <w:rPr>
          <w:rFonts w:ascii="Cambria" w:hAnsi="Cambria"/>
          <w:sz w:val="22"/>
          <w:szCs w:val="22"/>
        </w:rPr>
        <w:t>…………………………..</w:t>
      </w:r>
    </w:p>
    <w:p w:rsidR="001F3D22" w:rsidRPr="00C04E6B" w:rsidRDefault="001F3D22" w:rsidP="001F3D22">
      <w:pPr>
        <w:tabs>
          <w:tab w:val="left" w:pos="5103"/>
        </w:tabs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Datum:</w:t>
      </w:r>
      <w:r w:rsidR="00520C44" w:rsidRPr="00C04E6B">
        <w:rPr>
          <w:rFonts w:ascii="Cambria" w:hAnsi="Cambria"/>
          <w:sz w:val="22"/>
          <w:szCs w:val="22"/>
        </w:rPr>
        <w:t xml:space="preserve">  </w:t>
      </w:r>
      <w:r w:rsidR="005D24B0">
        <w:rPr>
          <w:rFonts w:ascii="Cambria" w:hAnsi="Cambria"/>
          <w:sz w:val="22"/>
          <w:szCs w:val="22"/>
        </w:rPr>
        <w:t>…………………………..</w:t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  <w:t xml:space="preserve"> </w:t>
      </w:r>
    </w:p>
    <w:p w:rsidR="00F8522B" w:rsidRPr="00C04E6B" w:rsidRDefault="00F8522B" w:rsidP="001F3D22">
      <w:pPr>
        <w:jc w:val="both"/>
        <w:rPr>
          <w:rFonts w:ascii="Cambria" w:hAnsi="Cambria"/>
          <w:sz w:val="22"/>
          <w:szCs w:val="22"/>
        </w:rPr>
      </w:pPr>
    </w:p>
    <w:p w:rsidR="008617FE" w:rsidRDefault="008617FE" w:rsidP="001F3D22">
      <w:pPr>
        <w:jc w:val="both"/>
        <w:rPr>
          <w:rFonts w:ascii="Cambria" w:hAnsi="Cambria"/>
          <w:sz w:val="22"/>
          <w:szCs w:val="22"/>
        </w:rPr>
      </w:pPr>
    </w:p>
    <w:p w:rsidR="001F3D22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Prodajalec:</w:t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  <w:t xml:space="preserve">  </w:t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  <w:t>Kupec:</w:t>
      </w:r>
    </w:p>
    <w:p w:rsidR="00C04E6B" w:rsidRPr="00C04E6B" w:rsidRDefault="001F3D22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MESTNA OBČINA KOPER</w:t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  <w:t xml:space="preserve">  </w:t>
      </w:r>
      <w:r w:rsidRPr="00C04E6B">
        <w:rPr>
          <w:rFonts w:ascii="Cambria" w:hAnsi="Cambria"/>
          <w:sz w:val="22"/>
          <w:szCs w:val="22"/>
        </w:rPr>
        <w:tab/>
        <w:t xml:space="preserve">            </w:t>
      </w:r>
      <w:r w:rsidR="00070478" w:rsidRPr="00C04E6B">
        <w:rPr>
          <w:rFonts w:ascii="Cambria" w:hAnsi="Cambria"/>
          <w:sz w:val="22"/>
          <w:szCs w:val="22"/>
        </w:rPr>
        <w:t xml:space="preserve">   </w:t>
      </w:r>
      <w:r w:rsidR="005D24B0">
        <w:rPr>
          <w:rFonts w:ascii="Cambria" w:hAnsi="Cambria"/>
          <w:sz w:val="22"/>
          <w:szCs w:val="22"/>
        </w:rPr>
        <w:t>…………………………………</w:t>
      </w:r>
    </w:p>
    <w:p w:rsidR="00070478" w:rsidRPr="00C04E6B" w:rsidRDefault="006E4F28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ž</w:t>
      </w:r>
      <w:r w:rsidR="001F3D22" w:rsidRPr="00C04E6B">
        <w:rPr>
          <w:rFonts w:ascii="Cambria" w:hAnsi="Cambria"/>
          <w:sz w:val="22"/>
          <w:szCs w:val="22"/>
        </w:rPr>
        <w:t>upan</w:t>
      </w:r>
      <w:r w:rsidR="001F3D22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  <w:r w:rsidR="001F3D22" w:rsidRPr="00C04E6B">
        <w:rPr>
          <w:rFonts w:ascii="Cambria" w:hAnsi="Cambria"/>
          <w:sz w:val="22"/>
          <w:szCs w:val="22"/>
        </w:rPr>
        <w:tab/>
      </w:r>
      <w:r w:rsidR="001F3D22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 xml:space="preserve"> </w:t>
      </w:r>
    </w:p>
    <w:p w:rsidR="00B55D06" w:rsidRDefault="008D655F" w:rsidP="001F3D22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>Aleš BRŽAN</w:t>
      </w:r>
      <w:r w:rsidR="001F3D22" w:rsidRPr="00C04E6B">
        <w:rPr>
          <w:rFonts w:ascii="Cambria" w:hAnsi="Cambria"/>
          <w:sz w:val="22"/>
          <w:szCs w:val="22"/>
        </w:rPr>
        <w:t xml:space="preserve"> </w:t>
      </w:r>
      <w:r w:rsidR="001F3D22" w:rsidRPr="00C04E6B">
        <w:rPr>
          <w:rFonts w:ascii="Cambria" w:hAnsi="Cambria"/>
          <w:sz w:val="22"/>
          <w:szCs w:val="22"/>
        </w:rPr>
        <w:tab/>
      </w: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B55D06" w:rsidRDefault="00B55D06" w:rsidP="001F3D22">
      <w:pPr>
        <w:jc w:val="both"/>
        <w:rPr>
          <w:rFonts w:ascii="Cambria" w:hAnsi="Cambria"/>
          <w:sz w:val="22"/>
          <w:szCs w:val="22"/>
        </w:rPr>
      </w:pPr>
    </w:p>
    <w:p w:rsidR="00347AD6" w:rsidRPr="00C04E6B" w:rsidRDefault="001F3D22" w:rsidP="00B55D06">
      <w:pPr>
        <w:jc w:val="both"/>
        <w:rPr>
          <w:rFonts w:ascii="Cambria" w:hAnsi="Cambria"/>
          <w:sz w:val="22"/>
          <w:szCs w:val="22"/>
        </w:rPr>
      </w:pP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</w:r>
      <w:r w:rsidRPr="00C04E6B">
        <w:rPr>
          <w:rFonts w:ascii="Cambria" w:hAnsi="Cambria"/>
          <w:sz w:val="22"/>
          <w:szCs w:val="22"/>
        </w:rPr>
        <w:tab/>
        <w:t xml:space="preserve">            </w:t>
      </w:r>
      <w:r w:rsidR="00070478" w:rsidRPr="00C04E6B">
        <w:rPr>
          <w:rFonts w:ascii="Cambria" w:hAnsi="Cambria"/>
          <w:sz w:val="22"/>
          <w:szCs w:val="22"/>
        </w:rPr>
        <w:tab/>
      </w:r>
      <w:r w:rsidR="00070478" w:rsidRPr="00C04E6B">
        <w:rPr>
          <w:rFonts w:ascii="Cambria" w:hAnsi="Cambria"/>
          <w:sz w:val="22"/>
          <w:szCs w:val="22"/>
        </w:rPr>
        <w:tab/>
      </w:r>
    </w:p>
    <w:sectPr w:rsidR="00347AD6" w:rsidRPr="00C04E6B" w:rsidSect="00C04E6B">
      <w:headerReference w:type="default" r:id="rId17"/>
      <w:footerReference w:type="even" r:id="rId18"/>
      <w:footerReference w:type="default" r:id="rId19"/>
      <w:pgSz w:w="11906" w:h="16838"/>
      <w:pgMar w:top="851" w:right="991" w:bottom="709" w:left="1418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40" w:rsidRDefault="004C7140">
      <w:r>
        <w:separator/>
      </w:r>
    </w:p>
  </w:endnote>
  <w:endnote w:type="continuationSeparator" w:id="0">
    <w:p w:rsidR="004C7140" w:rsidRDefault="004C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B9" w:rsidRDefault="008008B9" w:rsidP="00D5294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008B9" w:rsidRDefault="008008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413979"/>
      <w:docPartObj>
        <w:docPartGallery w:val="Page Numbers (Bottom of Page)"/>
        <w:docPartUnique/>
      </w:docPartObj>
    </w:sdtPr>
    <w:sdtEndPr>
      <w:rPr>
        <w:rFonts w:ascii="Cambria" w:hAnsi="Cambria"/>
        <w:sz w:val="18"/>
      </w:rPr>
    </w:sdtEndPr>
    <w:sdtContent>
      <w:p w:rsidR="00E015F5" w:rsidRPr="003A1E52" w:rsidRDefault="00E015F5" w:rsidP="00DB7507">
        <w:pPr>
          <w:pStyle w:val="Noga"/>
          <w:jc w:val="right"/>
          <w:rPr>
            <w:sz w:val="20"/>
          </w:rPr>
        </w:pPr>
        <w:r w:rsidRPr="003A1E52">
          <w:rPr>
            <w:rFonts w:ascii="Cambria" w:hAnsi="Cambria"/>
            <w:sz w:val="18"/>
          </w:rPr>
          <w:fldChar w:fldCharType="begin"/>
        </w:r>
        <w:r w:rsidRPr="003A1E52">
          <w:rPr>
            <w:rFonts w:ascii="Cambria" w:hAnsi="Cambria"/>
            <w:sz w:val="18"/>
          </w:rPr>
          <w:instrText>PAGE   \* MERGEFORMAT</w:instrText>
        </w:r>
        <w:r w:rsidRPr="003A1E52">
          <w:rPr>
            <w:rFonts w:ascii="Cambria" w:hAnsi="Cambria"/>
            <w:sz w:val="18"/>
          </w:rPr>
          <w:fldChar w:fldCharType="separate"/>
        </w:r>
        <w:r w:rsidR="003E1E61">
          <w:rPr>
            <w:rFonts w:ascii="Cambria" w:hAnsi="Cambria"/>
            <w:noProof/>
            <w:sz w:val="18"/>
          </w:rPr>
          <w:t>1</w:t>
        </w:r>
        <w:r w:rsidRPr="003A1E52">
          <w:rPr>
            <w:rFonts w:ascii="Cambria" w:hAnsi="Cambria"/>
            <w:sz w:val="18"/>
          </w:rPr>
          <w:fldChar w:fldCharType="end"/>
        </w:r>
      </w:p>
    </w:sdtContent>
  </w:sdt>
  <w:p w:rsidR="008008B9" w:rsidRDefault="008008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40" w:rsidRDefault="004C7140">
      <w:r>
        <w:separator/>
      </w:r>
    </w:p>
  </w:footnote>
  <w:footnote w:type="continuationSeparator" w:id="0">
    <w:p w:rsidR="004C7140" w:rsidRDefault="004C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7" w:rsidRDefault="00DB7507" w:rsidP="00DB7507">
    <w:pPr>
      <w:pStyle w:val="Glava"/>
      <w:tabs>
        <w:tab w:val="clear" w:pos="8306"/>
        <w:tab w:val="right" w:pos="8789"/>
      </w:tabs>
    </w:pPr>
    <w:r>
      <w:rPr>
        <w:rFonts w:ascii="Cambria" w:hAnsi="Cambria"/>
        <w:b/>
        <w:sz w:val="22"/>
        <w:szCs w:val="22"/>
      </w:rPr>
      <w:tab/>
    </w:r>
    <w:r>
      <w:rPr>
        <w:rFonts w:ascii="Cambria" w:hAnsi="Cambria"/>
        <w:b/>
        <w:sz w:val="22"/>
        <w:szCs w:val="22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72C"/>
    <w:multiLevelType w:val="hybridMultilevel"/>
    <w:tmpl w:val="6F4894F2"/>
    <w:lvl w:ilvl="0" w:tplc="DC8EC0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E14F2"/>
    <w:multiLevelType w:val="hybridMultilevel"/>
    <w:tmpl w:val="1E7835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4E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E5846"/>
    <w:multiLevelType w:val="hybridMultilevel"/>
    <w:tmpl w:val="61E64868"/>
    <w:lvl w:ilvl="0" w:tplc="2970F58A">
      <w:numFmt w:val="bullet"/>
      <w:lvlText w:val="-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8BF"/>
    <w:multiLevelType w:val="multilevel"/>
    <w:tmpl w:val="C67C0B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AD6FDE"/>
    <w:multiLevelType w:val="hybridMultilevel"/>
    <w:tmpl w:val="26609BF2"/>
    <w:lvl w:ilvl="0" w:tplc="FAD6850E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B273A3"/>
    <w:multiLevelType w:val="hybridMultilevel"/>
    <w:tmpl w:val="F25AE692"/>
    <w:lvl w:ilvl="0" w:tplc="BFB4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FB4E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82CA6"/>
    <w:multiLevelType w:val="hybridMultilevel"/>
    <w:tmpl w:val="62C6E2A8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D582B"/>
    <w:multiLevelType w:val="hybridMultilevel"/>
    <w:tmpl w:val="B4328034"/>
    <w:lvl w:ilvl="0" w:tplc="BFB4E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B72D6"/>
    <w:multiLevelType w:val="hybridMultilevel"/>
    <w:tmpl w:val="5ECAFDDC"/>
    <w:lvl w:ilvl="0" w:tplc="0424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C4B27"/>
    <w:multiLevelType w:val="hybridMultilevel"/>
    <w:tmpl w:val="344CA3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4E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26293"/>
    <w:multiLevelType w:val="hybridMultilevel"/>
    <w:tmpl w:val="C076031C"/>
    <w:lvl w:ilvl="0" w:tplc="317E038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414"/>
    <w:multiLevelType w:val="hybridMultilevel"/>
    <w:tmpl w:val="972848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4E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92DB8"/>
    <w:multiLevelType w:val="hybridMultilevel"/>
    <w:tmpl w:val="36DC1544"/>
    <w:lvl w:ilvl="0" w:tplc="195C376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7EEB"/>
    <w:multiLevelType w:val="hybridMultilevel"/>
    <w:tmpl w:val="9C62E142"/>
    <w:lvl w:ilvl="0" w:tplc="FAD6850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21556"/>
    <w:multiLevelType w:val="multilevel"/>
    <w:tmpl w:val="1E7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566DC"/>
    <w:multiLevelType w:val="hybridMultilevel"/>
    <w:tmpl w:val="9A4CBFDC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72269"/>
    <w:multiLevelType w:val="hybridMultilevel"/>
    <w:tmpl w:val="6946FC5E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36F7"/>
    <w:multiLevelType w:val="multilevel"/>
    <w:tmpl w:val="1E7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02666"/>
    <w:multiLevelType w:val="hybridMultilevel"/>
    <w:tmpl w:val="CB8403E8"/>
    <w:lvl w:ilvl="0" w:tplc="FAD6850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CE77EB9"/>
    <w:multiLevelType w:val="hybridMultilevel"/>
    <w:tmpl w:val="4C20F4B6"/>
    <w:lvl w:ilvl="0" w:tplc="317E03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A308A"/>
    <w:multiLevelType w:val="hybridMultilevel"/>
    <w:tmpl w:val="C3C86140"/>
    <w:lvl w:ilvl="0" w:tplc="D53884F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5445"/>
    <w:multiLevelType w:val="hybridMultilevel"/>
    <w:tmpl w:val="2F86A2DE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740278"/>
    <w:multiLevelType w:val="hybridMultilevel"/>
    <w:tmpl w:val="9B883DAC"/>
    <w:lvl w:ilvl="0" w:tplc="4EC099D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91166"/>
    <w:multiLevelType w:val="multilevel"/>
    <w:tmpl w:val="62C6E2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9101B"/>
    <w:multiLevelType w:val="hybridMultilevel"/>
    <w:tmpl w:val="2AECF5CC"/>
    <w:lvl w:ilvl="0" w:tplc="98B26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E7A66"/>
    <w:multiLevelType w:val="hybridMultilevel"/>
    <w:tmpl w:val="EEBA0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04236"/>
    <w:multiLevelType w:val="hybridMultilevel"/>
    <w:tmpl w:val="62D8699A"/>
    <w:lvl w:ilvl="0" w:tplc="47B4525E">
      <w:start w:val="62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4850"/>
    <w:multiLevelType w:val="hybridMultilevel"/>
    <w:tmpl w:val="D7046828"/>
    <w:lvl w:ilvl="0" w:tplc="BFB4E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951EC"/>
    <w:multiLevelType w:val="hybridMultilevel"/>
    <w:tmpl w:val="4D6A4414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2BA7"/>
    <w:multiLevelType w:val="hybridMultilevel"/>
    <w:tmpl w:val="B0BA7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D118F"/>
    <w:multiLevelType w:val="hybridMultilevel"/>
    <w:tmpl w:val="BFF48F96"/>
    <w:lvl w:ilvl="0" w:tplc="BFB4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3030F"/>
    <w:multiLevelType w:val="hybridMultilevel"/>
    <w:tmpl w:val="16680236"/>
    <w:lvl w:ilvl="0" w:tplc="BFB4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53366"/>
    <w:multiLevelType w:val="hybridMultilevel"/>
    <w:tmpl w:val="8CDEC7D0"/>
    <w:lvl w:ilvl="0" w:tplc="DC8EC07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6970"/>
    <w:multiLevelType w:val="hybridMultilevel"/>
    <w:tmpl w:val="98FC79D0"/>
    <w:lvl w:ilvl="0" w:tplc="FAD6850E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0"/>
  </w:num>
  <w:num w:numId="5">
    <w:abstractNumId w:val="32"/>
  </w:num>
  <w:num w:numId="6">
    <w:abstractNumId w:val="0"/>
  </w:num>
  <w:num w:numId="7">
    <w:abstractNumId w:val="18"/>
  </w:num>
  <w:num w:numId="8">
    <w:abstractNumId w:val="4"/>
  </w:num>
  <w:num w:numId="9">
    <w:abstractNumId w:val="33"/>
  </w:num>
  <w:num w:numId="10">
    <w:abstractNumId w:val="13"/>
  </w:num>
  <w:num w:numId="11">
    <w:abstractNumId w:val="9"/>
  </w:num>
  <w:num w:numId="12">
    <w:abstractNumId w:val="30"/>
  </w:num>
  <w:num w:numId="13">
    <w:abstractNumId w:val="27"/>
  </w:num>
  <w:num w:numId="14">
    <w:abstractNumId w:val="7"/>
  </w:num>
  <w:num w:numId="15">
    <w:abstractNumId w:val="31"/>
  </w:num>
  <w:num w:numId="16">
    <w:abstractNumId w:val="5"/>
  </w:num>
  <w:num w:numId="17">
    <w:abstractNumId w:val="14"/>
  </w:num>
  <w:num w:numId="18">
    <w:abstractNumId w:val="17"/>
  </w:num>
  <w:num w:numId="19">
    <w:abstractNumId w:val="28"/>
  </w:num>
  <w:num w:numId="20">
    <w:abstractNumId w:val="15"/>
  </w:num>
  <w:num w:numId="21">
    <w:abstractNumId w:val="8"/>
  </w:num>
  <w:num w:numId="22">
    <w:abstractNumId w:val="26"/>
  </w:num>
  <w:num w:numId="23">
    <w:abstractNumId w:val="21"/>
  </w:num>
  <w:num w:numId="24">
    <w:abstractNumId w:val="6"/>
  </w:num>
  <w:num w:numId="25">
    <w:abstractNumId w:val="23"/>
  </w:num>
  <w:num w:numId="26">
    <w:abstractNumId w:val="16"/>
  </w:num>
  <w:num w:numId="27">
    <w:abstractNumId w:val="29"/>
  </w:num>
  <w:num w:numId="28">
    <w:abstractNumId w:val="2"/>
  </w:num>
  <w:num w:numId="29">
    <w:abstractNumId w:val="1"/>
  </w:num>
  <w:num w:numId="30">
    <w:abstractNumId w:val="22"/>
  </w:num>
  <w:num w:numId="31">
    <w:abstractNumId w:val="11"/>
  </w:num>
  <w:num w:numId="32">
    <w:abstractNumId w:val="2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D"/>
    <w:rsid w:val="00001156"/>
    <w:rsid w:val="00002627"/>
    <w:rsid w:val="00002D85"/>
    <w:rsid w:val="000064C4"/>
    <w:rsid w:val="00017637"/>
    <w:rsid w:val="00023392"/>
    <w:rsid w:val="00031443"/>
    <w:rsid w:val="00045C5A"/>
    <w:rsid w:val="000544B2"/>
    <w:rsid w:val="00054894"/>
    <w:rsid w:val="0005739D"/>
    <w:rsid w:val="00067298"/>
    <w:rsid w:val="00070478"/>
    <w:rsid w:val="000871C0"/>
    <w:rsid w:val="00094471"/>
    <w:rsid w:val="00096DEA"/>
    <w:rsid w:val="00097272"/>
    <w:rsid w:val="000A051C"/>
    <w:rsid w:val="000C2D84"/>
    <w:rsid w:val="000E2DC4"/>
    <w:rsid w:val="00106012"/>
    <w:rsid w:val="001145DA"/>
    <w:rsid w:val="00133BBC"/>
    <w:rsid w:val="001379FC"/>
    <w:rsid w:val="00137B70"/>
    <w:rsid w:val="00142956"/>
    <w:rsid w:val="00155940"/>
    <w:rsid w:val="00170F04"/>
    <w:rsid w:val="00194179"/>
    <w:rsid w:val="001947C9"/>
    <w:rsid w:val="00196F1F"/>
    <w:rsid w:val="001D438F"/>
    <w:rsid w:val="001D4440"/>
    <w:rsid w:val="001D4613"/>
    <w:rsid w:val="001D618D"/>
    <w:rsid w:val="001E173B"/>
    <w:rsid w:val="001E66F7"/>
    <w:rsid w:val="001E7078"/>
    <w:rsid w:val="001F00D6"/>
    <w:rsid w:val="001F19A3"/>
    <w:rsid w:val="001F24B0"/>
    <w:rsid w:val="001F3D22"/>
    <w:rsid w:val="001F400F"/>
    <w:rsid w:val="001F4D13"/>
    <w:rsid w:val="00204768"/>
    <w:rsid w:val="00212DF6"/>
    <w:rsid w:val="002159ED"/>
    <w:rsid w:val="00223DA9"/>
    <w:rsid w:val="00227EBF"/>
    <w:rsid w:val="00233A6E"/>
    <w:rsid w:val="0024268E"/>
    <w:rsid w:val="00243369"/>
    <w:rsid w:val="00261AE3"/>
    <w:rsid w:val="0026370E"/>
    <w:rsid w:val="00284564"/>
    <w:rsid w:val="00291E4E"/>
    <w:rsid w:val="002E648F"/>
    <w:rsid w:val="002F2D82"/>
    <w:rsid w:val="002F625E"/>
    <w:rsid w:val="00307A0B"/>
    <w:rsid w:val="0031364C"/>
    <w:rsid w:val="003205A4"/>
    <w:rsid w:val="00321545"/>
    <w:rsid w:val="00342205"/>
    <w:rsid w:val="00347AD6"/>
    <w:rsid w:val="00355637"/>
    <w:rsid w:val="00357AE1"/>
    <w:rsid w:val="0036414B"/>
    <w:rsid w:val="00390F4D"/>
    <w:rsid w:val="003A1E52"/>
    <w:rsid w:val="003A365C"/>
    <w:rsid w:val="003A505C"/>
    <w:rsid w:val="003B7281"/>
    <w:rsid w:val="003D057E"/>
    <w:rsid w:val="003D7F26"/>
    <w:rsid w:val="003E0905"/>
    <w:rsid w:val="003E1E61"/>
    <w:rsid w:val="003E6D9F"/>
    <w:rsid w:val="003F5FB3"/>
    <w:rsid w:val="00407920"/>
    <w:rsid w:val="00412728"/>
    <w:rsid w:val="004374A2"/>
    <w:rsid w:val="00442C69"/>
    <w:rsid w:val="004468E2"/>
    <w:rsid w:val="00455E9D"/>
    <w:rsid w:val="004560BA"/>
    <w:rsid w:val="00470287"/>
    <w:rsid w:val="00477AE4"/>
    <w:rsid w:val="00487B3D"/>
    <w:rsid w:val="00497B5B"/>
    <w:rsid w:val="004A1593"/>
    <w:rsid w:val="004A21F9"/>
    <w:rsid w:val="004A3AAB"/>
    <w:rsid w:val="004B0C4B"/>
    <w:rsid w:val="004B6009"/>
    <w:rsid w:val="004C13F8"/>
    <w:rsid w:val="004C7140"/>
    <w:rsid w:val="004F4FFF"/>
    <w:rsid w:val="00506C64"/>
    <w:rsid w:val="00513109"/>
    <w:rsid w:val="005175CE"/>
    <w:rsid w:val="00520C44"/>
    <w:rsid w:val="00546555"/>
    <w:rsid w:val="00554945"/>
    <w:rsid w:val="0056744F"/>
    <w:rsid w:val="0057207E"/>
    <w:rsid w:val="005730B6"/>
    <w:rsid w:val="00583B01"/>
    <w:rsid w:val="00594E5B"/>
    <w:rsid w:val="005A3EA6"/>
    <w:rsid w:val="005A7F8F"/>
    <w:rsid w:val="005B14D2"/>
    <w:rsid w:val="005C2D12"/>
    <w:rsid w:val="005D24B0"/>
    <w:rsid w:val="005D7AFF"/>
    <w:rsid w:val="005F2267"/>
    <w:rsid w:val="005F5C9A"/>
    <w:rsid w:val="00602411"/>
    <w:rsid w:val="00613760"/>
    <w:rsid w:val="00617A22"/>
    <w:rsid w:val="006252CD"/>
    <w:rsid w:val="006265DB"/>
    <w:rsid w:val="00635417"/>
    <w:rsid w:val="00640869"/>
    <w:rsid w:val="00641BBD"/>
    <w:rsid w:val="006621EE"/>
    <w:rsid w:val="00664A2B"/>
    <w:rsid w:val="006655AC"/>
    <w:rsid w:val="00673D60"/>
    <w:rsid w:val="00680E08"/>
    <w:rsid w:val="00686AD3"/>
    <w:rsid w:val="006905A5"/>
    <w:rsid w:val="00695004"/>
    <w:rsid w:val="0069572B"/>
    <w:rsid w:val="00696BFC"/>
    <w:rsid w:val="006B307D"/>
    <w:rsid w:val="006E4F28"/>
    <w:rsid w:val="006E5DA8"/>
    <w:rsid w:val="006F1F45"/>
    <w:rsid w:val="006F639D"/>
    <w:rsid w:val="00701C36"/>
    <w:rsid w:val="00707270"/>
    <w:rsid w:val="00720153"/>
    <w:rsid w:val="007227FF"/>
    <w:rsid w:val="00726A3B"/>
    <w:rsid w:val="00734F93"/>
    <w:rsid w:val="00737E60"/>
    <w:rsid w:val="007421C5"/>
    <w:rsid w:val="00742411"/>
    <w:rsid w:val="007506F5"/>
    <w:rsid w:val="00763075"/>
    <w:rsid w:val="00767205"/>
    <w:rsid w:val="00771C28"/>
    <w:rsid w:val="00776A25"/>
    <w:rsid w:val="0078147A"/>
    <w:rsid w:val="00795DC9"/>
    <w:rsid w:val="007967D4"/>
    <w:rsid w:val="007B0002"/>
    <w:rsid w:val="007B4158"/>
    <w:rsid w:val="007C52D8"/>
    <w:rsid w:val="007D15D7"/>
    <w:rsid w:val="007D771D"/>
    <w:rsid w:val="007D7C34"/>
    <w:rsid w:val="008008B9"/>
    <w:rsid w:val="00801B99"/>
    <w:rsid w:val="00804287"/>
    <w:rsid w:val="008154F0"/>
    <w:rsid w:val="0081648B"/>
    <w:rsid w:val="00835216"/>
    <w:rsid w:val="00843150"/>
    <w:rsid w:val="00846B08"/>
    <w:rsid w:val="008617FE"/>
    <w:rsid w:val="00863CFF"/>
    <w:rsid w:val="00864510"/>
    <w:rsid w:val="00875C9A"/>
    <w:rsid w:val="00876E86"/>
    <w:rsid w:val="008A367B"/>
    <w:rsid w:val="008A39E3"/>
    <w:rsid w:val="008C3155"/>
    <w:rsid w:val="008D655F"/>
    <w:rsid w:val="008D79C0"/>
    <w:rsid w:val="0090146E"/>
    <w:rsid w:val="00901D44"/>
    <w:rsid w:val="00903B95"/>
    <w:rsid w:val="00916BC1"/>
    <w:rsid w:val="009346A5"/>
    <w:rsid w:val="009348CA"/>
    <w:rsid w:val="00941551"/>
    <w:rsid w:val="009461AC"/>
    <w:rsid w:val="00950212"/>
    <w:rsid w:val="009630BA"/>
    <w:rsid w:val="0097415E"/>
    <w:rsid w:val="00974948"/>
    <w:rsid w:val="0097504D"/>
    <w:rsid w:val="009842A8"/>
    <w:rsid w:val="00985C37"/>
    <w:rsid w:val="00986E3E"/>
    <w:rsid w:val="00987ADB"/>
    <w:rsid w:val="009A7E28"/>
    <w:rsid w:val="009B1AC6"/>
    <w:rsid w:val="009B3375"/>
    <w:rsid w:val="009B43E6"/>
    <w:rsid w:val="009C3FE3"/>
    <w:rsid w:val="009D56B9"/>
    <w:rsid w:val="009F1717"/>
    <w:rsid w:val="00A1101B"/>
    <w:rsid w:val="00A16882"/>
    <w:rsid w:val="00A341BB"/>
    <w:rsid w:val="00A345DB"/>
    <w:rsid w:val="00A357D8"/>
    <w:rsid w:val="00A378CD"/>
    <w:rsid w:val="00A442EE"/>
    <w:rsid w:val="00A528B1"/>
    <w:rsid w:val="00A56D41"/>
    <w:rsid w:val="00A70D70"/>
    <w:rsid w:val="00A7359C"/>
    <w:rsid w:val="00A75518"/>
    <w:rsid w:val="00AC677B"/>
    <w:rsid w:val="00AD43A4"/>
    <w:rsid w:val="00AE5343"/>
    <w:rsid w:val="00AE61F7"/>
    <w:rsid w:val="00AE76C3"/>
    <w:rsid w:val="00AF4185"/>
    <w:rsid w:val="00AF6E3D"/>
    <w:rsid w:val="00B019CB"/>
    <w:rsid w:val="00B05A50"/>
    <w:rsid w:val="00B1205F"/>
    <w:rsid w:val="00B13467"/>
    <w:rsid w:val="00B169A6"/>
    <w:rsid w:val="00B221ED"/>
    <w:rsid w:val="00B2306C"/>
    <w:rsid w:val="00B24346"/>
    <w:rsid w:val="00B33914"/>
    <w:rsid w:val="00B408D6"/>
    <w:rsid w:val="00B41B8C"/>
    <w:rsid w:val="00B4251A"/>
    <w:rsid w:val="00B426A0"/>
    <w:rsid w:val="00B50F46"/>
    <w:rsid w:val="00B55D06"/>
    <w:rsid w:val="00B67052"/>
    <w:rsid w:val="00B72F15"/>
    <w:rsid w:val="00B93FD0"/>
    <w:rsid w:val="00BA0C00"/>
    <w:rsid w:val="00BA1857"/>
    <w:rsid w:val="00BA7168"/>
    <w:rsid w:val="00BD59D4"/>
    <w:rsid w:val="00BE161E"/>
    <w:rsid w:val="00BF6167"/>
    <w:rsid w:val="00C001DA"/>
    <w:rsid w:val="00C04E6B"/>
    <w:rsid w:val="00C22E87"/>
    <w:rsid w:val="00C264FE"/>
    <w:rsid w:val="00C3049F"/>
    <w:rsid w:val="00C32F01"/>
    <w:rsid w:val="00C359CA"/>
    <w:rsid w:val="00C370F6"/>
    <w:rsid w:val="00C37885"/>
    <w:rsid w:val="00C400B3"/>
    <w:rsid w:val="00C42A04"/>
    <w:rsid w:val="00C44429"/>
    <w:rsid w:val="00C60615"/>
    <w:rsid w:val="00C65EAB"/>
    <w:rsid w:val="00C67C63"/>
    <w:rsid w:val="00C72A7C"/>
    <w:rsid w:val="00C77CAE"/>
    <w:rsid w:val="00C90F9F"/>
    <w:rsid w:val="00CE50AC"/>
    <w:rsid w:val="00D0168A"/>
    <w:rsid w:val="00D01EDB"/>
    <w:rsid w:val="00D076D7"/>
    <w:rsid w:val="00D252D4"/>
    <w:rsid w:val="00D254B3"/>
    <w:rsid w:val="00D31742"/>
    <w:rsid w:val="00D5294A"/>
    <w:rsid w:val="00D55AA3"/>
    <w:rsid w:val="00D57136"/>
    <w:rsid w:val="00D65DE9"/>
    <w:rsid w:val="00D90AB1"/>
    <w:rsid w:val="00DA0647"/>
    <w:rsid w:val="00DA4B4D"/>
    <w:rsid w:val="00DB0E8B"/>
    <w:rsid w:val="00DB0FAF"/>
    <w:rsid w:val="00DB618B"/>
    <w:rsid w:val="00DB6387"/>
    <w:rsid w:val="00DB7507"/>
    <w:rsid w:val="00DC510A"/>
    <w:rsid w:val="00DD343F"/>
    <w:rsid w:val="00DD5D11"/>
    <w:rsid w:val="00DF3348"/>
    <w:rsid w:val="00DF3BCF"/>
    <w:rsid w:val="00E015F5"/>
    <w:rsid w:val="00E15D3A"/>
    <w:rsid w:val="00E24CF6"/>
    <w:rsid w:val="00E269FE"/>
    <w:rsid w:val="00E361DF"/>
    <w:rsid w:val="00E43AAD"/>
    <w:rsid w:val="00E47F1C"/>
    <w:rsid w:val="00E56885"/>
    <w:rsid w:val="00E611F5"/>
    <w:rsid w:val="00E61B76"/>
    <w:rsid w:val="00E96482"/>
    <w:rsid w:val="00EA554A"/>
    <w:rsid w:val="00EA5D16"/>
    <w:rsid w:val="00EA75F1"/>
    <w:rsid w:val="00EC1FCC"/>
    <w:rsid w:val="00ED1110"/>
    <w:rsid w:val="00ED1233"/>
    <w:rsid w:val="00EE388F"/>
    <w:rsid w:val="00EE4EDE"/>
    <w:rsid w:val="00EF06FB"/>
    <w:rsid w:val="00EF42B7"/>
    <w:rsid w:val="00EF4D2F"/>
    <w:rsid w:val="00EF5825"/>
    <w:rsid w:val="00F03D6F"/>
    <w:rsid w:val="00F14D8D"/>
    <w:rsid w:val="00F17D43"/>
    <w:rsid w:val="00F45326"/>
    <w:rsid w:val="00F461AB"/>
    <w:rsid w:val="00F5406C"/>
    <w:rsid w:val="00F54569"/>
    <w:rsid w:val="00F664A8"/>
    <w:rsid w:val="00F70B14"/>
    <w:rsid w:val="00F73E19"/>
    <w:rsid w:val="00F74AC1"/>
    <w:rsid w:val="00F8522B"/>
    <w:rsid w:val="00F86202"/>
    <w:rsid w:val="00FB3A13"/>
    <w:rsid w:val="00FC1604"/>
    <w:rsid w:val="00FE00E4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C2D773A-A3CC-46B4-8089-AF4EAEC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6882"/>
    <w:rPr>
      <w:sz w:val="24"/>
      <w:lang w:eastAsia="en-US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lang w:val="en-US"/>
    </w:rPr>
  </w:style>
  <w:style w:type="paragraph" w:styleId="Naslov3">
    <w:name w:val="heading 3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pPr>
      <w:jc w:val="both"/>
    </w:pPr>
  </w:style>
  <w:style w:type="paragraph" w:styleId="Telobesedila3">
    <w:name w:val="Body Text 3"/>
    <w:basedOn w:val="Navaden"/>
    <w:pPr>
      <w:tabs>
        <w:tab w:val="left" w:pos="-1440"/>
        <w:tab w:val="left" w:pos="-720"/>
        <w:tab w:val="center" w:pos="1731"/>
      </w:tabs>
      <w:suppressAutoHyphens/>
      <w:jc w:val="both"/>
    </w:pPr>
    <w:rPr>
      <w:i/>
      <w:spacing w:val="-3"/>
      <w:lang w:val="en-GB"/>
    </w:rPr>
  </w:style>
  <w:style w:type="paragraph" w:styleId="Telobesedila">
    <w:name w:val="Body Text"/>
    <w:basedOn w:val="Navaden"/>
    <w:link w:val="TelobesedilaZnak"/>
    <w:rPr>
      <w:rFonts w:ascii="CG Times" w:hAnsi="CG Times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154F0"/>
    <w:pPr>
      <w:ind w:left="720"/>
      <w:contextualSpacing/>
    </w:pPr>
  </w:style>
  <w:style w:type="character" w:customStyle="1" w:styleId="TelobesedilaZnak">
    <w:name w:val="Telo besedila Znak"/>
    <w:link w:val="Telobesedila"/>
    <w:rsid w:val="001F3D22"/>
    <w:rPr>
      <w:rFonts w:ascii="CG Times" w:hAnsi="CG Times"/>
      <w:sz w:val="24"/>
      <w:lang w:eastAsia="en-US"/>
    </w:rPr>
  </w:style>
  <w:style w:type="character" w:styleId="Hiperpovezava">
    <w:name w:val="Hyperlink"/>
    <w:uiPriority w:val="99"/>
    <w:semiHidden/>
    <w:unhideWhenUsed/>
    <w:rsid w:val="001F3D22"/>
    <w:rPr>
      <w:color w:val="0000FF"/>
      <w:u w:val="single"/>
    </w:rPr>
  </w:style>
  <w:style w:type="character" w:customStyle="1" w:styleId="row-header-thisquote-content">
    <w:name w:val="row-header-thisquote-content"/>
    <w:rsid w:val="008D655F"/>
  </w:style>
  <w:style w:type="character" w:customStyle="1" w:styleId="NogaZnak">
    <w:name w:val="Noga Znak"/>
    <w:basedOn w:val="Privzetapisavaodstavka"/>
    <w:link w:val="Noga"/>
    <w:uiPriority w:val="99"/>
    <w:rsid w:val="006F1F4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54" TargetMode="External"/><Relationship Id="rId13" Type="http://schemas.openxmlformats.org/officeDocument/2006/relationships/hyperlink" Target="http://www.uradni-list.si/1/objava.jsp?sop=2014-01-34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28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29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2915" TargetMode="External"/><Relationship Id="rId10" Type="http://schemas.openxmlformats.org/officeDocument/2006/relationships/hyperlink" Target="http://www.uradni-list.si/1/objava.jsp?sop=2011-01-329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765" TargetMode="External"/><Relationship Id="rId14" Type="http://schemas.openxmlformats.org/officeDocument/2006/relationships/hyperlink" Target="http://www.uradni-list.si/1/objava.jsp?sop=2015-01-350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BC5D-922D-48F9-96C3-FDD044C4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MESTNA OBČINA KOPER, ki jo zastopa župan Dino Pucer, univerzitetni diplomirani ekonomist, po pooblastilu Sabina Mozetič, unive</vt:lpstr>
      <vt:lpstr>MESTNA OBČINA KOPER, ki jo zastopa župan Dino Pucer, univerzitetni diplomirani ekonomist, po pooblastilu Sabina Mozetič, unive</vt:lpstr>
    </vt:vector>
  </TitlesOfParts>
  <Company>MO Koper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KOPER, ki jo zastopa župan Dino Pucer, univerzitetni diplomirani ekonomist, po pooblastilu Sabina Mozetič, unive</dc:title>
  <dc:creator>irena kocjancic</dc:creator>
  <cp:lastModifiedBy>Sandra Ivančič Katavič</cp:lastModifiedBy>
  <cp:revision>2</cp:revision>
  <cp:lastPrinted>2021-03-08T13:30:00Z</cp:lastPrinted>
  <dcterms:created xsi:type="dcterms:W3CDTF">2021-05-03T09:54:00Z</dcterms:created>
  <dcterms:modified xsi:type="dcterms:W3CDTF">2021-05-03T09:54:00Z</dcterms:modified>
</cp:coreProperties>
</file>