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7CE59" w14:textId="77777777" w:rsidR="00A2556A" w:rsidRPr="00A2556A" w:rsidRDefault="009D715D" w:rsidP="00A2556A">
      <w:pPr>
        <w:jc w:val="center"/>
        <w:rPr>
          <w:rFonts w:eastAsiaTheme="minorHAnsi" w:cs="Calibri"/>
          <w:b/>
          <w:bCs/>
        </w:rPr>
      </w:pPr>
      <w:bookmarkStart w:id="0" w:name="_GoBack"/>
      <w:bookmarkEnd w:id="0"/>
      <w:r>
        <w:rPr>
          <w:b/>
          <w:bCs/>
        </w:rPr>
        <w:t xml:space="preserve">OFFERTA PER L’ACQUISTO DELLE PARTI SINGOLE DELL’EDIFICIO COMMERCIALE </w:t>
      </w:r>
      <w:proofErr w:type="gramStart"/>
      <w:r>
        <w:rPr>
          <w:b/>
          <w:bCs/>
        </w:rPr>
        <w:t>INCOMPIUTO »SOLIS</w:t>
      </w:r>
      <w:proofErr w:type="gramEnd"/>
      <w:r>
        <w:rPr>
          <w:b/>
          <w:bCs/>
        </w:rPr>
        <w:t>« PRESSO LA BONIFICA</w:t>
      </w:r>
    </w:p>
    <w:p w14:paraId="2DA3FD2E" w14:textId="77777777" w:rsidR="009D715D" w:rsidRPr="00A2556A" w:rsidRDefault="009D715D" w:rsidP="009D715D">
      <w:pPr>
        <w:pStyle w:val="Default"/>
        <w:rPr>
          <w:rFonts w:ascii="Cambria" w:hAnsi="Cambria"/>
          <w:b/>
          <w:bCs/>
          <w:color w:val="auto"/>
          <w:sz w:val="22"/>
          <w:szCs w:val="22"/>
        </w:rPr>
      </w:pPr>
      <w:r>
        <w:rPr>
          <w:rFonts w:ascii="Cambria" w:hAnsi="Cambria"/>
          <w:b/>
          <w:bCs/>
          <w:color w:val="auto"/>
          <w:sz w:val="22"/>
          <w:szCs w:val="22"/>
        </w:rPr>
        <w:t xml:space="preserve"> </w:t>
      </w:r>
    </w:p>
    <w:p w14:paraId="0734A72E" w14:textId="77777777" w:rsidR="009D715D" w:rsidRPr="00A2556A" w:rsidRDefault="009D715D" w:rsidP="009D715D">
      <w:pPr>
        <w:pStyle w:val="Default"/>
        <w:rPr>
          <w:rFonts w:ascii="Cambria" w:hAnsi="Cambria"/>
          <w:bCs/>
          <w:color w:val="auto"/>
          <w:sz w:val="22"/>
          <w:szCs w:val="22"/>
        </w:rPr>
      </w:pPr>
      <w:r>
        <w:rPr>
          <w:rFonts w:ascii="Cambria" w:hAnsi="Cambria"/>
          <w:bCs/>
          <w:color w:val="auto"/>
          <w:sz w:val="22"/>
          <w:szCs w:val="22"/>
        </w:rPr>
        <w:t>Io, sottoscritto:</w:t>
      </w:r>
    </w:p>
    <w:p w14:paraId="09FE3E8B" w14:textId="77777777" w:rsidR="009D715D" w:rsidRPr="00A2556A" w:rsidRDefault="009D715D" w:rsidP="009D715D">
      <w:pPr>
        <w:pStyle w:val="Default"/>
        <w:rPr>
          <w:rFonts w:ascii="Cambria" w:hAnsi="Cambria"/>
          <w:bCs/>
          <w:color w:val="auto"/>
          <w:sz w:val="22"/>
          <w:szCs w:val="22"/>
        </w:rPr>
      </w:pPr>
    </w:p>
    <w:tbl>
      <w:tblPr>
        <w:tblW w:w="861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9D715D" w:rsidRPr="00A2556A" w14:paraId="79002FE0" w14:textId="77777777" w:rsidTr="008F24EE">
        <w:trPr>
          <w:trHeight w:val="567"/>
        </w:trPr>
        <w:tc>
          <w:tcPr>
            <w:tcW w:w="8613" w:type="dxa"/>
          </w:tcPr>
          <w:p w14:paraId="79B22220" w14:textId="77777777" w:rsidR="009D715D" w:rsidRPr="00A2556A" w:rsidRDefault="009D715D" w:rsidP="005551FA">
            <w:pPr>
              <w:pStyle w:val="Default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Offerente: _________________________________________________________________________________________</w:t>
            </w:r>
          </w:p>
          <w:p w14:paraId="41D41857" w14:textId="77777777" w:rsidR="009D715D" w:rsidRPr="00A2556A" w:rsidRDefault="009D715D" w:rsidP="005551FA">
            <w:pPr>
              <w:pStyle w:val="Default"/>
              <w:rPr>
                <w:rFonts w:ascii="Cambria" w:hAnsi="Cambria"/>
                <w:bCs/>
                <w:sz w:val="22"/>
                <w:szCs w:val="22"/>
              </w:rPr>
            </w:pPr>
          </w:p>
          <w:p w14:paraId="00B69F0C" w14:textId="77777777" w:rsidR="009D715D" w:rsidRPr="00A2556A" w:rsidRDefault="009D715D" w:rsidP="009D715D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Indirizzo / sede legale: __________________________________________________________________________________</w:t>
            </w:r>
          </w:p>
        </w:tc>
      </w:tr>
      <w:tr w:rsidR="009D715D" w:rsidRPr="00A2556A" w14:paraId="451A026F" w14:textId="77777777" w:rsidTr="008F24EE">
        <w:trPr>
          <w:trHeight w:val="567"/>
        </w:trPr>
        <w:tc>
          <w:tcPr>
            <w:tcW w:w="8613" w:type="dxa"/>
          </w:tcPr>
          <w:p w14:paraId="17399E23" w14:textId="77777777" w:rsidR="009D715D" w:rsidRPr="00A2556A" w:rsidRDefault="009D715D" w:rsidP="005551FA">
            <w:pPr>
              <w:pStyle w:val="Default"/>
              <w:rPr>
                <w:rFonts w:ascii="Cambria" w:hAnsi="Cambria"/>
                <w:bCs/>
                <w:sz w:val="22"/>
                <w:szCs w:val="22"/>
              </w:rPr>
            </w:pPr>
          </w:p>
          <w:p w14:paraId="18746A2D" w14:textId="4DC2BF73" w:rsidR="009D715D" w:rsidRPr="00A2556A" w:rsidRDefault="009D715D" w:rsidP="005551FA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Numero di matricola</w:t>
            </w:r>
            <w:r w:rsidR="00E60100">
              <w:rPr>
                <w:rFonts w:ascii="Cambria" w:hAnsi="Cambria"/>
                <w:bCs/>
                <w:sz w:val="22"/>
                <w:szCs w:val="22"/>
              </w:rPr>
              <w:t xml:space="preserve"> / </w:t>
            </w:r>
            <w:r w:rsidR="00E60100" w:rsidRPr="00E60100">
              <w:rPr>
                <w:rFonts w:ascii="Cambria" w:hAnsi="Cambria"/>
                <w:bCs/>
                <w:sz w:val="22"/>
                <w:szCs w:val="22"/>
              </w:rPr>
              <w:t>codice anagrafico</w:t>
            </w:r>
            <w:r w:rsidR="00E60100">
              <w:rPr>
                <w:sz w:val="22"/>
                <w:szCs w:val="22"/>
              </w:rPr>
              <w:t xml:space="preserve"> unico</w:t>
            </w:r>
            <w:r>
              <w:rPr>
                <w:rFonts w:ascii="Cambria" w:hAnsi="Cambria"/>
                <w:bCs/>
                <w:sz w:val="22"/>
                <w:szCs w:val="22"/>
              </w:rPr>
              <w:t>:_________________________________________________</w:t>
            </w:r>
          </w:p>
        </w:tc>
      </w:tr>
      <w:tr w:rsidR="009D715D" w:rsidRPr="00A2556A" w14:paraId="5435EE43" w14:textId="77777777" w:rsidTr="008F24EE">
        <w:trPr>
          <w:trHeight w:val="567"/>
        </w:trPr>
        <w:tc>
          <w:tcPr>
            <w:tcW w:w="8613" w:type="dxa"/>
          </w:tcPr>
          <w:p w14:paraId="11DC3E1C" w14:textId="77777777" w:rsidR="009D715D" w:rsidRPr="00A2556A" w:rsidRDefault="009D715D" w:rsidP="005551FA">
            <w:pPr>
              <w:pStyle w:val="Default"/>
              <w:rPr>
                <w:rFonts w:ascii="Cambria" w:hAnsi="Cambria"/>
                <w:bCs/>
                <w:sz w:val="22"/>
                <w:szCs w:val="22"/>
              </w:rPr>
            </w:pPr>
          </w:p>
          <w:p w14:paraId="49476D39" w14:textId="7F1B6142" w:rsidR="009D715D" w:rsidRPr="00A2556A" w:rsidRDefault="00E60100" w:rsidP="009D715D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Codice fiscale</w:t>
            </w:r>
            <w:r w:rsidR="009D715D">
              <w:rPr>
                <w:rFonts w:ascii="Cambria" w:hAnsi="Cambria"/>
                <w:bCs/>
                <w:sz w:val="22"/>
                <w:szCs w:val="22"/>
              </w:rPr>
              <w:t>: ______________________________________________</w:t>
            </w:r>
          </w:p>
        </w:tc>
      </w:tr>
      <w:tr w:rsidR="009D715D" w:rsidRPr="00A2556A" w14:paraId="12E4A5F9" w14:textId="77777777" w:rsidTr="008F24EE">
        <w:trPr>
          <w:trHeight w:val="567"/>
        </w:trPr>
        <w:tc>
          <w:tcPr>
            <w:tcW w:w="8613" w:type="dxa"/>
          </w:tcPr>
          <w:p w14:paraId="34024FEA" w14:textId="77777777" w:rsidR="009D715D" w:rsidRPr="00A2556A" w:rsidRDefault="009D715D" w:rsidP="005551FA">
            <w:pPr>
              <w:pStyle w:val="Default"/>
              <w:rPr>
                <w:rFonts w:ascii="Cambria" w:hAnsi="Cambria"/>
                <w:bCs/>
                <w:sz w:val="22"/>
                <w:szCs w:val="22"/>
              </w:rPr>
            </w:pPr>
          </w:p>
          <w:p w14:paraId="57C09A19" w14:textId="77777777" w:rsidR="009D715D" w:rsidRPr="00A2556A" w:rsidRDefault="009D715D" w:rsidP="005551FA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Persona di contatto: __________________________________________________________________________________</w:t>
            </w:r>
          </w:p>
        </w:tc>
      </w:tr>
      <w:tr w:rsidR="009D715D" w:rsidRPr="00A2556A" w14:paraId="784D6B68" w14:textId="77777777" w:rsidTr="008F24EE">
        <w:trPr>
          <w:trHeight w:val="567"/>
        </w:trPr>
        <w:tc>
          <w:tcPr>
            <w:tcW w:w="8613" w:type="dxa"/>
          </w:tcPr>
          <w:p w14:paraId="68C002B8" w14:textId="77777777" w:rsidR="009D715D" w:rsidRPr="00A2556A" w:rsidRDefault="009D715D" w:rsidP="005551FA">
            <w:pPr>
              <w:pStyle w:val="Default"/>
              <w:rPr>
                <w:rFonts w:ascii="Cambria" w:hAnsi="Cambria"/>
                <w:bCs/>
                <w:sz w:val="22"/>
                <w:szCs w:val="22"/>
              </w:rPr>
            </w:pPr>
          </w:p>
          <w:p w14:paraId="29352EB4" w14:textId="77777777" w:rsidR="009D715D" w:rsidRPr="00A2556A" w:rsidRDefault="009D715D" w:rsidP="005551FA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Indirizzo elettronico della persona di contatto: ____________________________________________________________</w:t>
            </w:r>
          </w:p>
        </w:tc>
      </w:tr>
      <w:tr w:rsidR="009D715D" w:rsidRPr="00A2556A" w14:paraId="01E3510E" w14:textId="77777777" w:rsidTr="008F24EE">
        <w:trPr>
          <w:trHeight w:val="567"/>
        </w:trPr>
        <w:tc>
          <w:tcPr>
            <w:tcW w:w="8613" w:type="dxa"/>
          </w:tcPr>
          <w:p w14:paraId="4D1E6194" w14:textId="77777777" w:rsidR="009D715D" w:rsidRPr="00A2556A" w:rsidRDefault="009D715D" w:rsidP="005551FA">
            <w:pPr>
              <w:pStyle w:val="Default"/>
              <w:rPr>
                <w:rFonts w:ascii="Cambria" w:hAnsi="Cambria"/>
                <w:bCs/>
                <w:sz w:val="22"/>
                <w:szCs w:val="22"/>
              </w:rPr>
            </w:pPr>
          </w:p>
          <w:p w14:paraId="21923AB7" w14:textId="77777777" w:rsidR="009D715D" w:rsidRPr="00A2556A" w:rsidRDefault="009D715D" w:rsidP="005551FA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Telefono: ____________________________________________________________________________________________</w:t>
            </w:r>
          </w:p>
        </w:tc>
      </w:tr>
    </w:tbl>
    <w:p w14:paraId="08A94002" w14:textId="77777777" w:rsidR="009D715D" w:rsidRPr="00A2556A" w:rsidRDefault="009D715D" w:rsidP="009D715D">
      <w:pPr>
        <w:pStyle w:val="Default"/>
        <w:rPr>
          <w:rFonts w:ascii="Cambria" w:hAnsi="Cambria"/>
          <w:bCs/>
          <w:color w:val="auto"/>
          <w:sz w:val="22"/>
          <w:szCs w:val="22"/>
        </w:rPr>
      </w:pPr>
    </w:p>
    <w:p w14:paraId="6049B886" w14:textId="2B06FB2C" w:rsidR="008F24EE" w:rsidRPr="00A2556A" w:rsidRDefault="008F24EE" w:rsidP="00FB0813">
      <w:pPr>
        <w:pStyle w:val="Default"/>
        <w:spacing w:line="360" w:lineRule="auto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dichiaro:</w:t>
      </w:r>
    </w:p>
    <w:p w14:paraId="0738E924" w14:textId="77777777" w:rsidR="008F24EE" w:rsidRPr="00A2556A" w:rsidRDefault="008F24EE" w:rsidP="008978CE">
      <w:pPr>
        <w:pStyle w:val="Default"/>
        <w:spacing w:after="15"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a) di aver letto attentamente in tutte le sue parti l’invito alla presentazione dell’offerta n. 478-221/2020-62 del </w:t>
      </w:r>
      <w:r>
        <w:rPr>
          <w:rFonts w:ascii="Cambria" w:hAnsi="Cambria"/>
          <w:color w:val="auto"/>
          <w:sz w:val="22"/>
          <w:szCs w:val="22"/>
        </w:rPr>
        <w:t xml:space="preserve">17/6/2021 </w:t>
      </w:r>
      <w:r>
        <w:rPr>
          <w:rFonts w:ascii="Cambria" w:hAnsi="Cambria"/>
          <w:sz w:val="22"/>
          <w:szCs w:val="22"/>
        </w:rPr>
        <w:t xml:space="preserve">e di accettare tutte le condizioni del bando, </w:t>
      </w:r>
    </w:p>
    <w:p w14:paraId="2D54B23E" w14:textId="77777777" w:rsidR="008F24EE" w:rsidRPr="00A2556A" w:rsidRDefault="008F24EE" w:rsidP="008978CE">
      <w:pPr>
        <w:pStyle w:val="Default"/>
        <w:spacing w:after="15"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b) di essere a conoscenza dello stato in natura dell’immobile, </w:t>
      </w:r>
    </w:p>
    <w:p w14:paraId="2546B5CA" w14:textId="3CA1ECD2" w:rsidR="008F24EE" w:rsidRPr="00A2556A" w:rsidRDefault="008F24EE" w:rsidP="008978CE">
      <w:pPr>
        <w:pStyle w:val="Default"/>
        <w:spacing w:after="15"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c) di essere al corrente del fatto che il contratto verrà stipulato secondo il principio </w:t>
      </w:r>
      <w:r w:rsidR="00FB0813">
        <w:rPr>
          <w:rFonts w:ascii="Cambria" w:hAnsi="Cambria"/>
          <w:sz w:val="22"/>
          <w:szCs w:val="22"/>
        </w:rPr>
        <w:t>“</w:t>
      </w:r>
      <w:r>
        <w:rPr>
          <w:rFonts w:ascii="Cambria" w:hAnsi="Cambria"/>
          <w:sz w:val="22"/>
          <w:szCs w:val="22"/>
        </w:rPr>
        <w:t>visto-acquistato</w:t>
      </w:r>
      <w:r w:rsidR="00FB0813">
        <w:rPr>
          <w:rFonts w:ascii="Cambria" w:hAnsi="Cambria"/>
          <w:sz w:val="22"/>
          <w:szCs w:val="22"/>
        </w:rPr>
        <w:t>”</w:t>
      </w:r>
      <w:r>
        <w:rPr>
          <w:rFonts w:ascii="Cambria" w:hAnsi="Cambria"/>
          <w:sz w:val="22"/>
          <w:szCs w:val="22"/>
        </w:rPr>
        <w:t xml:space="preserve">. </w:t>
      </w:r>
    </w:p>
    <w:p w14:paraId="24B8C1E1" w14:textId="6221EC42" w:rsidR="008F24EE" w:rsidRPr="00A2556A" w:rsidRDefault="008F24EE" w:rsidP="008978CE">
      <w:pPr>
        <w:pStyle w:val="Default"/>
        <w:spacing w:after="15" w:line="276" w:lineRule="auto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 xml:space="preserve">d) di aver ottemperato ai pagamenti inerenti </w:t>
      </w:r>
      <w:r w:rsidR="00E60100">
        <w:rPr>
          <w:rFonts w:ascii="Cambria" w:hAnsi="Cambria"/>
          <w:color w:val="auto"/>
          <w:sz w:val="22"/>
          <w:szCs w:val="22"/>
        </w:rPr>
        <w:t>alla</w:t>
      </w:r>
      <w:r>
        <w:rPr>
          <w:rFonts w:ascii="Cambria" w:hAnsi="Cambria"/>
          <w:color w:val="auto"/>
          <w:sz w:val="22"/>
          <w:szCs w:val="22"/>
        </w:rPr>
        <w:t xml:space="preserve"> previdenza sociale e le imposte, </w:t>
      </w:r>
    </w:p>
    <w:p w14:paraId="5EF290C1" w14:textId="77777777" w:rsidR="008F24EE" w:rsidRPr="00A2556A" w:rsidRDefault="008F24EE" w:rsidP="008978CE">
      <w:pPr>
        <w:pStyle w:val="Default"/>
        <w:spacing w:after="15" w:line="276" w:lineRule="auto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 xml:space="preserve">e) di non aver avuto il conto corrente bloccato negli ultimi sei mesi, </w:t>
      </w:r>
    </w:p>
    <w:p w14:paraId="1AA828E9" w14:textId="0146EF04" w:rsidR="008F24EE" w:rsidRPr="00A2556A" w:rsidRDefault="008F24EE" w:rsidP="00A2556A">
      <w:pPr>
        <w:pStyle w:val="Default"/>
        <w:spacing w:after="15"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f) di non essere relazionato al perito o ai membri della commissione ai sensi dell'articolo 51, comma 7 della Legge sul patrimonio reale di proprietà dello stato e degli enti d’autonomia locali (ZSPDSLS-1)</w:t>
      </w:r>
      <w:r>
        <w:rPr>
          <w:rFonts w:ascii="Cambria" w:hAnsi="Cambria"/>
          <w:sz w:val="22"/>
          <w:szCs w:val="22"/>
        </w:rPr>
        <w:t xml:space="preserve"> (</w:t>
      </w:r>
      <w:proofErr w:type="spellStart"/>
      <w:r>
        <w:rPr>
          <w:rFonts w:ascii="Cambria" w:hAnsi="Cambria"/>
          <w:sz w:val="22"/>
          <w:szCs w:val="22"/>
        </w:rPr>
        <w:t>Gazz</w:t>
      </w:r>
      <w:proofErr w:type="spellEnd"/>
      <w:r>
        <w:rPr>
          <w:rFonts w:ascii="Cambria" w:hAnsi="Cambria"/>
          <w:sz w:val="22"/>
          <w:szCs w:val="22"/>
        </w:rPr>
        <w:t>. uff. della RS, n. </w:t>
      </w:r>
      <w:hyperlink r:id="rId6" w:tooltip="Legge sul patrimonio reale di proprietà dello stato e degli enti d’autonomia locali (ZSPDSLS-1)" w:history="1">
        <w:r>
          <w:rPr>
            <w:rFonts w:ascii="Cambria" w:hAnsi="Cambria"/>
            <w:sz w:val="22"/>
            <w:szCs w:val="22"/>
          </w:rPr>
          <w:t>11/18</w:t>
        </w:r>
      </w:hyperlink>
      <w:r>
        <w:rPr>
          <w:rFonts w:ascii="Cambria" w:hAnsi="Cambria"/>
          <w:sz w:val="22"/>
          <w:szCs w:val="22"/>
        </w:rPr>
        <w:t>, </w:t>
      </w:r>
      <w:hyperlink r:id="rId7" w:tooltip="Legge recante modifica della Legge sul patrimonio reale di proprietà dello stato e degli enti d’autonomia locali (ZSPDSLS-1A) (Gazz. uff.. della RS, n. 79-3797/2018)" w:history="1">
        <w:r>
          <w:rPr>
            <w:rFonts w:ascii="Cambria" w:hAnsi="Cambria"/>
            <w:sz w:val="22"/>
            <w:szCs w:val="22"/>
          </w:rPr>
          <w:t>79/18</w:t>
        </w:r>
      </w:hyperlink>
      <w:r>
        <w:rPr>
          <w:rFonts w:ascii="Cambria" w:hAnsi="Cambria"/>
          <w:sz w:val="22"/>
          <w:szCs w:val="22"/>
        </w:rPr>
        <w:t>, </w:t>
      </w:r>
      <w:hyperlink r:id="rId8" w:tooltip="Legge sulla garanzia di liquidità aggiuntiva all’economia per la mitigazione delle conseguenze dell’epidemia COVID-19 (ZDLGPE) (Gazz. uff. della RS, n. 61-897/2020)." w:history="1">
        <w:r>
          <w:rPr>
            <w:rFonts w:ascii="Cambria" w:hAnsi="Cambria"/>
            <w:sz w:val="22"/>
            <w:szCs w:val="22"/>
          </w:rPr>
          <w:t>61/20</w:t>
        </w:r>
      </w:hyperlink>
      <w:r>
        <w:rPr>
          <w:rFonts w:ascii="Cambria" w:hAnsi="Cambria"/>
          <w:sz w:val="22"/>
          <w:szCs w:val="22"/>
        </w:rPr>
        <w:t> - ZDLGPE, 175/20).</w:t>
      </w:r>
    </w:p>
    <w:p w14:paraId="40364298" w14:textId="77777777" w:rsidR="008F24EE" w:rsidRPr="00A2556A" w:rsidRDefault="008F24EE" w:rsidP="008F24EE">
      <w:pPr>
        <w:pStyle w:val="Default"/>
        <w:spacing w:after="15" w:line="360" w:lineRule="auto"/>
        <w:rPr>
          <w:rFonts w:ascii="Cambria" w:hAnsi="Cambria"/>
          <w:sz w:val="22"/>
          <w:szCs w:val="22"/>
        </w:rPr>
      </w:pPr>
    </w:p>
    <w:p w14:paraId="7CA593C9" w14:textId="77777777" w:rsidR="008978CE" w:rsidRPr="00A2556A" w:rsidRDefault="008978CE" w:rsidP="008978CE">
      <w:pPr>
        <w:pStyle w:val="Default"/>
        <w:spacing w:line="276" w:lineRule="auto"/>
        <w:jc w:val="both"/>
        <w:rPr>
          <w:rFonts w:ascii="Cambria" w:hAnsi="Cambria"/>
          <w:b/>
          <w:sz w:val="22"/>
          <w:szCs w:val="22"/>
        </w:rPr>
      </w:pPr>
    </w:p>
    <w:p w14:paraId="77238CAA" w14:textId="182142C2" w:rsidR="008978CE" w:rsidRPr="001711C0" w:rsidRDefault="008F24EE" w:rsidP="008978CE">
      <w:pPr>
        <w:pStyle w:val="Default"/>
        <w:spacing w:line="276" w:lineRule="auto"/>
        <w:jc w:val="both"/>
        <w:rPr>
          <w:rFonts w:ascii="Cambria" w:hAnsi="Cambria"/>
          <w:b/>
          <w:color w:val="auto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Conformemente a quanto dichiarato consegno l’offerta vincolante per l'acquisto delle parti singole dell'edificio commerciale </w:t>
      </w:r>
      <w:proofErr w:type="gramStart"/>
      <w:r>
        <w:rPr>
          <w:rFonts w:ascii="Cambria" w:hAnsi="Cambria"/>
          <w:b/>
          <w:sz w:val="22"/>
          <w:szCs w:val="22"/>
        </w:rPr>
        <w:t>incompiuto</w:t>
      </w:r>
      <w:r w:rsidR="00FB0813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»Solis</w:t>
      </w:r>
      <w:proofErr w:type="gramEnd"/>
      <w:r>
        <w:rPr>
          <w:rFonts w:ascii="Cambria" w:hAnsi="Cambria"/>
          <w:b/>
          <w:sz w:val="22"/>
          <w:szCs w:val="22"/>
        </w:rPr>
        <w:t xml:space="preserve">« , presso la Bonifica, ID n.: edificio 2605-2120, all'indirizzo Strada di Pirano n. 2, 6000 Capodistria, della superficie complessiva di </w:t>
      </w:r>
      <w:r>
        <w:rPr>
          <w:rFonts w:ascii="Cambria" w:hAnsi="Cambria"/>
          <w:b/>
          <w:bCs/>
          <w:sz w:val="22"/>
          <w:szCs w:val="22"/>
        </w:rPr>
        <w:t>10.828,60 m2</w:t>
      </w:r>
      <w:r>
        <w:rPr>
          <w:rFonts w:ascii="Cambria" w:hAnsi="Cambria"/>
          <w:b/>
          <w:sz w:val="22"/>
          <w:szCs w:val="22"/>
        </w:rPr>
        <w:t xml:space="preserve">, in riferimento all’asta pubblica n. 478-221/2020-62 del </w:t>
      </w:r>
      <w:r>
        <w:rPr>
          <w:rFonts w:ascii="Cambria" w:hAnsi="Cambria"/>
          <w:b/>
          <w:color w:val="auto"/>
          <w:sz w:val="22"/>
          <w:szCs w:val="22"/>
        </w:rPr>
        <w:t>17/6/2021, ovvero:</w:t>
      </w:r>
    </w:p>
    <w:p w14:paraId="29D83F55" w14:textId="77777777" w:rsidR="008F24EE" w:rsidRPr="00A2556A" w:rsidRDefault="008F24EE" w:rsidP="008F24EE">
      <w:pPr>
        <w:pStyle w:val="Defaul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</w:p>
    <w:p w14:paraId="6802772B" w14:textId="0F4716B6" w:rsidR="008F24EE" w:rsidRPr="00646BC5" w:rsidRDefault="008F24EE" w:rsidP="00646BC5">
      <w:pPr>
        <w:pStyle w:val="Defaul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L’IMPORTO DELL’OFFERTA: ________________________ EUR, IVA </w:t>
      </w:r>
      <w:r w:rsidR="00E60100">
        <w:rPr>
          <w:rFonts w:ascii="Cambria" w:hAnsi="Cambria"/>
          <w:b/>
          <w:bCs/>
          <w:sz w:val="22"/>
          <w:szCs w:val="22"/>
        </w:rPr>
        <w:t xml:space="preserve">esclusa </w:t>
      </w:r>
      <w:r>
        <w:rPr>
          <w:rFonts w:ascii="Cambria" w:hAnsi="Cambria"/>
          <w:b/>
          <w:bCs/>
          <w:sz w:val="22"/>
          <w:szCs w:val="22"/>
        </w:rPr>
        <w:t xml:space="preserve">(IVA al 22%) </w:t>
      </w:r>
      <w:r>
        <w:rPr>
          <w:rFonts w:ascii="Cambria" w:hAnsi="Cambria"/>
          <w:bCs/>
          <w:sz w:val="22"/>
          <w:szCs w:val="22"/>
        </w:rPr>
        <w:t>L’importo dell’offerta non deve essere inferiore al prezzo base di partenza citato nell’invito alla presentazione dell’offerta. Se l’importo dell’offerta è inferiore al prezzo base di partenza, l’offerta non è considerata valida.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221"/>
      </w:tblGrid>
      <w:tr w:rsidR="008978CE" w:rsidRPr="00A2556A" w14:paraId="1690E610" w14:textId="77777777" w:rsidTr="00FB0813">
        <w:trPr>
          <w:trHeight w:val="169"/>
        </w:trPr>
        <w:tc>
          <w:tcPr>
            <w:tcW w:w="6221" w:type="dxa"/>
          </w:tcPr>
          <w:p w14:paraId="41A29DEA" w14:textId="77777777" w:rsidR="008978CE" w:rsidRPr="00A2556A" w:rsidRDefault="008978CE">
            <w:pPr>
              <w:pStyle w:val="Default"/>
              <w:rPr>
                <w:rFonts w:ascii="Cambria" w:hAnsi="Cambria"/>
                <w:sz w:val="22"/>
                <w:szCs w:val="22"/>
              </w:rPr>
            </w:pPr>
          </w:p>
        </w:tc>
      </w:tr>
      <w:tr w:rsidR="001711C0" w:rsidRPr="001711C0" w14:paraId="7AF61B5E" w14:textId="77777777" w:rsidTr="00FB0813">
        <w:trPr>
          <w:trHeight w:val="169"/>
        </w:trPr>
        <w:tc>
          <w:tcPr>
            <w:tcW w:w="6221" w:type="dxa"/>
          </w:tcPr>
          <w:p w14:paraId="4FD6B54D" w14:textId="77777777" w:rsidR="008F24EE" w:rsidRPr="001711C0" w:rsidRDefault="008978CE" w:rsidP="00646BC5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>
              <w:rPr>
                <w:rFonts w:ascii="Cambria" w:hAnsi="Cambria"/>
                <w:color w:val="auto"/>
                <w:sz w:val="22"/>
                <w:szCs w:val="22"/>
              </w:rPr>
              <w:t>L’offerta è valida fino al: 18/10/2021</w:t>
            </w:r>
          </w:p>
        </w:tc>
      </w:tr>
    </w:tbl>
    <w:p w14:paraId="2983B922" w14:textId="77777777" w:rsidR="00FB0813" w:rsidRDefault="00FB0813" w:rsidP="009D715D">
      <w:pPr>
        <w:pStyle w:val="Default"/>
        <w:rPr>
          <w:rFonts w:ascii="Cambria" w:hAnsi="Cambria"/>
          <w:bCs/>
          <w:color w:val="auto"/>
          <w:sz w:val="22"/>
          <w:szCs w:val="22"/>
        </w:rPr>
      </w:pPr>
    </w:p>
    <w:p w14:paraId="294FDB5C" w14:textId="794364EC" w:rsidR="009D715D" w:rsidRPr="00A2556A" w:rsidRDefault="008978CE" w:rsidP="009D715D">
      <w:pPr>
        <w:pStyle w:val="Default"/>
        <w:rPr>
          <w:rFonts w:ascii="Cambria" w:hAnsi="Cambria"/>
          <w:bCs/>
          <w:color w:val="auto"/>
          <w:sz w:val="22"/>
          <w:szCs w:val="22"/>
        </w:rPr>
      </w:pPr>
      <w:r>
        <w:rPr>
          <w:rFonts w:ascii="Cambria" w:hAnsi="Cambria"/>
          <w:bCs/>
          <w:color w:val="auto"/>
          <w:sz w:val="22"/>
          <w:szCs w:val="22"/>
        </w:rPr>
        <w:t>Luogo e data:</w:t>
      </w:r>
      <w:r>
        <w:rPr>
          <w:rFonts w:ascii="Cambria" w:hAnsi="Cambria"/>
          <w:bCs/>
          <w:color w:val="auto"/>
          <w:sz w:val="22"/>
          <w:szCs w:val="22"/>
        </w:rPr>
        <w:tab/>
        <w:t>_____________________________________</w:t>
      </w:r>
      <w:r>
        <w:rPr>
          <w:rFonts w:ascii="Cambria" w:hAnsi="Cambria"/>
          <w:bCs/>
          <w:color w:val="auto"/>
          <w:sz w:val="22"/>
          <w:szCs w:val="22"/>
        </w:rPr>
        <w:tab/>
        <w:t>Firma: ______________________________________</w:t>
      </w:r>
    </w:p>
    <w:p w14:paraId="779F188F" w14:textId="77777777" w:rsidR="009D715D" w:rsidRPr="00A2556A" w:rsidRDefault="008978CE" w:rsidP="00646BC5">
      <w:pPr>
        <w:pStyle w:val="Default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bCs/>
          <w:color w:val="auto"/>
          <w:sz w:val="22"/>
          <w:szCs w:val="22"/>
        </w:rPr>
        <w:tab/>
      </w:r>
      <w:r>
        <w:rPr>
          <w:rFonts w:ascii="Cambria" w:hAnsi="Cambria"/>
          <w:bCs/>
          <w:color w:val="auto"/>
          <w:sz w:val="22"/>
          <w:szCs w:val="22"/>
        </w:rPr>
        <w:tab/>
      </w:r>
      <w:r>
        <w:rPr>
          <w:rFonts w:ascii="Cambria" w:hAnsi="Cambria"/>
          <w:bCs/>
          <w:color w:val="auto"/>
          <w:sz w:val="22"/>
          <w:szCs w:val="22"/>
        </w:rPr>
        <w:tab/>
      </w:r>
      <w:r>
        <w:rPr>
          <w:rFonts w:ascii="Cambria" w:hAnsi="Cambria"/>
          <w:bCs/>
          <w:color w:val="auto"/>
          <w:sz w:val="22"/>
          <w:szCs w:val="22"/>
        </w:rPr>
        <w:tab/>
      </w:r>
      <w:r>
        <w:rPr>
          <w:rFonts w:ascii="Cambria" w:hAnsi="Cambria"/>
          <w:bCs/>
          <w:color w:val="auto"/>
          <w:sz w:val="22"/>
          <w:szCs w:val="22"/>
        </w:rPr>
        <w:tab/>
      </w:r>
      <w:r>
        <w:rPr>
          <w:rFonts w:ascii="Cambria" w:hAnsi="Cambria"/>
          <w:bCs/>
          <w:color w:val="auto"/>
          <w:sz w:val="22"/>
          <w:szCs w:val="22"/>
        </w:rPr>
        <w:tab/>
      </w:r>
      <w:r>
        <w:rPr>
          <w:rFonts w:ascii="Cambria" w:hAnsi="Cambria"/>
          <w:bCs/>
          <w:color w:val="auto"/>
          <w:sz w:val="22"/>
          <w:szCs w:val="22"/>
        </w:rPr>
        <w:tab/>
      </w:r>
      <w:r>
        <w:rPr>
          <w:rFonts w:ascii="Cambria" w:hAnsi="Cambria"/>
          <w:bCs/>
          <w:color w:val="auto"/>
          <w:sz w:val="22"/>
          <w:szCs w:val="22"/>
        </w:rPr>
        <w:tab/>
      </w:r>
      <w:r>
        <w:rPr>
          <w:rFonts w:ascii="Cambria" w:hAnsi="Cambria"/>
          <w:bCs/>
          <w:color w:val="auto"/>
          <w:sz w:val="22"/>
          <w:szCs w:val="22"/>
        </w:rPr>
        <w:tab/>
        <w:t>(firma dell’offerente)</w:t>
      </w:r>
    </w:p>
    <w:sectPr w:rsidR="009D715D" w:rsidRPr="00A2556A" w:rsidSect="00FB0813">
      <w:headerReference w:type="default" r:id="rId9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259A2" w14:textId="77777777" w:rsidR="00F01BB3" w:rsidRDefault="00F01BB3" w:rsidP="009D715D">
      <w:r>
        <w:separator/>
      </w:r>
    </w:p>
  </w:endnote>
  <w:endnote w:type="continuationSeparator" w:id="0">
    <w:p w14:paraId="4D7E140F" w14:textId="77777777" w:rsidR="00F01BB3" w:rsidRDefault="00F01BB3" w:rsidP="009D7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3A89B" w14:textId="77777777" w:rsidR="00F01BB3" w:rsidRDefault="00F01BB3" w:rsidP="009D715D">
      <w:r>
        <w:separator/>
      </w:r>
    </w:p>
  </w:footnote>
  <w:footnote w:type="continuationSeparator" w:id="0">
    <w:p w14:paraId="194A45D6" w14:textId="77777777" w:rsidR="00F01BB3" w:rsidRDefault="00F01BB3" w:rsidP="009D7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35D40" w14:textId="77777777" w:rsidR="009D715D" w:rsidRPr="009D715D" w:rsidRDefault="009D715D" w:rsidP="009D715D">
    <w:pPr>
      <w:pStyle w:val="Default"/>
      <w:ind w:left="7080" w:firstLine="708"/>
      <w:rPr>
        <w:rFonts w:ascii="Cambria" w:hAnsi="Cambria"/>
        <w:sz w:val="22"/>
      </w:rPr>
    </w:pPr>
    <w:r>
      <w:rPr>
        <w:rFonts w:ascii="Cambria" w:hAnsi="Cambria"/>
        <w:sz w:val="22"/>
      </w:rPr>
      <w:t xml:space="preserve">ALLEGATO 1 </w:t>
    </w:r>
  </w:p>
  <w:p w14:paraId="58FD2602" w14:textId="77777777" w:rsidR="009D715D" w:rsidRDefault="009D71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15D"/>
    <w:rsid w:val="00024627"/>
    <w:rsid w:val="00104A66"/>
    <w:rsid w:val="001711C0"/>
    <w:rsid w:val="00320C7A"/>
    <w:rsid w:val="00342446"/>
    <w:rsid w:val="00435F20"/>
    <w:rsid w:val="004C4562"/>
    <w:rsid w:val="004D7E3B"/>
    <w:rsid w:val="0055408A"/>
    <w:rsid w:val="00646BC5"/>
    <w:rsid w:val="0068214A"/>
    <w:rsid w:val="007B5472"/>
    <w:rsid w:val="00885A29"/>
    <w:rsid w:val="00887933"/>
    <w:rsid w:val="008978CE"/>
    <w:rsid w:val="008F24EE"/>
    <w:rsid w:val="009D715D"/>
    <w:rsid w:val="00A2556A"/>
    <w:rsid w:val="00BA79F7"/>
    <w:rsid w:val="00C575FF"/>
    <w:rsid w:val="00CE1838"/>
    <w:rsid w:val="00CF40A1"/>
    <w:rsid w:val="00D21A24"/>
    <w:rsid w:val="00D30150"/>
    <w:rsid w:val="00D4615D"/>
    <w:rsid w:val="00E60100"/>
    <w:rsid w:val="00EF0728"/>
    <w:rsid w:val="00F01BB3"/>
    <w:rsid w:val="00FB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E9C95"/>
  <w15:chartTrackingRefBased/>
  <w15:docId w15:val="{07AF2E31-6B42-4836-864D-677244F07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A2556A"/>
    <w:pPr>
      <w:spacing w:after="0" w:line="240" w:lineRule="auto"/>
      <w:jc w:val="both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D71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D715D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D715D"/>
  </w:style>
  <w:style w:type="paragraph" w:styleId="Footer">
    <w:name w:val="footer"/>
    <w:basedOn w:val="Normal"/>
    <w:link w:val="FooterChar"/>
    <w:uiPriority w:val="99"/>
    <w:unhideWhenUsed/>
    <w:rsid w:val="009D715D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D715D"/>
  </w:style>
  <w:style w:type="paragraph" w:styleId="BalloonText">
    <w:name w:val="Balloon Text"/>
    <w:basedOn w:val="Normal"/>
    <w:link w:val="BalloonTextChar"/>
    <w:uiPriority w:val="99"/>
    <w:semiHidden/>
    <w:unhideWhenUsed/>
    <w:rsid w:val="00885A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A2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usinfo.si/zakonodaja/rs-61-897-20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usinfo.si/zakonodaja/rs-79-3797-20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usinfo.si/zakonodaja/rs-11-457-2018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Ivančič Katavič</dc:creator>
  <cp:keywords/>
  <dc:description/>
  <cp:lastModifiedBy>Andreja Knez Babič</cp:lastModifiedBy>
  <cp:revision>2</cp:revision>
  <cp:lastPrinted>2021-06-18T09:04:00Z</cp:lastPrinted>
  <dcterms:created xsi:type="dcterms:W3CDTF">2021-07-01T06:12:00Z</dcterms:created>
  <dcterms:modified xsi:type="dcterms:W3CDTF">2021-07-01T06:12:00Z</dcterms:modified>
</cp:coreProperties>
</file>