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35E17" w14:textId="77777777" w:rsidR="00BA6097" w:rsidRPr="005E3DB9" w:rsidRDefault="00BA6097" w:rsidP="00BA6097">
      <w:pPr>
        <w:jc w:val="left"/>
      </w:pPr>
      <w:r>
        <w:t>Numero: 478-221/2020-62</w:t>
      </w:r>
    </w:p>
    <w:p w14:paraId="4E2DA046" w14:textId="6DE01BFF" w:rsidR="00BA6097" w:rsidRPr="005E3DB9" w:rsidRDefault="00BA6097" w:rsidP="00BA6097">
      <w:pPr>
        <w:jc w:val="left"/>
      </w:pPr>
      <w:r>
        <w:t>Data:    17/6/2021</w:t>
      </w:r>
    </w:p>
    <w:p w14:paraId="476A8A73" w14:textId="77777777" w:rsidR="00BA6097" w:rsidRPr="005E3DB9" w:rsidRDefault="00BA6097" w:rsidP="00BA6097">
      <w:pPr>
        <w:jc w:val="left"/>
      </w:pPr>
    </w:p>
    <w:p w14:paraId="5D4E42A1" w14:textId="29653ECB" w:rsidR="00E173AD" w:rsidRPr="005E3DB9" w:rsidRDefault="00E173AD" w:rsidP="00E173AD">
      <w:r>
        <w:t xml:space="preserve">In virtù dell'articolo 42 dello Statuto del Comune città di Capodistria (Bollettino, nn. 40/00, 30/01 e 29/03 e Gazz. uff. della RS, nn. 90/05, 67/06, 39/08 e 33/18) emetto </w:t>
      </w:r>
      <w:r w:rsidR="00B962B3">
        <w:t>il</w:t>
      </w:r>
      <w:r>
        <w:t xml:space="preserve"> seguente </w:t>
      </w:r>
      <w:r w:rsidR="00B962B3">
        <w:t xml:space="preserve">atto di </w:t>
      </w:r>
    </w:p>
    <w:p w14:paraId="1E5F0710" w14:textId="77777777" w:rsidR="00E173AD" w:rsidRPr="005E3DB9" w:rsidRDefault="00E173AD" w:rsidP="00E173AD"/>
    <w:p w14:paraId="3E9EABDB" w14:textId="77777777" w:rsidR="00E173AD" w:rsidRPr="005E3DB9" w:rsidRDefault="00E173AD" w:rsidP="00E173AD">
      <w:pPr>
        <w:jc w:val="center"/>
        <w:rPr>
          <w:b/>
          <w:bCs/>
        </w:rPr>
      </w:pPr>
      <w:r>
        <w:rPr>
          <w:b/>
          <w:bCs/>
        </w:rPr>
        <w:t xml:space="preserve">D E L I B E R A </w:t>
      </w:r>
    </w:p>
    <w:p w14:paraId="6833CF7E" w14:textId="77777777" w:rsidR="00E173AD" w:rsidRPr="005E3DB9" w:rsidRDefault="00E173AD" w:rsidP="00E173AD">
      <w:pPr>
        <w:jc w:val="left"/>
        <w:rPr>
          <w:b/>
          <w:bCs/>
        </w:rPr>
      </w:pPr>
    </w:p>
    <w:p w14:paraId="26ABF3EF" w14:textId="664BF773" w:rsidR="00E173AD" w:rsidRPr="005E3DB9" w:rsidRDefault="00E173AD" w:rsidP="00E173AD">
      <w:pPr>
        <w:jc w:val="center"/>
        <w:rPr>
          <w:b/>
        </w:rPr>
      </w:pPr>
      <w:r>
        <w:rPr>
          <w:b/>
        </w:rPr>
        <w:t>I</w:t>
      </w:r>
    </w:p>
    <w:p w14:paraId="2DB9E587" w14:textId="77777777" w:rsidR="00E173AD" w:rsidRPr="005E3DB9" w:rsidRDefault="00E173AD" w:rsidP="00E173AD">
      <w:pPr>
        <w:jc w:val="center"/>
      </w:pPr>
    </w:p>
    <w:p w14:paraId="4FA72D61" w14:textId="77777777" w:rsidR="00E173AD" w:rsidRPr="005E3DB9" w:rsidRDefault="00E173AD" w:rsidP="00E173AD">
      <w:r>
        <w:t xml:space="preserve">Sul sito web </w:t>
      </w:r>
      <w:hyperlink r:id="rId8" w:history="1">
        <w:r>
          <w:rPr>
            <w:u w:val="single"/>
          </w:rPr>
          <w:t>www.koper.si</w:t>
        </w:r>
      </w:hyperlink>
      <w:r>
        <w:t xml:space="preserve"> viene pubblicato il bando pubblico con il contenuto come segue:</w:t>
      </w:r>
    </w:p>
    <w:p w14:paraId="5B84CB10" w14:textId="77777777" w:rsidR="00E173AD" w:rsidRPr="005E3DB9" w:rsidRDefault="00E173AD" w:rsidP="00E173AD"/>
    <w:p w14:paraId="106F0313" w14:textId="0B60D80A" w:rsidR="00E173AD" w:rsidRPr="005E3DB9" w:rsidRDefault="00E173AD" w:rsidP="00E173AD">
      <w:r>
        <w:t xml:space="preserve">»Il Comune città di Capodistria ai sensi degli articoli 49 e 51 della Legge sul patrimonio reale di proprietà dello stato e degli enti d’autonomia locali (ZSPDSLS-1) (Gazz. uff. della RS, nn. </w:t>
      </w:r>
      <w:hyperlink r:id="rId9" w:tooltip="Legge sul patrimonio reale di proprietà dello stato e degli enti d’autonomia locali (ZSPDSLS-1)" w:history="1">
        <w:r>
          <w:t>11/18</w:t>
        </w:r>
      </w:hyperlink>
      <w:r>
        <w:t>, </w:t>
      </w:r>
      <w:hyperlink r:id="rId10" w:tooltip="Legge recante modifica della Legge sul patrimonio reale di proprietà dello stato e degli enti d’autonomia locali (ZSPDSLS-1A) (Gazz. uff. della RS, n. 79-3797/2018)" w:history="1">
        <w:r>
          <w:t>79/18</w:t>
        </w:r>
      </w:hyperlink>
      <w:r>
        <w:t>, </w:t>
      </w:r>
      <w:hyperlink r:id="rId11" w:tooltip="Legge sulla garanzia di liquidità aggiuntiva all’economia per la mitigazione delle conseguenze dell’epidemia COVID-19 (ZDLGPE) (Gazz. uff. della RS, n. 61-897/2020)." w:history="1">
        <w:r>
          <w:t>61/20</w:t>
        </w:r>
      </w:hyperlink>
      <w:r>
        <w:t> - ZDLGPE, 175/20), dell’articolo 16 dell’Ordinanza sul patrimonio reale di proprietà dello stato e degli enti d’autonomia locali  (Gazz. uff. della RS, n. 31/18), e del Piano annuale di gestione del patrimonio reale e finanziario Comune città di Capodistria per l’anno 2021</w:t>
      </w:r>
      <w:r w:rsidR="00B962B3">
        <w:t>,</w:t>
      </w:r>
      <w:r>
        <w:t xml:space="preserve"> prot. n. 478-543/2020-6 del 17/12/ 2020 nonché della Delibera sul consenso sul progetto di testo dell’operazione di gestione del patrimonio reale del Comune città di Capodistria – vendita delle parti singole dell'edificio commerciale incompiuto »Solis« , presso la Bonifica, ID n.: edificio 2605-2120, n. 478-221/2020-56, del 27/5/2021, bandisce la seguente </w:t>
      </w:r>
    </w:p>
    <w:p w14:paraId="0DD5B6B7" w14:textId="77777777" w:rsidR="002A7521" w:rsidRPr="005E3DB9" w:rsidRDefault="002A7521" w:rsidP="00E173AD"/>
    <w:p w14:paraId="5ACF308B" w14:textId="77777777" w:rsidR="00E173AD" w:rsidRPr="005E3DB9" w:rsidRDefault="00E173AD" w:rsidP="00E173AD">
      <w:pPr>
        <w:jc w:val="center"/>
        <w:rPr>
          <w:b/>
          <w:bCs/>
        </w:rPr>
      </w:pPr>
      <w:r>
        <w:rPr>
          <w:b/>
          <w:bCs/>
        </w:rPr>
        <w:t>ASTA PUBBLICA</w:t>
      </w:r>
    </w:p>
    <w:p w14:paraId="598628D3" w14:textId="77777777" w:rsidR="00E173AD" w:rsidRPr="005E3DB9" w:rsidRDefault="00E173AD" w:rsidP="00E173AD">
      <w:pPr>
        <w:jc w:val="center"/>
        <w:rPr>
          <w:b/>
          <w:bCs/>
        </w:rPr>
      </w:pPr>
      <w:r>
        <w:rPr>
          <w:b/>
          <w:bCs/>
        </w:rPr>
        <w:t>per la vendita di beni immobili</w:t>
      </w:r>
    </w:p>
    <w:p w14:paraId="0AD908D0" w14:textId="77777777" w:rsidR="00E173AD" w:rsidRDefault="00E173AD" w:rsidP="00E173AD">
      <w:pPr>
        <w:tabs>
          <w:tab w:val="center" w:pos="6663"/>
        </w:tabs>
        <w:rPr>
          <w:b/>
          <w:bCs/>
        </w:rPr>
      </w:pPr>
    </w:p>
    <w:p w14:paraId="4333C517" w14:textId="77777777" w:rsidR="00285766" w:rsidRPr="005E3DB9" w:rsidRDefault="00285766" w:rsidP="00285766">
      <w:pPr>
        <w:pStyle w:val="ListParagraph"/>
        <w:numPr>
          <w:ilvl w:val="0"/>
          <w:numId w:val="2"/>
        </w:numPr>
        <w:rPr>
          <w:b/>
        </w:rPr>
      </w:pPr>
      <w:r>
        <w:rPr>
          <w:b/>
        </w:rPr>
        <w:t>NOMINATIVO E SEDE DEL VENDITORE E DELLʼENTE ORGANIZZATORE DELLʼASTA PUBBLICA</w:t>
      </w:r>
    </w:p>
    <w:p w14:paraId="341CDFAB" w14:textId="77777777" w:rsidR="00285766" w:rsidRPr="005E3DB9" w:rsidRDefault="00285766" w:rsidP="00285766"/>
    <w:p w14:paraId="52BD7491" w14:textId="77777777" w:rsidR="00285766" w:rsidRPr="005E3DB9" w:rsidRDefault="00285766" w:rsidP="00285766">
      <w:r>
        <w:t>Comune città di Capodistria, numero di matricola 5874424000, Via Giuseppe Verdi n. 10,  Capodistria, in persona del rappresentante, il sindaco Aleš Bržan.</w:t>
      </w:r>
    </w:p>
    <w:p w14:paraId="492DC986" w14:textId="77777777" w:rsidR="00285766" w:rsidRPr="005E3DB9" w:rsidRDefault="00285766" w:rsidP="00285766"/>
    <w:p w14:paraId="7C98F444" w14:textId="77777777" w:rsidR="00285766" w:rsidRPr="005E3DB9" w:rsidRDefault="00285766" w:rsidP="00285766">
      <w:pPr>
        <w:pStyle w:val="ListParagraph"/>
        <w:numPr>
          <w:ilvl w:val="0"/>
          <w:numId w:val="2"/>
        </w:numPr>
        <w:rPr>
          <w:b/>
        </w:rPr>
      </w:pPr>
      <w:r>
        <w:rPr>
          <w:b/>
        </w:rPr>
        <w:t xml:space="preserve">OGGETTO DI VENDITA ALL’ASTA PUBBLICA E PREZZO BASE </w:t>
      </w:r>
    </w:p>
    <w:p w14:paraId="12DFC5B3" w14:textId="77777777" w:rsidR="00F6153D" w:rsidRPr="005E3DB9" w:rsidRDefault="00F6153D" w:rsidP="00F6153D">
      <w:pPr>
        <w:pStyle w:val="ListParagraph"/>
        <w:rPr>
          <w:b/>
        </w:rPr>
      </w:pPr>
    </w:p>
    <w:p w14:paraId="2DB01435" w14:textId="77777777" w:rsidR="0076132E" w:rsidRPr="0076132E" w:rsidRDefault="0076132E" w:rsidP="0076132E">
      <w:pPr>
        <w:rPr>
          <w:bCs/>
        </w:rPr>
      </w:pPr>
      <w:r>
        <w:t xml:space="preserve">Parti singole dell'edificio commerciale incompiuto »Solis«, presso la Bonifica, ID n.: edificio 2605-2120, all'indirizzo Strada di Pirano n. 2, 6000 Capodistria, della superficie complessiva di 10.048,90 m2. Le parti singole oggetto di vendita: </w:t>
      </w:r>
    </w:p>
    <w:p w14:paraId="57040739" w14:textId="77777777" w:rsidR="0076132E" w:rsidRPr="0076132E" w:rsidRDefault="0076132E" w:rsidP="0076132E">
      <w:pPr>
        <w:rPr>
          <w:bCs/>
        </w:rPr>
      </w:pPr>
    </w:p>
    <w:tbl>
      <w:tblPr>
        <w:tblW w:w="6910" w:type="dxa"/>
        <w:jc w:val="center"/>
        <w:tblCellMar>
          <w:left w:w="70" w:type="dxa"/>
          <w:right w:w="70" w:type="dxa"/>
        </w:tblCellMar>
        <w:tblLook w:val="04A0" w:firstRow="1" w:lastRow="0" w:firstColumn="1" w:lastColumn="0" w:noHBand="0" w:noVBand="1"/>
      </w:tblPr>
      <w:tblGrid>
        <w:gridCol w:w="1701"/>
        <w:gridCol w:w="1382"/>
        <w:gridCol w:w="3827"/>
      </w:tblGrid>
      <w:tr w:rsidR="0076132E" w:rsidRPr="0076132E" w14:paraId="43BEF38C" w14:textId="77777777" w:rsidTr="0076132E">
        <w:trPr>
          <w:trHeight w:val="300"/>
          <w:jc w:val="center"/>
        </w:trPr>
        <w:tc>
          <w:tcPr>
            <w:tcW w:w="1701" w:type="dxa"/>
            <w:tcBorders>
              <w:top w:val="nil"/>
              <w:left w:val="nil"/>
              <w:bottom w:val="nil"/>
              <w:right w:val="nil"/>
            </w:tcBorders>
            <w:shd w:val="clear" w:color="auto" w:fill="auto"/>
            <w:noWrap/>
          </w:tcPr>
          <w:p w14:paraId="50960AF8" w14:textId="77777777" w:rsidR="0076132E" w:rsidRPr="0076132E" w:rsidRDefault="0076132E" w:rsidP="0076132E">
            <w:pPr>
              <w:jc w:val="center"/>
              <w:rPr>
                <w:rFonts w:cs="Calibri"/>
                <w:b/>
                <w:color w:val="000000"/>
              </w:rPr>
            </w:pPr>
            <w:r>
              <w:rPr>
                <w:b/>
                <w:color w:val="000000"/>
              </w:rPr>
              <w:t>ID nn.</w:t>
            </w:r>
          </w:p>
        </w:tc>
        <w:tc>
          <w:tcPr>
            <w:tcW w:w="1382" w:type="dxa"/>
            <w:tcBorders>
              <w:top w:val="nil"/>
              <w:left w:val="nil"/>
              <w:bottom w:val="nil"/>
              <w:right w:val="nil"/>
            </w:tcBorders>
            <w:shd w:val="clear" w:color="auto" w:fill="auto"/>
            <w:noWrap/>
          </w:tcPr>
          <w:p w14:paraId="272FB033" w14:textId="77777777" w:rsidR="0076132E" w:rsidRPr="0076132E" w:rsidRDefault="0076132E" w:rsidP="0076132E">
            <w:pPr>
              <w:jc w:val="center"/>
              <w:rPr>
                <w:rFonts w:cs="Calibri"/>
                <w:b/>
                <w:color w:val="000000"/>
              </w:rPr>
            </w:pPr>
            <w:r>
              <w:rPr>
                <w:b/>
                <w:color w:val="000000"/>
              </w:rPr>
              <w:t>Superficie (m2)</w:t>
            </w:r>
          </w:p>
        </w:tc>
        <w:tc>
          <w:tcPr>
            <w:tcW w:w="3827" w:type="dxa"/>
            <w:tcBorders>
              <w:top w:val="nil"/>
              <w:left w:val="nil"/>
              <w:bottom w:val="nil"/>
              <w:right w:val="nil"/>
            </w:tcBorders>
            <w:shd w:val="clear" w:color="auto" w:fill="auto"/>
            <w:noWrap/>
          </w:tcPr>
          <w:p w14:paraId="6B8761C7" w14:textId="77777777" w:rsidR="0076132E" w:rsidRPr="0076132E" w:rsidRDefault="0076132E" w:rsidP="0076132E">
            <w:pPr>
              <w:jc w:val="center"/>
              <w:rPr>
                <w:rFonts w:cs="Calibri"/>
                <w:b/>
              </w:rPr>
            </w:pPr>
            <w:r>
              <w:rPr>
                <w:b/>
              </w:rPr>
              <w:t>Utilizzo</w:t>
            </w:r>
          </w:p>
        </w:tc>
      </w:tr>
      <w:tr w:rsidR="0076132E" w:rsidRPr="0076132E" w14:paraId="442AE23A" w14:textId="77777777" w:rsidTr="0076132E">
        <w:trPr>
          <w:trHeight w:val="300"/>
          <w:jc w:val="center"/>
        </w:trPr>
        <w:tc>
          <w:tcPr>
            <w:tcW w:w="1701" w:type="dxa"/>
            <w:tcBorders>
              <w:top w:val="nil"/>
              <w:left w:val="nil"/>
              <w:bottom w:val="nil"/>
              <w:right w:val="nil"/>
            </w:tcBorders>
            <w:shd w:val="clear" w:color="auto" w:fill="auto"/>
            <w:noWrap/>
            <w:hideMark/>
          </w:tcPr>
          <w:p w14:paraId="0F921D33" w14:textId="77777777" w:rsidR="0076132E" w:rsidRPr="0076132E" w:rsidRDefault="0076132E" w:rsidP="0076132E">
            <w:pPr>
              <w:jc w:val="center"/>
              <w:rPr>
                <w:rFonts w:cs="Calibri"/>
                <w:color w:val="000000"/>
              </w:rPr>
            </w:pPr>
            <w:r>
              <w:rPr>
                <w:color w:val="000000"/>
              </w:rPr>
              <w:t>2605-2120-10</w:t>
            </w:r>
          </w:p>
        </w:tc>
        <w:tc>
          <w:tcPr>
            <w:tcW w:w="1382" w:type="dxa"/>
            <w:tcBorders>
              <w:top w:val="nil"/>
              <w:left w:val="nil"/>
              <w:bottom w:val="nil"/>
              <w:right w:val="nil"/>
            </w:tcBorders>
            <w:shd w:val="clear" w:color="auto" w:fill="auto"/>
            <w:noWrap/>
            <w:hideMark/>
          </w:tcPr>
          <w:p w14:paraId="7376F11C" w14:textId="77777777" w:rsidR="0076132E" w:rsidRPr="0076132E" w:rsidRDefault="0076132E" w:rsidP="0076132E">
            <w:pPr>
              <w:jc w:val="center"/>
              <w:rPr>
                <w:rFonts w:cs="Calibri"/>
                <w:color w:val="000000"/>
              </w:rPr>
            </w:pPr>
            <w:r>
              <w:rPr>
                <w:color w:val="000000"/>
              </w:rPr>
              <w:t>77,10</w:t>
            </w:r>
          </w:p>
        </w:tc>
        <w:tc>
          <w:tcPr>
            <w:tcW w:w="3827" w:type="dxa"/>
            <w:tcBorders>
              <w:top w:val="nil"/>
              <w:left w:val="nil"/>
              <w:bottom w:val="nil"/>
              <w:right w:val="nil"/>
            </w:tcBorders>
            <w:shd w:val="clear" w:color="auto" w:fill="auto"/>
            <w:noWrap/>
            <w:hideMark/>
          </w:tcPr>
          <w:p w14:paraId="350CB93B" w14:textId="77777777" w:rsidR="0076132E" w:rsidRPr="0076132E" w:rsidRDefault="0076132E" w:rsidP="0076132E">
            <w:pPr>
              <w:jc w:val="center"/>
              <w:rPr>
                <w:rFonts w:cs="Calibri"/>
              </w:rPr>
            </w:pPr>
            <w:r>
              <w:t>Parte dell'edificio non abit. incompiuto</w:t>
            </w:r>
          </w:p>
        </w:tc>
      </w:tr>
      <w:tr w:rsidR="0076132E" w:rsidRPr="0076132E" w14:paraId="1FD30A13" w14:textId="77777777" w:rsidTr="0076132E">
        <w:trPr>
          <w:trHeight w:val="300"/>
          <w:jc w:val="center"/>
        </w:trPr>
        <w:tc>
          <w:tcPr>
            <w:tcW w:w="1701" w:type="dxa"/>
            <w:tcBorders>
              <w:top w:val="nil"/>
              <w:left w:val="nil"/>
              <w:bottom w:val="nil"/>
              <w:right w:val="nil"/>
            </w:tcBorders>
            <w:shd w:val="clear" w:color="auto" w:fill="auto"/>
            <w:noWrap/>
            <w:hideMark/>
          </w:tcPr>
          <w:p w14:paraId="3C35A416" w14:textId="77777777" w:rsidR="0076132E" w:rsidRPr="0076132E" w:rsidRDefault="0076132E" w:rsidP="0076132E">
            <w:pPr>
              <w:jc w:val="center"/>
              <w:rPr>
                <w:rFonts w:cs="Calibri"/>
                <w:color w:val="000000"/>
              </w:rPr>
            </w:pPr>
            <w:r>
              <w:rPr>
                <w:color w:val="000000"/>
              </w:rPr>
              <w:t>2605-2120-12</w:t>
            </w:r>
          </w:p>
        </w:tc>
        <w:tc>
          <w:tcPr>
            <w:tcW w:w="1382" w:type="dxa"/>
            <w:tcBorders>
              <w:top w:val="nil"/>
              <w:left w:val="nil"/>
              <w:bottom w:val="nil"/>
              <w:right w:val="nil"/>
            </w:tcBorders>
            <w:shd w:val="clear" w:color="auto" w:fill="auto"/>
            <w:noWrap/>
            <w:hideMark/>
          </w:tcPr>
          <w:p w14:paraId="70E4B1BC" w14:textId="77777777" w:rsidR="0076132E" w:rsidRPr="0076132E" w:rsidRDefault="0076132E" w:rsidP="0076132E">
            <w:pPr>
              <w:jc w:val="center"/>
              <w:rPr>
                <w:rFonts w:cs="Calibri"/>
                <w:color w:val="000000"/>
              </w:rPr>
            </w:pPr>
            <w:r>
              <w:rPr>
                <w:color w:val="000000"/>
              </w:rPr>
              <w:t>278,10</w:t>
            </w:r>
          </w:p>
        </w:tc>
        <w:tc>
          <w:tcPr>
            <w:tcW w:w="3827" w:type="dxa"/>
            <w:tcBorders>
              <w:top w:val="nil"/>
              <w:left w:val="nil"/>
              <w:bottom w:val="nil"/>
              <w:right w:val="nil"/>
            </w:tcBorders>
            <w:shd w:val="clear" w:color="auto" w:fill="auto"/>
            <w:noWrap/>
            <w:hideMark/>
          </w:tcPr>
          <w:p w14:paraId="10838005" w14:textId="77777777" w:rsidR="0076132E" w:rsidRPr="0076132E" w:rsidRDefault="0076132E" w:rsidP="0076132E">
            <w:pPr>
              <w:jc w:val="center"/>
              <w:rPr>
                <w:rFonts w:cs="Calibri"/>
              </w:rPr>
            </w:pPr>
            <w:r>
              <w:t>Parte dell'edificio non abit. incompiuto</w:t>
            </w:r>
          </w:p>
        </w:tc>
      </w:tr>
      <w:tr w:rsidR="0076132E" w:rsidRPr="0076132E" w14:paraId="7152BC0C" w14:textId="77777777" w:rsidTr="0076132E">
        <w:trPr>
          <w:trHeight w:val="300"/>
          <w:jc w:val="center"/>
        </w:trPr>
        <w:tc>
          <w:tcPr>
            <w:tcW w:w="1701" w:type="dxa"/>
            <w:tcBorders>
              <w:top w:val="nil"/>
              <w:left w:val="nil"/>
              <w:bottom w:val="nil"/>
              <w:right w:val="nil"/>
            </w:tcBorders>
            <w:shd w:val="clear" w:color="auto" w:fill="auto"/>
            <w:noWrap/>
            <w:hideMark/>
          </w:tcPr>
          <w:p w14:paraId="7E362E99" w14:textId="77777777" w:rsidR="0076132E" w:rsidRPr="0076132E" w:rsidRDefault="0076132E" w:rsidP="0076132E">
            <w:pPr>
              <w:jc w:val="center"/>
              <w:rPr>
                <w:rFonts w:cs="Calibri"/>
                <w:color w:val="000000"/>
              </w:rPr>
            </w:pPr>
            <w:r>
              <w:rPr>
                <w:color w:val="000000"/>
              </w:rPr>
              <w:t>2605-2120-24</w:t>
            </w:r>
          </w:p>
        </w:tc>
        <w:tc>
          <w:tcPr>
            <w:tcW w:w="1382" w:type="dxa"/>
            <w:tcBorders>
              <w:top w:val="nil"/>
              <w:left w:val="nil"/>
              <w:bottom w:val="nil"/>
              <w:right w:val="nil"/>
            </w:tcBorders>
            <w:shd w:val="clear" w:color="auto" w:fill="auto"/>
            <w:noWrap/>
            <w:hideMark/>
          </w:tcPr>
          <w:p w14:paraId="7FA6B085" w14:textId="77777777" w:rsidR="0076132E" w:rsidRPr="0076132E" w:rsidRDefault="0076132E" w:rsidP="0076132E">
            <w:pPr>
              <w:jc w:val="center"/>
              <w:rPr>
                <w:rFonts w:cs="Calibri"/>
                <w:color w:val="000000"/>
              </w:rPr>
            </w:pPr>
            <w:r>
              <w:rPr>
                <w:color w:val="000000"/>
              </w:rPr>
              <w:t>187,40</w:t>
            </w:r>
          </w:p>
        </w:tc>
        <w:tc>
          <w:tcPr>
            <w:tcW w:w="3827" w:type="dxa"/>
            <w:tcBorders>
              <w:top w:val="nil"/>
              <w:left w:val="nil"/>
              <w:bottom w:val="nil"/>
              <w:right w:val="nil"/>
            </w:tcBorders>
            <w:shd w:val="clear" w:color="auto" w:fill="auto"/>
            <w:noWrap/>
            <w:hideMark/>
          </w:tcPr>
          <w:p w14:paraId="38CED1C8" w14:textId="77777777" w:rsidR="0076132E" w:rsidRPr="0076132E" w:rsidRDefault="0076132E" w:rsidP="0076132E">
            <w:pPr>
              <w:jc w:val="center"/>
              <w:rPr>
                <w:rFonts w:cs="Calibri"/>
              </w:rPr>
            </w:pPr>
            <w:r>
              <w:t>Parte dell'edificio non abit. incompiuto</w:t>
            </w:r>
          </w:p>
        </w:tc>
      </w:tr>
      <w:tr w:rsidR="0076132E" w:rsidRPr="0076132E" w14:paraId="56680B8E" w14:textId="77777777" w:rsidTr="0076132E">
        <w:trPr>
          <w:trHeight w:val="300"/>
          <w:jc w:val="center"/>
        </w:trPr>
        <w:tc>
          <w:tcPr>
            <w:tcW w:w="1701" w:type="dxa"/>
            <w:tcBorders>
              <w:top w:val="nil"/>
              <w:left w:val="nil"/>
              <w:bottom w:val="nil"/>
              <w:right w:val="nil"/>
            </w:tcBorders>
            <w:shd w:val="clear" w:color="auto" w:fill="auto"/>
            <w:noWrap/>
            <w:hideMark/>
          </w:tcPr>
          <w:p w14:paraId="0E0502C3" w14:textId="77777777" w:rsidR="0076132E" w:rsidRPr="0076132E" w:rsidRDefault="0076132E" w:rsidP="0076132E">
            <w:pPr>
              <w:jc w:val="center"/>
              <w:rPr>
                <w:rFonts w:cs="Calibri"/>
                <w:color w:val="000000"/>
              </w:rPr>
            </w:pPr>
            <w:r>
              <w:rPr>
                <w:color w:val="000000"/>
              </w:rPr>
              <w:t>2605-2120-25</w:t>
            </w:r>
          </w:p>
        </w:tc>
        <w:tc>
          <w:tcPr>
            <w:tcW w:w="1382" w:type="dxa"/>
            <w:tcBorders>
              <w:top w:val="nil"/>
              <w:left w:val="nil"/>
              <w:bottom w:val="nil"/>
              <w:right w:val="nil"/>
            </w:tcBorders>
            <w:shd w:val="clear" w:color="auto" w:fill="auto"/>
            <w:noWrap/>
            <w:hideMark/>
          </w:tcPr>
          <w:p w14:paraId="7147A39E" w14:textId="77777777" w:rsidR="0076132E" w:rsidRPr="0076132E" w:rsidRDefault="0076132E" w:rsidP="0076132E">
            <w:pPr>
              <w:jc w:val="center"/>
              <w:rPr>
                <w:rFonts w:cs="Calibri"/>
                <w:color w:val="000000"/>
              </w:rPr>
            </w:pPr>
            <w:r>
              <w:rPr>
                <w:color w:val="000000"/>
              </w:rPr>
              <w:t>56,80</w:t>
            </w:r>
          </w:p>
        </w:tc>
        <w:tc>
          <w:tcPr>
            <w:tcW w:w="3827" w:type="dxa"/>
            <w:tcBorders>
              <w:top w:val="nil"/>
              <w:left w:val="nil"/>
              <w:bottom w:val="nil"/>
              <w:right w:val="nil"/>
            </w:tcBorders>
            <w:shd w:val="clear" w:color="auto" w:fill="auto"/>
            <w:noWrap/>
            <w:hideMark/>
          </w:tcPr>
          <w:p w14:paraId="645CC7C0" w14:textId="77777777" w:rsidR="0076132E" w:rsidRPr="0076132E" w:rsidRDefault="0076132E" w:rsidP="0076132E">
            <w:pPr>
              <w:jc w:val="center"/>
              <w:rPr>
                <w:rFonts w:cs="Calibri"/>
              </w:rPr>
            </w:pPr>
            <w:r>
              <w:t>Parte dell'edificio non abit. incompiuto</w:t>
            </w:r>
          </w:p>
        </w:tc>
      </w:tr>
      <w:tr w:rsidR="0076132E" w:rsidRPr="0076132E" w14:paraId="25629F35" w14:textId="77777777" w:rsidTr="0076132E">
        <w:trPr>
          <w:trHeight w:val="300"/>
          <w:jc w:val="center"/>
        </w:trPr>
        <w:tc>
          <w:tcPr>
            <w:tcW w:w="1701" w:type="dxa"/>
            <w:tcBorders>
              <w:top w:val="nil"/>
              <w:left w:val="nil"/>
              <w:bottom w:val="nil"/>
              <w:right w:val="nil"/>
            </w:tcBorders>
            <w:shd w:val="clear" w:color="auto" w:fill="auto"/>
            <w:noWrap/>
            <w:hideMark/>
          </w:tcPr>
          <w:p w14:paraId="70903B9F" w14:textId="77777777" w:rsidR="0076132E" w:rsidRPr="0076132E" w:rsidRDefault="0076132E" w:rsidP="0076132E">
            <w:pPr>
              <w:jc w:val="center"/>
              <w:rPr>
                <w:rFonts w:cs="Calibri"/>
                <w:color w:val="000000"/>
              </w:rPr>
            </w:pPr>
            <w:r>
              <w:rPr>
                <w:color w:val="000000"/>
              </w:rPr>
              <w:t>2605-2120-26</w:t>
            </w:r>
          </w:p>
        </w:tc>
        <w:tc>
          <w:tcPr>
            <w:tcW w:w="1382" w:type="dxa"/>
            <w:tcBorders>
              <w:top w:val="nil"/>
              <w:left w:val="nil"/>
              <w:bottom w:val="nil"/>
              <w:right w:val="nil"/>
            </w:tcBorders>
            <w:shd w:val="clear" w:color="auto" w:fill="auto"/>
            <w:noWrap/>
            <w:hideMark/>
          </w:tcPr>
          <w:p w14:paraId="684C3852" w14:textId="77777777" w:rsidR="0076132E" w:rsidRPr="0076132E" w:rsidRDefault="0076132E" w:rsidP="0076132E">
            <w:pPr>
              <w:jc w:val="center"/>
              <w:rPr>
                <w:rFonts w:cs="Calibri"/>
                <w:color w:val="000000"/>
              </w:rPr>
            </w:pPr>
            <w:r>
              <w:rPr>
                <w:color w:val="000000"/>
              </w:rPr>
              <w:t>79,80</w:t>
            </w:r>
          </w:p>
        </w:tc>
        <w:tc>
          <w:tcPr>
            <w:tcW w:w="3827" w:type="dxa"/>
            <w:tcBorders>
              <w:top w:val="nil"/>
              <w:left w:val="nil"/>
              <w:bottom w:val="nil"/>
              <w:right w:val="nil"/>
            </w:tcBorders>
            <w:shd w:val="clear" w:color="auto" w:fill="auto"/>
            <w:noWrap/>
            <w:hideMark/>
          </w:tcPr>
          <w:p w14:paraId="4F19A1D7" w14:textId="77777777" w:rsidR="0076132E" w:rsidRPr="0076132E" w:rsidRDefault="0076132E" w:rsidP="0076132E">
            <w:pPr>
              <w:jc w:val="center"/>
              <w:rPr>
                <w:rFonts w:cs="Calibri"/>
              </w:rPr>
            </w:pPr>
            <w:r>
              <w:t>Parte dell'edificio non abit. incompiuto</w:t>
            </w:r>
          </w:p>
        </w:tc>
      </w:tr>
      <w:tr w:rsidR="0076132E" w:rsidRPr="0076132E" w14:paraId="72E4EF56" w14:textId="77777777" w:rsidTr="0076132E">
        <w:trPr>
          <w:trHeight w:val="300"/>
          <w:jc w:val="center"/>
        </w:trPr>
        <w:tc>
          <w:tcPr>
            <w:tcW w:w="1701" w:type="dxa"/>
            <w:tcBorders>
              <w:top w:val="nil"/>
              <w:left w:val="nil"/>
              <w:bottom w:val="nil"/>
              <w:right w:val="nil"/>
            </w:tcBorders>
            <w:shd w:val="clear" w:color="auto" w:fill="auto"/>
            <w:noWrap/>
            <w:hideMark/>
          </w:tcPr>
          <w:p w14:paraId="53826F85" w14:textId="77777777" w:rsidR="0076132E" w:rsidRPr="0076132E" w:rsidRDefault="0076132E" w:rsidP="0076132E">
            <w:pPr>
              <w:jc w:val="center"/>
              <w:rPr>
                <w:rFonts w:cs="Calibri"/>
                <w:color w:val="000000"/>
              </w:rPr>
            </w:pPr>
            <w:r>
              <w:rPr>
                <w:color w:val="000000"/>
              </w:rPr>
              <w:t>2605-2120-27</w:t>
            </w:r>
          </w:p>
        </w:tc>
        <w:tc>
          <w:tcPr>
            <w:tcW w:w="1382" w:type="dxa"/>
            <w:tcBorders>
              <w:top w:val="nil"/>
              <w:left w:val="nil"/>
              <w:bottom w:val="nil"/>
              <w:right w:val="nil"/>
            </w:tcBorders>
            <w:shd w:val="clear" w:color="auto" w:fill="auto"/>
            <w:noWrap/>
            <w:hideMark/>
          </w:tcPr>
          <w:p w14:paraId="4DFD3528" w14:textId="77777777" w:rsidR="0076132E" w:rsidRPr="0076132E" w:rsidRDefault="0076132E" w:rsidP="0076132E">
            <w:pPr>
              <w:jc w:val="center"/>
              <w:rPr>
                <w:rFonts w:cs="Calibri"/>
                <w:color w:val="000000"/>
              </w:rPr>
            </w:pPr>
            <w:r>
              <w:rPr>
                <w:color w:val="000000"/>
              </w:rPr>
              <w:t>83,80</w:t>
            </w:r>
          </w:p>
        </w:tc>
        <w:tc>
          <w:tcPr>
            <w:tcW w:w="3827" w:type="dxa"/>
            <w:tcBorders>
              <w:top w:val="nil"/>
              <w:left w:val="nil"/>
              <w:bottom w:val="nil"/>
              <w:right w:val="nil"/>
            </w:tcBorders>
            <w:shd w:val="clear" w:color="auto" w:fill="auto"/>
            <w:noWrap/>
            <w:hideMark/>
          </w:tcPr>
          <w:p w14:paraId="05ED1255" w14:textId="77777777" w:rsidR="0076132E" w:rsidRPr="0076132E" w:rsidRDefault="0076132E" w:rsidP="0076132E">
            <w:pPr>
              <w:jc w:val="center"/>
              <w:rPr>
                <w:rFonts w:cs="Calibri"/>
              </w:rPr>
            </w:pPr>
            <w:r>
              <w:t>Parte dell'edificio non abit. incompiuto</w:t>
            </w:r>
          </w:p>
        </w:tc>
      </w:tr>
      <w:tr w:rsidR="0076132E" w:rsidRPr="0076132E" w14:paraId="2ECA0EA4" w14:textId="77777777" w:rsidTr="0076132E">
        <w:trPr>
          <w:trHeight w:val="300"/>
          <w:jc w:val="center"/>
        </w:trPr>
        <w:tc>
          <w:tcPr>
            <w:tcW w:w="1701" w:type="dxa"/>
            <w:tcBorders>
              <w:top w:val="nil"/>
              <w:left w:val="nil"/>
              <w:bottom w:val="nil"/>
              <w:right w:val="nil"/>
            </w:tcBorders>
            <w:shd w:val="clear" w:color="auto" w:fill="auto"/>
            <w:noWrap/>
            <w:hideMark/>
          </w:tcPr>
          <w:p w14:paraId="53BEB9BE" w14:textId="77777777" w:rsidR="0076132E" w:rsidRPr="0076132E" w:rsidRDefault="0076132E" w:rsidP="0076132E">
            <w:pPr>
              <w:jc w:val="center"/>
              <w:rPr>
                <w:rFonts w:cs="Calibri"/>
                <w:color w:val="000000"/>
              </w:rPr>
            </w:pPr>
            <w:r>
              <w:rPr>
                <w:color w:val="000000"/>
              </w:rPr>
              <w:t>2605-2120-28</w:t>
            </w:r>
          </w:p>
        </w:tc>
        <w:tc>
          <w:tcPr>
            <w:tcW w:w="1382" w:type="dxa"/>
            <w:tcBorders>
              <w:top w:val="nil"/>
              <w:left w:val="nil"/>
              <w:bottom w:val="nil"/>
              <w:right w:val="nil"/>
            </w:tcBorders>
            <w:shd w:val="clear" w:color="auto" w:fill="auto"/>
            <w:noWrap/>
            <w:hideMark/>
          </w:tcPr>
          <w:p w14:paraId="56E87F78" w14:textId="77777777" w:rsidR="0076132E" w:rsidRPr="0076132E" w:rsidRDefault="0076132E" w:rsidP="0076132E">
            <w:pPr>
              <w:jc w:val="center"/>
              <w:rPr>
                <w:rFonts w:cs="Calibri"/>
                <w:color w:val="000000"/>
              </w:rPr>
            </w:pPr>
            <w:r>
              <w:rPr>
                <w:color w:val="000000"/>
              </w:rPr>
              <w:t>291,40</w:t>
            </w:r>
          </w:p>
        </w:tc>
        <w:tc>
          <w:tcPr>
            <w:tcW w:w="3827" w:type="dxa"/>
            <w:tcBorders>
              <w:top w:val="nil"/>
              <w:left w:val="nil"/>
              <w:bottom w:val="nil"/>
              <w:right w:val="nil"/>
            </w:tcBorders>
            <w:shd w:val="clear" w:color="auto" w:fill="auto"/>
            <w:noWrap/>
            <w:hideMark/>
          </w:tcPr>
          <w:p w14:paraId="306F0971" w14:textId="77777777" w:rsidR="0076132E" w:rsidRPr="0076132E" w:rsidRDefault="0076132E" w:rsidP="0076132E">
            <w:pPr>
              <w:jc w:val="center"/>
              <w:rPr>
                <w:rFonts w:cs="Calibri"/>
              </w:rPr>
            </w:pPr>
            <w:r>
              <w:t>Parte dell'edificio non abit. incompiuto</w:t>
            </w:r>
          </w:p>
        </w:tc>
      </w:tr>
      <w:tr w:rsidR="0076132E" w:rsidRPr="0076132E" w14:paraId="6FA8CB87" w14:textId="77777777" w:rsidTr="0076132E">
        <w:trPr>
          <w:trHeight w:val="300"/>
          <w:jc w:val="center"/>
        </w:trPr>
        <w:tc>
          <w:tcPr>
            <w:tcW w:w="1701" w:type="dxa"/>
            <w:tcBorders>
              <w:top w:val="nil"/>
              <w:left w:val="nil"/>
              <w:bottom w:val="nil"/>
              <w:right w:val="nil"/>
            </w:tcBorders>
            <w:shd w:val="clear" w:color="auto" w:fill="auto"/>
            <w:noWrap/>
            <w:hideMark/>
          </w:tcPr>
          <w:p w14:paraId="18A07436" w14:textId="77777777" w:rsidR="0076132E" w:rsidRPr="0076132E" w:rsidRDefault="0076132E" w:rsidP="0076132E">
            <w:pPr>
              <w:jc w:val="center"/>
              <w:rPr>
                <w:rFonts w:cs="Calibri"/>
                <w:color w:val="000000"/>
              </w:rPr>
            </w:pPr>
            <w:r>
              <w:rPr>
                <w:color w:val="000000"/>
              </w:rPr>
              <w:t>2605-2120-30</w:t>
            </w:r>
          </w:p>
        </w:tc>
        <w:tc>
          <w:tcPr>
            <w:tcW w:w="1382" w:type="dxa"/>
            <w:tcBorders>
              <w:top w:val="nil"/>
              <w:left w:val="nil"/>
              <w:bottom w:val="nil"/>
              <w:right w:val="nil"/>
            </w:tcBorders>
            <w:shd w:val="clear" w:color="auto" w:fill="auto"/>
            <w:noWrap/>
            <w:hideMark/>
          </w:tcPr>
          <w:p w14:paraId="5E96EBCB" w14:textId="77777777" w:rsidR="0076132E" w:rsidRPr="0076132E" w:rsidRDefault="0076132E" w:rsidP="0076132E">
            <w:pPr>
              <w:jc w:val="center"/>
              <w:rPr>
                <w:rFonts w:cs="Calibri"/>
                <w:color w:val="000000"/>
              </w:rPr>
            </w:pPr>
            <w:r>
              <w:rPr>
                <w:color w:val="000000"/>
              </w:rPr>
              <w:t>78,30</w:t>
            </w:r>
          </w:p>
        </w:tc>
        <w:tc>
          <w:tcPr>
            <w:tcW w:w="3827" w:type="dxa"/>
            <w:tcBorders>
              <w:top w:val="nil"/>
              <w:left w:val="nil"/>
              <w:bottom w:val="nil"/>
              <w:right w:val="nil"/>
            </w:tcBorders>
            <w:shd w:val="clear" w:color="auto" w:fill="auto"/>
            <w:noWrap/>
            <w:hideMark/>
          </w:tcPr>
          <w:p w14:paraId="5EE0C314" w14:textId="77777777" w:rsidR="0076132E" w:rsidRPr="0076132E" w:rsidRDefault="0076132E" w:rsidP="0076132E">
            <w:pPr>
              <w:jc w:val="center"/>
              <w:rPr>
                <w:rFonts w:cs="Calibri"/>
              </w:rPr>
            </w:pPr>
            <w:r>
              <w:t>Parte dell'edificio non abit. incompiuto</w:t>
            </w:r>
          </w:p>
        </w:tc>
      </w:tr>
      <w:tr w:rsidR="0076132E" w:rsidRPr="0076132E" w14:paraId="3ABADACB" w14:textId="77777777" w:rsidTr="0076132E">
        <w:trPr>
          <w:trHeight w:val="300"/>
          <w:jc w:val="center"/>
        </w:trPr>
        <w:tc>
          <w:tcPr>
            <w:tcW w:w="1701" w:type="dxa"/>
            <w:tcBorders>
              <w:top w:val="nil"/>
              <w:left w:val="nil"/>
              <w:bottom w:val="nil"/>
              <w:right w:val="nil"/>
            </w:tcBorders>
            <w:shd w:val="clear" w:color="auto" w:fill="auto"/>
            <w:noWrap/>
            <w:hideMark/>
          </w:tcPr>
          <w:p w14:paraId="3994DE26" w14:textId="77777777" w:rsidR="0076132E" w:rsidRPr="0076132E" w:rsidRDefault="0076132E" w:rsidP="0076132E">
            <w:pPr>
              <w:jc w:val="center"/>
              <w:rPr>
                <w:rFonts w:cs="Calibri"/>
                <w:color w:val="000000"/>
              </w:rPr>
            </w:pPr>
            <w:r>
              <w:rPr>
                <w:color w:val="000000"/>
              </w:rPr>
              <w:t>2605-2120-31</w:t>
            </w:r>
          </w:p>
        </w:tc>
        <w:tc>
          <w:tcPr>
            <w:tcW w:w="1382" w:type="dxa"/>
            <w:tcBorders>
              <w:top w:val="nil"/>
              <w:left w:val="nil"/>
              <w:bottom w:val="nil"/>
              <w:right w:val="nil"/>
            </w:tcBorders>
            <w:shd w:val="clear" w:color="auto" w:fill="auto"/>
            <w:noWrap/>
            <w:hideMark/>
          </w:tcPr>
          <w:p w14:paraId="1F1B250F" w14:textId="77777777" w:rsidR="0076132E" w:rsidRPr="0076132E" w:rsidRDefault="0076132E" w:rsidP="0076132E">
            <w:pPr>
              <w:jc w:val="center"/>
              <w:rPr>
                <w:rFonts w:cs="Calibri"/>
                <w:color w:val="000000"/>
              </w:rPr>
            </w:pPr>
            <w:r>
              <w:rPr>
                <w:color w:val="000000"/>
              </w:rPr>
              <w:t>34,80</w:t>
            </w:r>
          </w:p>
        </w:tc>
        <w:tc>
          <w:tcPr>
            <w:tcW w:w="3827" w:type="dxa"/>
            <w:tcBorders>
              <w:top w:val="nil"/>
              <w:left w:val="nil"/>
              <w:bottom w:val="nil"/>
              <w:right w:val="nil"/>
            </w:tcBorders>
            <w:shd w:val="clear" w:color="auto" w:fill="auto"/>
            <w:noWrap/>
            <w:hideMark/>
          </w:tcPr>
          <w:p w14:paraId="6F696E56" w14:textId="77777777" w:rsidR="0076132E" w:rsidRPr="0076132E" w:rsidRDefault="0076132E" w:rsidP="0076132E">
            <w:pPr>
              <w:jc w:val="center"/>
              <w:rPr>
                <w:rFonts w:cs="Calibri"/>
              </w:rPr>
            </w:pPr>
            <w:r>
              <w:t>Parte dell'edificio non abit. incompiuto</w:t>
            </w:r>
          </w:p>
        </w:tc>
      </w:tr>
      <w:tr w:rsidR="0076132E" w:rsidRPr="0076132E" w14:paraId="5238279D" w14:textId="77777777" w:rsidTr="0076132E">
        <w:trPr>
          <w:trHeight w:val="300"/>
          <w:jc w:val="center"/>
        </w:trPr>
        <w:tc>
          <w:tcPr>
            <w:tcW w:w="1701" w:type="dxa"/>
            <w:tcBorders>
              <w:top w:val="nil"/>
              <w:left w:val="nil"/>
              <w:bottom w:val="nil"/>
              <w:right w:val="nil"/>
            </w:tcBorders>
            <w:shd w:val="clear" w:color="auto" w:fill="auto"/>
            <w:noWrap/>
            <w:hideMark/>
          </w:tcPr>
          <w:p w14:paraId="2D6879D6" w14:textId="77777777" w:rsidR="0076132E" w:rsidRPr="0076132E" w:rsidRDefault="0076132E" w:rsidP="0076132E">
            <w:pPr>
              <w:jc w:val="center"/>
              <w:rPr>
                <w:rFonts w:cs="Calibri"/>
                <w:color w:val="000000"/>
              </w:rPr>
            </w:pPr>
            <w:r>
              <w:rPr>
                <w:color w:val="000000"/>
              </w:rPr>
              <w:t>2605-2120-32</w:t>
            </w:r>
          </w:p>
        </w:tc>
        <w:tc>
          <w:tcPr>
            <w:tcW w:w="1382" w:type="dxa"/>
            <w:tcBorders>
              <w:top w:val="nil"/>
              <w:left w:val="nil"/>
              <w:bottom w:val="nil"/>
              <w:right w:val="nil"/>
            </w:tcBorders>
            <w:shd w:val="clear" w:color="auto" w:fill="auto"/>
            <w:noWrap/>
            <w:hideMark/>
          </w:tcPr>
          <w:p w14:paraId="1C16C349" w14:textId="77777777" w:rsidR="0076132E" w:rsidRPr="0076132E" w:rsidRDefault="0076132E" w:rsidP="0076132E">
            <w:pPr>
              <w:jc w:val="center"/>
              <w:rPr>
                <w:rFonts w:cs="Calibri"/>
                <w:color w:val="000000"/>
              </w:rPr>
            </w:pPr>
            <w:r>
              <w:rPr>
                <w:color w:val="000000"/>
              </w:rPr>
              <w:t>29,20</w:t>
            </w:r>
          </w:p>
        </w:tc>
        <w:tc>
          <w:tcPr>
            <w:tcW w:w="3827" w:type="dxa"/>
            <w:tcBorders>
              <w:top w:val="nil"/>
              <w:left w:val="nil"/>
              <w:bottom w:val="nil"/>
              <w:right w:val="nil"/>
            </w:tcBorders>
            <w:shd w:val="clear" w:color="auto" w:fill="auto"/>
            <w:noWrap/>
            <w:hideMark/>
          </w:tcPr>
          <w:p w14:paraId="304E985E" w14:textId="77777777" w:rsidR="0076132E" w:rsidRPr="0076132E" w:rsidRDefault="0076132E" w:rsidP="0076132E">
            <w:pPr>
              <w:jc w:val="center"/>
              <w:rPr>
                <w:rFonts w:cs="Calibri"/>
              </w:rPr>
            </w:pPr>
            <w:r>
              <w:t>Parte dell'edificio non abit. incompiuto</w:t>
            </w:r>
          </w:p>
        </w:tc>
      </w:tr>
      <w:tr w:rsidR="0076132E" w:rsidRPr="0076132E" w14:paraId="6D3F8A7A" w14:textId="77777777" w:rsidTr="0076132E">
        <w:trPr>
          <w:trHeight w:val="300"/>
          <w:jc w:val="center"/>
        </w:trPr>
        <w:tc>
          <w:tcPr>
            <w:tcW w:w="1701" w:type="dxa"/>
            <w:tcBorders>
              <w:top w:val="nil"/>
              <w:left w:val="nil"/>
              <w:bottom w:val="nil"/>
              <w:right w:val="nil"/>
            </w:tcBorders>
            <w:shd w:val="clear" w:color="auto" w:fill="auto"/>
            <w:noWrap/>
            <w:hideMark/>
          </w:tcPr>
          <w:p w14:paraId="4F54873A" w14:textId="77777777" w:rsidR="0076132E" w:rsidRPr="0076132E" w:rsidRDefault="0076132E" w:rsidP="0076132E">
            <w:pPr>
              <w:jc w:val="center"/>
              <w:rPr>
                <w:rFonts w:cs="Calibri"/>
                <w:color w:val="000000"/>
              </w:rPr>
            </w:pPr>
            <w:r>
              <w:rPr>
                <w:color w:val="000000"/>
              </w:rPr>
              <w:lastRenderedPageBreak/>
              <w:t>2605-2120-33</w:t>
            </w:r>
          </w:p>
        </w:tc>
        <w:tc>
          <w:tcPr>
            <w:tcW w:w="1382" w:type="dxa"/>
            <w:tcBorders>
              <w:top w:val="nil"/>
              <w:left w:val="nil"/>
              <w:bottom w:val="nil"/>
              <w:right w:val="nil"/>
            </w:tcBorders>
            <w:shd w:val="clear" w:color="auto" w:fill="auto"/>
            <w:noWrap/>
            <w:hideMark/>
          </w:tcPr>
          <w:p w14:paraId="78D4AA10" w14:textId="77777777" w:rsidR="0076132E" w:rsidRPr="0076132E" w:rsidRDefault="0076132E" w:rsidP="0076132E">
            <w:pPr>
              <w:jc w:val="center"/>
              <w:rPr>
                <w:rFonts w:cs="Calibri"/>
                <w:color w:val="000000"/>
              </w:rPr>
            </w:pPr>
            <w:r>
              <w:rPr>
                <w:color w:val="000000"/>
              </w:rPr>
              <w:t>60,90</w:t>
            </w:r>
          </w:p>
        </w:tc>
        <w:tc>
          <w:tcPr>
            <w:tcW w:w="3827" w:type="dxa"/>
            <w:tcBorders>
              <w:top w:val="nil"/>
              <w:left w:val="nil"/>
              <w:bottom w:val="nil"/>
              <w:right w:val="nil"/>
            </w:tcBorders>
            <w:shd w:val="clear" w:color="auto" w:fill="auto"/>
            <w:noWrap/>
            <w:hideMark/>
          </w:tcPr>
          <w:p w14:paraId="118D1A88" w14:textId="77777777" w:rsidR="0076132E" w:rsidRPr="0076132E" w:rsidRDefault="0076132E" w:rsidP="0076132E">
            <w:pPr>
              <w:jc w:val="center"/>
              <w:rPr>
                <w:rFonts w:cs="Calibri"/>
              </w:rPr>
            </w:pPr>
            <w:r>
              <w:t>Parte dell'edificio non abit. incompiuto</w:t>
            </w:r>
          </w:p>
        </w:tc>
      </w:tr>
      <w:tr w:rsidR="0076132E" w:rsidRPr="0076132E" w14:paraId="786B90B2" w14:textId="77777777" w:rsidTr="0076132E">
        <w:trPr>
          <w:trHeight w:val="300"/>
          <w:jc w:val="center"/>
        </w:trPr>
        <w:tc>
          <w:tcPr>
            <w:tcW w:w="1701" w:type="dxa"/>
            <w:tcBorders>
              <w:top w:val="nil"/>
              <w:left w:val="nil"/>
              <w:bottom w:val="nil"/>
              <w:right w:val="nil"/>
            </w:tcBorders>
            <w:shd w:val="clear" w:color="auto" w:fill="auto"/>
            <w:noWrap/>
            <w:hideMark/>
          </w:tcPr>
          <w:p w14:paraId="39B05791" w14:textId="77777777" w:rsidR="0076132E" w:rsidRPr="0076132E" w:rsidRDefault="0076132E" w:rsidP="0076132E">
            <w:pPr>
              <w:jc w:val="center"/>
              <w:rPr>
                <w:rFonts w:cs="Calibri"/>
                <w:color w:val="000000"/>
              </w:rPr>
            </w:pPr>
            <w:r>
              <w:rPr>
                <w:color w:val="000000"/>
              </w:rPr>
              <w:t>2605-2120-34</w:t>
            </w:r>
          </w:p>
        </w:tc>
        <w:tc>
          <w:tcPr>
            <w:tcW w:w="1382" w:type="dxa"/>
            <w:tcBorders>
              <w:top w:val="nil"/>
              <w:left w:val="nil"/>
              <w:bottom w:val="nil"/>
              <w:right w:val="nil"/>
            </w:tcBorders>
            <w:shd w:val="clear" w:color="auto" w:fill="auto"/>
            <w:noWrap/>
            <w:hideMark/>
          </w:tcPr>
          <w:p w14:paraId="3D1C2939" w14:textId="77777777" w:rsidR="0076132E" w:rsidRPr="0076132E" w:rsidRDefault="0076132E" w:rsidP="0076132E">
            <w:pPr>
              <w:jc w:val="center"/>
              <w:rPr>
                <w:rFonts w:cs="Calibri"/>
                <w:color w:val="000000"/>
              </w:rPr>
            </w:pPr>
            <w:r>
              <w:rPr>
                <w:color w:val="000000"/>
              </w:rPr>
              <w:t>94,40</w:t>
            </w:r>
          </w:p>
        </w:tc>
        <w:tc>
          <w:tcPr>
            <w:tcW w:w="3827" w:type="dxa"/>
            <w:tcBorders>
              <w:top w:val="nil"/>
              <w:left w:val="nil"/>
              <w:bottom w:val="nil"/>
              <w:right w:val="nil"/>
            </w:tcBorders>
            <w:shd w:val="clear" w:color="auto" w:fill="auto"/>
            <w:noWrap/>
            <w:hideMark/>
          </w:tcPr>
          <w:p w14:paraId="7C66377C" w14:textId="77777777" w:rsidR="0076132E" w:rsidRPr="0076132E" w:rsidRDefault="0076132E" w:rsidP="0076132E">
            <w:pPr>
              <w:jc w:val="center"/>
              <w:rPr>
                <w:rFonts w:cs="Calibri"/>
              </w:rPr>
            </w:pPr>
            <w:r>
              <w:t>Parte dell'edificio non abit. incompiuto</w:t>
            </w:r>
          </w:p>
        </w:tc>
      </w:tr>
      <w:tr w:rsidR="0076132E" w:rsidRPr="0076132E" w14:paraId="78869941" w14:textId="77777777" w:rsidTr="0076132E">
        <w:trPr>
          <w:trHeight w:val="300"/>
          <w:jc w:val="center"/>
        </w:trPr>
        <w:tc>
          <w:tcPr>
            <w:tcW w:w="1701" w:type="dxa"/>
            <w:tcBorders>
              <w:top w:val="nil"/>
              <w:left w:val="nil"/>
              <w:bottom w:val="nil"/>
              <w:right w:val="nil"/>
            </w:tcBorders>
            <w:shd w:val="clear" w:color="auto" w:fill="auto"/>
            <w:noWrap/>
            <w:hideMark/>
          </w:tcPr>
          <w:p w14:paraId="519AF838" w14:textId="77777777" w:rsidR="0076132E" w:rsidRPr="0076132E" w:rsidRDefault="0076132E" w:rsidP="0076132E">
            <w:pPr>
              <w:jc w:val="center"/>
              <w:rPr>
                <w:rFonts w:cs="Calibri"/>
                <w:color w:val="000000"/>
              </w:rPr>
            </w:pPr>
            <w:r>
              <w:rPr>
                <w:color w:val="000000"/>
              </w:rPr>
              <w:t>2605-2120-35</w:t>
            </w:r>
          </w:p>
        </w:tc>
        <w:tc>
          <w:tcPr>
            <w:tcW w:w="1382" w:type="dxa"/>
            <w:tcBorders>
              <w:top w:val="nil"/>
              <w:left w:val="nil"/>
              <w:bottom w:val="nil"/>
              <w:right w:val="nil"/>
            </w:tcBorders>
            <w:shd w:val="clear" w:color="auto" w:fill="auto"/>
            <w:noWrap/>
            <w:hideMark/>
          </w:tcPr>
          <w:p w14:paraId="41316A6A" w14:textId="77777777" w:rsidR="0076132E" w:rsidRPr="0076132E" w:rsidRDefault="0076132E" w:rsidP="0076132E">
            <w:pPr>
              <w:jc w:val="center"/>
              <w:rPr>
                <w:rFonts w:cs="Calibri"/>
                <w:color w:val="000000"/>
              </w:rPr>
            </w:pPr>
            <w:r>
              <w:rPr>
                <w:color w:val="000000"/>
              </w:rPr>
              <w:t>104,20</w:t>
            </w:r>
          </w:p>
        </w:tc>
        <w:tc>
          <w:tcPr>
            <w:tcW w:w="3827" w:type="dxa"/>
            <w:tcBorders>
              <w:top w:val="nil"/>
              <w:left w:val="nil"/>
              <w:bottom w:val="nil"/>
              <w:right w:val="nil"/>
            </w:tcBorders>
            <w:shd w:val="clear" w:color="auto" w:fill="auto"/>
            <w:noWrap/>
            <w:hideMark/>
          </w:tcPr>
          <w:p w14:paraId="1FCC37D5" w14:textId="77777777" w:rsidR="0076132E" w:rsidRPr="0076132E" w:rsidRDefault="0076132E" w:rsidP="0076132E">
            <w:pPr>
              <w:jc w:val="center"/>
              <w:rPr>
                <w:rFonts w:cs="Calibri"/>
              </w:rPr>
            </w:pPr>
            <w:r>
              <w:t>Parte dell'edificio non abit. incompiuto</w:t>
            </w:r>
          </w:p>
        </w:tc>
      </w:tr>
      <w:tr w:rsidR="0076132E" w:rsidRPr="0076132E" w14:paraId="06852079" w14:textId="77777777" w:rsidTr="0076132E">
        <w:trPr>
          <w:trHeight w:val="300"/>
          <w:jc w:val="center"/>
        </w:trPr>
        <w:tc>
          <w:tcPr>
            <w:tcW w:w="1701" w:type="dxa"/>
            <w:tcBorders>
              <w:top w:val="nil"/>
              <w:left w:val="nil"/>
              <w:bottom w:val="nil"/>
              <w:right w:val="nil"/>
            </w:tcBorders>
            <w:shd w:val="clear" w:color="auto" w:fill="auto"/>
            <w:noWrap/>
            <w:hideMark/>
          </w:tcPr>
          <w:p w14:paraId="5EB23943" w14:textId="77777777" w:rsidR="0076132E" w:rsidRPr="0076132E" w:rsidRDefault="0076132E" w:rsidP="0076132E">
            <w:pPr>
              <w:jc w:val="center"/>
              <w:rPr>
                <w:rFonts w:cs="Calibri"/>
                <w:color w:val="000000"/>
              </w:rPr>
            </w:pPr>
            <w:r>
              <w:rPr>
                <w:color w:val="000000"/>
              </w:rPr>
              <w:t>2605-2120-36</w:t>
            </w:r>
          </w:p>
        </w:tc>
        <w:tc>
          <w:tcPr>
            <w:tcW w:w="1382" w:type="dxa"/>
            <w:tcBorders>
              <w:top w:val="nil"/>
              <w:left w:val="nil"/>
              <w:bottom w:val="nil"/>
              <w:right w:val="nil"/>
            </w:tcBorders>
            <w:shd w:val="clear" w:color="auto" w:fill="auto"/>
            <w:noWrap/>
            <w:hideMark/>
          </w:tcPr>
          <w:p w14:paraId="764BB9D8" w14:textId="77777777" w:rsidR="0076132E" w:rsidRPr="0076132E" w:rsidRDefault="0076132E" w:rsidP="0076132E">
            <w:pPr>
              <w:jc w:val="center"/>
              <w:rPr>
                <w:rFonts w:cs="Calibri"/>
                <w:color w:val="000000"/>
              </w:rPr>
            </w:pPr>
            <w:r>
              <w:rPr>
                <w:color w:val="000000"/>
              </w:rPr>
              <w:t>90,80</w:t>
            </w:r>
          </w:p>
        </w:tc>
        <w:tc>
          <w:tcPr>
            <w:tcW w:w="3827" w:type="dxa"/>
            <w:tcBorders>
              <w:top w:val="nil"/>
              <w:left w:val="nil"/>
              <w:bottom w:val="nil"/>
              <w:right w:val="nil"/>
            </w:tcBorders>
            <w:shd w:val="clear" w:color="auto" w:fill="auto"/>
            <w:noWrap/>
            <w:hideMark/>
          </w:tcPr>
          <w:p w14:paraId="522592FF" w14:textId="77777777" w:rsidR="0076132E" w:rsidRPr="0076132E" w:rsidRDefault="0076132E" w:rsidP="0076132E">
            <w:pPr>
              <w:jc w:val="center"/>
              <w:rPr>
                <w:rFonts w:cs="Calibri"/>
              </w:rPr>
            </w:pPr>
            <w:r>
              <w:t>Parte dell'edificio non abit. incompiuto</w:t>
            </w:r>
          </w:p>
        </w:tc>
      </w:tr>
      <w:tr w:rsidR="0076132E" w:rsidRPr="0076132E" w14:paraId="0F294FD3" w14:textId="77777777" w:rsidTr="0076132E">
        <w:trPr>
          <w:trHeight w:val="300"/>
          <w:jc w:val="center"/>
        </w:trPr>
        <w:tc>
          <w:tcPr>
            <w:tcW w:w="1701" w:type="dxa"/>
            <w:tcBorders>
              <w:top w:val="nil"/>
              <w:left w:val="nil"/>
              <w:bottom w:val="nil"/>
              <w:right w:val="nil"/>
            </w:tcBorders>
            <w:shd w:val="clear" w:color="auto" w:fill="auto"/>
            <w:noWrap/>
            <w:hideMark/>
          </w:tcPr>
          <w:p w14:paraId="3C3B81A6" w14:textId="77777777" w:rsidR="0076132E" w:rsidRPr="0076132E" w:rsidRDefault="0076132E" w:rsidP="0076132E">
            <w:pPr>
              <w:jc w:val="center"/>
              <w:rPr>
                <w:rFonts w:cs="Calibri"/>
                <w:color w:val="000000"/>
              </w:rPr>
            </w:pPr>
            <w:r>
              <w:rPr>
                <w:color w:val="000000"/>
              </w:rPr>
              <w:t>2605-2120-37</w:t>
            </w:r>
          </w:p>
        </w:tc>
        <w:tc>
          <w:tcPr>
            <w:tcW w:w="1382" w:type="dxa"/>
            <w:tcBorders>
              <w:top w:val="nil"/>
              <w:left w:val="nil"/>
              <w:bottom w:val="nil"/>
              <w:right w:val="nil"/>
            </w:tcBorders>
            <w:shd w:val="clear" w:color="auto" w:fill="auto"/>
            <w:noWrap/>
            <w:hideMark/>
          </w:tcPr>
          <w:p w14:paraId="51E97FEA" w14:textId="77777777" w:rsidR="0076132E" w:rsidRPr="0076132E" w:rsidRDefault="0076132E" w:rsidP="0076132E">
            <w:pPr>
              <w:jc w:val="center"/>
              <w:rPr>
                <w:rFonts w:cs="Calibri"/>
                <w:color w:val="000000"/>
              </w:rPr>
            </w:pPr>
            <w:r>
              <w:rPr>
                <w:color w:val="000000"/>
              </w:rPr>
              <w:t>54,30</w:t>
            </w:r>
          </w:p>
        </w:tc>
        <w:tc>
          <w:tcPr>
            <w:tcW w:w="3827" w:type="dxa"/>
            <w:tcBorders>
              <w:top w:val="nil"/>
              <w:left w:val="nil"/>
              <w:bottom w:val="nil"/>
              <w:right w:val="nil"/>
            </w:tcBorders>
            <w:shd w:val="clear" w:color="auto" w:fill="auto"/>
            <w:noWrap/>
            <w:hideMark/>
          </w:tcPr>
          <w:p w14:paraId="05DD2035" w14:textId="77777777" w:rsidR="0076132E" w:rsidRPr="0076132E" w:rsidRDefault="0076132E" w:rsidP="0076132E">
            <w:pPr>
              <w:jc w:val="center"/>
              <w:rPr>
                <w:rFonts w:cs="Calibri"/>
              </w:rPr>
            </w:pPr>
            <w:r>
              <w:t>Parte dell'edificio non abit. incompiuto</w:t>
            </w:r>
          </w:p>
        </w:tc>
      </w:tr>
      <w:tr w:rsidR="0076132E" w:rsidRPr="0076132E" w14:paraId="6D892AFA" w14:textId="77777777" w:rsidTr="0076132E">
        <w:trPr>
          <w:trHeight w:val="300"/>
          <w:jc w:val="center"/>
        </w:trPr>
        <w:tc>
          <w:tcPr>
            <w:tcW w:w="1701" w:type="dxa"/>
            <w:tcBorders>
              <w:top w:val="nil"/>
              <w:left w:val="nil"/>
              <w:bottom w:val="nil"/>
              <w:right w:val="nil"/>
            </w:tcBorders>
            <w:shd w:val="clear" w:color="auto" w:fill="auto"/>
            <w:noWrap/>
            <w:hideMark/>
          </w:tcPr>
          <w:p w14:paraId="3EE7F877" w14:textId="77777777" w:rsidR="0076132E" w:rsidRPr="0076132E" w:rsidRDefault="0076132E" w:rsidP="0076132E">
            <w:pPr>
              <w:jc w:val="center"/>
              <w:rPr>
                <w:rFonts w:cs="Calibri"/>
                <w:color w:val="000000"/>
              </w:rPr>
            </w:pPr>
            <w:r>
              <w:rPr>
                <w:color w:val="000000"/>
              </w:rPr>
              <w:t>2605-2120-43</w:t>
            </w:r>
          </w:p>
        </w:tc>
        <w:tc>
          <w:tcPr>
            <w:tcW w:w="1382" w:type="dxa"/>
            <w:tcBorders>
              <w:top w:val="nil"/>
              <w:left w:val="nil"/>
              <w:bottom w:val="nil"/>
              <w:right w:val="nil"/>
            </w:tcBorders>
            <w:shd w:val="clear" w:color="auto" w:fill="auto"/>
            <w:noWrap/>
            <w:hideMark/>
          </w:tcPr>
          <w:p w14:paraId="6433CA84" w14:textId="77777777" w:rsidR="0076132E" w:rsidRPr="0076132E" w:rsidRDefault="0076132E" w:rsidP="0076132E">
            <w:pPr>
              <w:jc w:val="center"/>
              <w:rPr>
                <w:rFonts w:cs="Calibri"/>
                <w:color w:val="000000"/>
              </w:rPr>
            </w:pPr>
            <w:r>
              <w:rPr>
                <w:color w:val="000000"/>
              </w:rPr>
              <w:t>186,60</w:t>
            </w:r>
          </w:p>
        </w:tc>
        <w:tc>
          <w:tcPr>
            <w:tcW w:w="3827" w:type="dxa"/>
            <w:tcBorders>
              <w:top w:val="nil"/>
              <w:left w:val="nil"/>
              <w:bottom w:val="nil"/>
              <w:right w:val="nil"/>
            </w:tcBorders>
            <w:shd w:val="clear" w:color="auto" w:fill="auto"/>
            <w:noWrap/>
            <w:hideMark/>
          </w:tcPr>
          <w:p w14:paraId="31ED0943" w14:textId="77777777" w:rsidR="0076132E" w:rsidRPr="0076132E" w:rsidRDefault="0076132E" w:rsidP="0076132E">
            <w:pPr>
              <w:jc w:val="center"/>
              <w:rPr>
                <w:rFonts w:cs="Calibri"/>
              </w:rPr>
            </w:pPr>
            <w:r>
              <w:t>Parte dell'edificio non abit. incompiuto</w:t>
            </w:r>
          </w:p>
        </w:tc>
      </w:tr>
      <w:tr w:rsidR="0076132E" w:rsidRPr="0076132E" w14:paraId="454173E4" w14:textId="77777777" w:rsidTr="0076132E">
        <w:trPr>
          <w:trHeight w:val="300"/>
          <w:jc w:val="center"/>
        </w:trPr>
        <w:tc>
          <w:tcPr>
            <w:tcW w:w="1701" w:type="dxa"/>
            <w:tcBorders>
              <w:top w:val="nil"/>
              <w:left w:val="nil"/>
              <w:bottom w:val="nil"/>
              <w:right w:val="nil"/>
            </w:tcBorders>
            <w:shd w:val="clear" w:color="auto" w:fill="auto"/>
            <w:noWrap/>
            <w:hideMark/>
          </w:tcPr>
          <w:p w14:paraId="42429847" w14:textId="77777777" w:rsidR="0076132E" w:rsidRPr="0076132E" w:rsidRDefault="0076132E" w:rsidP="0076132E">
            <w:pPr>
              <w:jc w:val="center"/>
              <w:rPr>
                <w:rFonts w:cs="Calibri"/>
                <w:color w:val="000000"/>
              </w:rPr>
            </w:pPr>
            <w:r>
              <w:rPr>
                <w:color w:val="000000"/>
              </w:rPr>
              <w:t>2605-2120-44</w:t>
            </w:r>
          </w:p>
        </w:tc>
        <w:tc>
          <w:tcPr>
            <w:tcW w:w="1382" w:type="dxa"/>
            <w:tcBorders>
              <w:top w:val="nil"/>
              <w:left w:val="nil"/>
              <w:bottom w:val="nil"/>
              <w:right w:val="nil"/>
            </w:tcBorders>
            <w:shd w:val="clear" w:color="auto" w:fill="auto"/>
            <w:noWrap/>
            <w:hideMark/>
          </w:tcPr>
          <w:p w14:paraId="0FD8C585" w14:textId="77777777" w:rsidR="0076132E" w:rsidRPr="0076132E" w:rsidRDefault="0076132E" w:rsidP="0076132E">
            <w:pPr>
              <w:jc w:val="center"/>
              <w:rPr>
                <w:rFonts w:cs="Calibri"/>
                <w:color w:val="000000"/>
              </w:rPr>
            </w:pPr>
            <w:r>
              <w:rPr>
                <w:color w:val="000000"/>
              </w:rPr>
              <w:t>56,80</w:t>
            </w:r>
          </w:p>
        </w:tc>
        <w:tc>
          <w:tcPr>
            <w:tcW w:w="3827" w:type="dxa"/>
            <w:tcBorders>
              <w:top w:val="nil"/>
              <w:left w:val="nil"/>
              <w:bottom w:val="nil"/>
              <w:right w:val="nil"/>
            </w:tcBorders>
            <w:shd w:val="clear" w:color="auto" w:fill="auto"/>
            <w:noWrap/>
            <w:hideMark/>
          </w:tcPr>
          <w:p w14:paraId="0A1E3E1C" w14:textId="77777777" w:rsidR="0076132E" w:rsidRPr="0076132E" w:rsidRDefault="0076132E" w:rsidP="0076132E">
            <w:pPr>
              <w:jc w:val="center"/>
              <w:rPr>
                <w:rFonts w:cs="Calibri"/>
              </w:rPr>
            </w:pPr>
            <w:r>
              <w:t>Parte dell'edificio non abit. incompiuto</w:t>
            </w:r>
          </w:p>
        </w:tc>
      </w:tr>
      <w:tr w:rsidR="0076132E" w:rsidRPr="0076132E" w14:paraId="2DEC65C2" w14:textId="77777777" w:rsidTr="0076132E">
        <w:trPr>
          <w:trHeight w:val="300"/>
          <w:jc w:val="center"/>
        </w:trPr>
        <w:tc>
          <w:tcPr>
            <w:tcW w:w="1701" w:type="dxa"/>
            <w:tcBorders>
              <w:top w:val="nil"/>
              <w:left w:val="nil"/>
              <w:bottom w:val="nil"/>
              <w:right w:val="nil"/>
            </w:tcBorders>
            <w:shd w:val="clear" w:color="auto" w:fill="auto"/>
            <w:noWrap/>
            <w:hideMark/>
          </w:tcPr>
          <w:p w14:paraId="7B07C2BF" w14:textId="77777777" w:rsidR="0076132E" w:rsidRPr="0076132E" w:rsidRDefault="0076132E" w:rsidP="0076132E">
            <w:pPr>
              <w:jc w:val="center"/>
              <w:rPr>
                <w:rFonts w:cs="Calibri"/>
                <w:color w:val="000000"/>
              </w:rPr>
            </w:pPr>
            <w:r>
              <w:rPr>
                <w:color w:val="000000"/>
              </w:rPr>
              <w:t>2605-2120-45</w:t>
            </w:r>
          </w:p>
        </w:tc>
        <w:tc>
          <w:tcPr>
            <w:tcW w:w="1382" w:type="dxa"/>
            <w:tcBorders>
              <w:top w:val="nil"/>
              <w:left w:val="nil"/>
              <w:bottom w:val="nil"/>
              <w:right w:val="nil"/>
            </w:tcBorders>
            <w:shd w:val="clear" w:color="auto" w:fill="auto"/>
            <w:noWrap/>
            <w:hideMark/>
          </w:tcPr>
          <w:p w14:paraId="73C7202E" w14:textId="77777777" w:rsidR="0076132E" w:rsidRPr="0076132E" w:rsidRDefault="0076132E" w:rsidP="0076132E">
            <w:pPr>
              <w:jc w:val="center"/>
              <w:rPr>
                <w:rFonts w:cs="Calibri"/>
                <w:color w:val="000000"/>
              </w:rPr>
            </w:pPr>
            <w:r>
              <w:rPr>
                <w:color w:val="000000"/>
              </w:rPr>
              <w:t>79,90</w:t>
            </w:r>
          </w:p>
        </w:tc>
        <w:tc>
          <w:tcPr>
            <w:tcW w:w="3827" w:type="dxa"/>
            <w:tcBorders>
              <w:top w:val="nil"/>
              <w:left w:val="nil"/>
              <w:bottom w:val="nil"/>
              <w:right w:val="nil"/>
            </w:tcBorders>
            <w:shd w:val="clear" w:color="auto" w:fill="auto"/>
            <w:noWrap/>
            <w:hideMark/>
          </w:tcPr>
          <w:p w14:paraId="392A7C39" w14:textId="77777777" w:rsidR="0076132E" w:rsidRPr="0076132E" w:rsidRDefault="0076132E" w:rsidP="0076132E">
            <w:pPr>
              <w:jc w:val="center"/>
              <w:rPr>
                <w:rFonts w:cs="Calibri"/>
              </w:rPr>
            </w:pPr>
            <w:r>
              <w:t>Parte dell'edificio non abit. incompiuto</w:t>
            </w:r>
          </w:p>
        </w:tc>
      </w:tr>
      <w:tr w:rsidR="0076132E" w:rsidRPr="0076132E" w14:paraId="7CAB5FDB" w14:textId="77777777" w:rsidTr="0076132E">
        <w:trPr>
          <w:trHeight w:val="300"/>
          <w:jc w:val="center"/>
        </w:trPr>
        <w:tc>
          <w:tcPr>
            <w:tcW w:w="1701" w:type="dxa"/>
            <w:tcBorders>
              <w:top w:val="nil"/>
              <w:left w:val="nil"/>
              <w:bottom w:val="nil"/>
              <w:right w:val="nil"/>
            </w:tcBorders>
            <w:shd w:val="clear" w:color="auto" w:fill="auto"/>
            <w:noWrap/>
            <w:hideMark/>
          </w:tcPr>
          <w:p w14:paraId="61088F27" w14:textId="77777777" w:rsidR="0076132E" w:rsidRPr="0076132E" w:rsidRDefault="0076132E" w:rsidP="0076132E">
            <w:pPr>
              <w:jc w:val="center"/>
              <w:rPr>
                <w:rFonts w:cs="Calibri"/>
                <w:color w:val="000000"/>
              </w:rPr>
            </w:pPr>
            <w:r>
              <w:rPr>
                <w:color w:val="000000"/>
              </w:rPr>
              <w:t>2605-2120-46</w:t>
            </w:r>
          </w:p>
        </w:tc>
        <w:tc>
          <w:tcPr>
            <w:tcW w:w="1382" w:type="dxa"/>
            <w:tcBorders>
              <w:top w:val="nil"/>
              <w:left w:val="nil"/>
              <w:bottom w:val="nil"/>
              <w:right w:val="nil"/>
            </w:tcBorders>
            <w:shd w:val="clear" w:color="auto" w:fill="auto"/>
            <w:noWrap/>
            <w:hideMark/>
          </w:tcPr>
          <w:p w14:paraId="2068B68B" w14:textId="77777777" w:rsidR="0076132E" w:rsidRPr="0076132E" w:rsidRDefault="0076132E" w:rsidP="0076132E">
            <w:pPr>
              <w:jc w:val="center"/>
              <w:rPr>
                <w:rFonts w:cs="Calibri"/>
                <w:color w:val="000000"/>
              </w:rPr>
            </w:pPr>
            <w:r>
              <w:rPr>
                <w:color w:val="000000"/>
              </w:rPr>
              <w:t>84,20</w:t>
            </w:r>
          </w:p>
        </w:tc>
        <w:tc>
          <w:tcPr>
            <w:tcW w:w="3827" w:type="dxa"/>
            <w:tcBorders>
              <w:top w:val="nil"/>
              <w:left w:val="nil"/>
              <w:bottom w:val="nil"/>
              <w:right w:val="nil"/>
            </w:tcBorders>
            <w:shd w:val="clear" w:color="auto" w:fill="auto"/>
            <w:noWrap/>
            <w:hideMark/>
          </w:tcPr>
          <w:p w14:paraId="6C2FB122" w14:textId="77777777" w:rsidR="0076132E" w:rsidRPr="0076132E" w:rsidRDefault="0076132E" w:rsidP="0076132E">
            <w:pPr>
              <w:jc w:val="center"/>
              <w:rPr>
                <w:rFonts w:cs="Calibri"/>
              </w:rPr>
            </w:pPr>
            <w:r>
              <w:t>Parte dell'edificio non abit. incompiuto</w:t>
            </w:r>
          </w:p>
        </w:tc>
      </w:tr>
      <w:tr w:rsidR="0076132E" w:rsidRPr="0076132E" w14:paraId="20B123AE" w14:textId="77777777" w:rsidTr="0076132E">
        <w:trPr>
          <w:trHeight w:val="300"/>
          <w:jc w:val="center"/>
        </w:trPr>
        <w:tc>
          <w:tcPr>
            <w:tcW w:w="1701" w:type="dxa"/>
            <w:tcBorders>
              <w:top w:val="nil"/>
              <w:left w:val="nil"/>
              <w:bottom w:val="nil"/>
              <w:right w:val="nil"/>
            </w:tcBorders>
            <w:shd w:val="clear" w:color="auto" w:fill="auto"/>
            <w:noWrap/>
            <w:hideMark/>
          </w:tcPr>
          <w:p w14:paraId="55895429" w14:textId="77777777" w:rsidR="0076132E" w:rsidRPr="0076132E" w:rsidRDefault="0076132E" w:rsidP="0076132E">
            <w:pPr>
              <w:jc w:val="center"/>
              <w:rPr>
                <w:rFonts w:cs="Calibri"/>
                <w:color w:val="000000"/>
              </w:rPr>
            </w:pPr>
            <w:r>
              <w:rPr>
                <w:color w:val="000000"/>
              </w:rPr>
              <w:t>2605-2120-47</w:t>
            </w:r>
          </w:p>
        </w:tc>
        <w:tc>
          <w:tcPr>
            <w:tcW w:w="1382" w:type="dxa"/>
            <w:tcBorders>
              <w:top w:val="nil"/>
              <w:left w:val="nil"/>
              <w:bottom w:val="nil"/>
              <w:right w:val="nil"/>
            </w:tcBorders>
            <w:shd w:val="clear" w:color="auto" w:fill="auto"/>
            <w:noWrap/>
            <w:hideMark/>
          </w:tcPr>
          <w:p w14:paraId="106E8FA0" w14:textId="77777777" w:rsidR="0076132E" w:rsidRPr="0076132E" w:rsidRDefault="0076132E" w:rsidP="0076132E">
            <w:pPr>
              <w:jc w:val="center"/>
              <w:rPr>
                <w:rFonts w:cs="Calibri"/>
                <w:color w:val="000000"/>
              </w:rPr>
            </w:pPr>
            <w:r>
              <w:rPr>
                <w:color w:val="000000"/>
              </w:rPr>
              <w:t>290,70</w:t>
            </w:r>
          </w:p>
        </w:tc>
        <w:tc>
          <w:tcPr>
            <w:tcW w:w="3827" w:type="dxa"/>
            <w:tcBorders>
              <w:top w:val="nil"/>
              <w:left w:val="nil"/>
              <w:bottom w:val="nil"/>
              <w:right w:val="nil"/>
            </w:tcBorders>
            <w:shd w:val="clear" w:color="auto" w:fill="auto"/>
            <w:noWrap/>
            <w:hideMark/>
          </w:tcPr>
          <w:p w14:paraId="7C88A1B9" w14:textId="77777777" w:rsidR="0076132E" w:rsidRPr="0076132E" w:rsidRDefault="0076132E" w:rsidP="0076132E">
            <w:pPr>
              <w:jc w:val="center"/>
              <w:rPr>
                <w:rFonts w:cs="Calibri"/>
              </w:rPr>
            </w:pPr>
            <w:r>
              <w:t>Parte dell'edificio non abit. incompiuto</w:t>
            </w:r>
          </w:p>
        </w:tc>
      </w:tr>
      <w:tr w:rsidR="0076132E" w:rsidRPr="0076132E" w14:paraId="01BFF761" w14:textId="77777777" w:rsidTr="0076132E">
        <w:trPr>
          <w:trHeight w:val="300"/>
          <w:jc w:val="center"/>
        </w:trPr>
        <w:tc>
          <w:tcPr>
            <w:tcW w:w="1701" w:type="dxa"/>
            <w:tcBorders>
              <w:top w:val="nil"/>
              <w:left w:val="nil"/>
              <w:bottom w:val="nil"/>
              <w:right w:val="nil"/>
            </w:tcBorders>
            <w:shd w:val="clear" w:color="auto" w:fill="auto"/>
            <w:noWrap/>
            <w:hideMark/>
          </w:tcPr>
          <w:p w14:paraId="46B28C39" w14:textId="77777777" w:rsidR="0076132E" w:rsidRPr="0076132E" w:rsidRDefault="0076132E" w:rsidP="0076132E">
            <w:pPr>
              <w:jc w:val="center"/>
              <w:rPr>
                <w:rFonts w:cs="Calibri"/>
                <w:color w:val="000000"/>
              </w:rPr>
            </w:pPr>
            <w:r>
              <w:rPr>
                <w:color w:val="000000"/>
              </w:rPr>
              <w:t>2605-2120-53</w:t>
            </w:r>
          </w:p>
        </w:tc>
        <w:tc>
          <w:tcPr>
            <w:tcW w:w="1382" w:type="dxa"/>
            <w:tcBorders>
              <w:top w:val="nil"/>
              <w:left w:val="nil"/>
              <w:bottom w:val="nil"/>
              <w:right w:val="nil"/>
            </w:tcBorders>
            <w:shd w:val="clear" w:color="auto" w:fill="auto"/>
            <w:noWrap/>
            <w:hideMark/>
          </w:tcPr>
          <w:p w14:paraId="4ABA4185" w14:textId="77777777" w:rsidR="0076132E" w:rsidRPr="0076132E" w:rsidRDefault="0076132E" w:rsidP="0076132E">
            <w:pPr>
              <w:jc w:val="center"/>
              <w:rPr>
                <w:rFonts w:cs="Calibri"/>
                <w:color w:val="000000"/>
              </w:rPr>
            </w:pPr>
            <w:r>
              <w:rPr>
                <w:color w:val="000000"/>
              </w:rPr>
              <w:t>90,80</w:t>
            </w:r>
          </w:p>
        </w:tc>
        <w:tc>
          <w:tcPr>
            <w:tcW w:w="3827" w:type="dxa"/>
            <w:tcBorders>
              <w:top w:val="nil"/>
              <w:left w:val="nil"/>
              <w:bottom w:val="nil"/>
              <w:right w:val="nil"/>
            </w:tcBorders>
            <w:shd w:val="clear" w:color="auto" w:fill="auto"/>
            <w:noWrap/>
            <w:hideMark/>
          </w:tcPr>
          <w:p w14:paraId="66706AD9" w14:textId="77777777" w:rsidR="0076132E" w:rsidRPr="0076132E" w:rsidRDefault="0076132E" w:rsidP="0076132E">
            <w:pPr>
              <w:jc w:val="center"/>
              <w:rPr>
                <w:rFonts w:cs="Calibri"/>
              </w:rPr>
            </w:pPr>
            <w:r>
              <w:t>Parte dell'edificio non abit. incompiuto</w:t>
            </w:r>
          </w:p>
        </w:tc>
      </w:tr>
      <w:tr w:rsidR="0076132E" w:rsidRPr="0076132E" w14:paraId="28B15039" w14:textId="77777777" w:rsidTr="0076132E">
        <w:trPr>
          <w:trHeight w:val="300"/>
          <w:jc w:val="center"/>
        </w:trPr>
        <w:tc>
          <w:tcPr>
            <w:tcW w:w="1701" w:type="dxa"/>
            <w:tcBorders>
              <w:top w:val="nil"/>
              <w:left w:val="nil"/>
              <w:bottom w:val="nil"/>
              <w:right w:val="nil"/>
            </w:tcBorders>
            <w:shd w:val="clear" w:color="auto" w:fill="auto"/>
            <w:noWrap/>
            <w:hideMark/>
          </w:tcPr>
          <w:p w14:paraId="3C81F0F9" w14:textId="77777777" w:rsidR="0076132E" w:rsidRPr="0076132E" w:rsidRDefault="0076132E" w:rsidP="0076132E">
            <w:pPr>
              <w:jc w:val="center"/>
              <w:rPr>
                <w:rFonts w:cs="Calibri"/>
                <w:color w:val="000000"/>
              </w:rPr>
            </w:pPr>
            <w:r>
              <w:rPr>
                <w:color w:val="000000"/>
              </w:rPr>
              <w:t>2605-2120-54</w:t>
            </w:r>
          </w:p>
        </w:tc>
        <w:tc>
          <w:tcPr>
            <w:tcW w:w="1382" w:type="dxa"/>
            <w:tcBorders>
              <w:top w:val="nil"/>
              <w:left w:val="nil"/>
              <w:bottom w:val="nil"/>
              <w:right w:val="nil"/>
            </w:tcBorders>
            <w:shd w:val="clear" w:color="auto" w:fill="auto"/>
            <w:noWrap/>
            <w:hideMark/>
          </w:tcPr>
          <w:p w14:paraId="600644CB" w14:textId="77777777" w:rsidR="0076132E" w:rsidRPr="0076132E" w:rsidRDefault="0076132E" w:rsidP="0076132E">
            <w:pPr>
              <w:jc w:val="center"/>
              <w:rPr>
                <w:rFonts w:cs="Calibri"/>
                <w:color w:val="000000"/>
              </w:rPr>
            </w:pPr>
            <w:r>
              <w:rPr>
                <w:color w:val="000000"/>
              </w:rPr>
              <w:t>103,20</w:t>
            </w:r>
          </w:p>
        </w:tc>
        <w:tc>
          <w:tcPr>
            <w:tcW w:w="3827" w:type="dxa"/>
            <w:tcBorders>
              <w:top w:val="nil"/>
              <w:left w:val="nil"/>
              <w:bottom w:val="nil"/>
              <w:right w:val="nil"/>
            </w:tcBorders>
            <w:shd w:val="clear" w:color="auto" w:fill="auto"/>
            <w:noWrap/>
            <w:hideMark/>
          </w:tcPr>
          <w:p w14:paraId="6B8A0366" w14:textId="77777777" w:rsidR="0076132E" w:rsidRPr="0076132E" w:rsidRDefault="0076132E" w:rsidP="0076132E">
            <w:pPr>
              <w:jc w:val="center"/>
              <w:rPr>
                <w:rFonts w:cs="Calibri"/>
              </w:rPr>
            </w:pPr>
            <w:r>
              <w:t>Parte dell'edificio non abit. incompiuto</w:t>
            </w:r>
          </w:p>
        </w:tc>
      </w:tr>
      <w:tr w:rsidR="0076132E" w:rsidRPr="0076132E" w14:paraId="08F6B9D2" w14:textId="77777777" w:rsidTr="0076132E">
        <w:trPr>
          <w:trHeight w:val="300"/>
          <w:jc w:val="center"/>
        </w:trPr>
        <w:tc>
          <w:tcPr>
            <w:tcW w:w="1701" w:type="dxa"/>
            <w:tcBorders>
              <w:top w:val="nil"/>
              <w:left w:val="nil"/>
              <w:bottom w:val="nil"/>
              <w:right w:val="nil"/>
            </w:tcBorders>
            <w:shd w:val="clear" w:color="auto" w:fill="auto"/>
            <w:noWrap/>
            <w:hideMark/>
          </w:tcPr>
          <w:p w14:paraId="355F7166" w14:textId="77777777" w:rsidR="0076132E" w:rsidRPr="0076132E" w:rsidRDefault="0076132E" w:rsidP="0076132E">
            <w:pPr>
              <w:jc w:val="center"/>
              <w:rPr>
                <w:rFonts w:cs="Calibri"/>
                <w:color w:val="000000"/>
              </w:rPr>
            </w:pPr>
            <w:r>
              <w:rPr>
                <w:color w:val="000000"/>
              </w:rPr>
              <w:t>2605-2120-55</w:t>
            </w:r>
          </w:p>
        </w:tc>
        <w:tc>
          <w:tcPr>
            <w:tcW w:w="1382" w:type="dxa"/>
            <w:tcBorders>
              <w:top w:val="nil"/>
              <w:left w:val="nil"/>
              <w:bottom w:val="nil"/>
              <w:right w:val="nil"/>
            </w:tcBorders>
            <w:shd w:val="clear" w:color="auto" w:fill="auto"/>
            <w:noWrap/>
            <w:hideMark/>
          </w:tcPr>
          <w:p w14:paraId="298E35F7" w14:textId="77777777" w:rsidR="0076132E" w:rsidRPr="0076132E" w:rsidRDefault="0076132E" w:rsidP="0076132E">
            <w:pPr>
              <w:jc w:val="center"/>
              <w:rPr>
                <w:rFonts w:cs="Calibri"/>
                <w:color w:val="000000"/>
              </w:rPr>
            </w:pPr>
            <w:r>
              <w:rPr>
                <w:color w:val="000000"/>
              </w:rPr>
              <w:t>74,70</w:t>
            </w:r>
          </w:p>
        </w:tc>
        <w:tc>
          <w:tcPr>
            <w:tcW w:w="3827" w:type="dxa"/>
            <w:tcBorders>
              <w:top w:val="nil"/>
              <w:left w:val="nil"/>
              <w:bottom w:val="nil"/>
              <w:right w:val="nil"/>
            </w:tcBorders>
            <w:shd w:val="clear" w:color="auto" w:fill="auto"/>
            <w:noWrap/>
            <w:hideMark/>
          </w:tcPr>
          <w:p w14:paraId="4FB90B63" w14:textId="77777777" w:rsidR="0076132E" w:rsidRPr="0076132E" w:rsidRDefault="0076132E" w:rsidP="0076132E">
            <w:pPr>
              <w:jc w:val="center"/>
              <w:rPr>
                <w:rFonts w:cs="Calibri"/>
              </w:rPr>
            </w:pPr>
            <w:r>
              <w:t>Parte dell'edificio non abit. incompiuto</w:t>
            </w:r>
          </w:p>
        </w:tc>
      </w:tr>
      <w:tr w:rsidR="0076132E" w:rsidRPr="0076132E" w14:paraId="11299220" w14:textId="77777777" w:rsidTr="0076132E">
        <w:trPr>
          <w:trHeight w:val="300"/>
          <w:jc w:val="center"/>
        </w:trPr>
        <w:tc>
          <w:tcPr>
            <w:tcW w:w="1701" w:type="dxa"/>
            <w:tcBorders>
              <w:top w:val="nil"/>
              <w:left w:val="nil"/>
              <w:bottom w:val="nil"/>
              <w:right w:val="nil"/>
            </w:tcBorders>
            <w:shd w:val="clear" w:color="auto" w:fill="auto"/>
            <w:noWrap/>
            <w:hideMark/>
          </w:tcPr>
          <w:p w14:paraId="7C43737E" w14:textId="77777777" w:rsidR="0076132E" w:rsidRPr="0076132E" w:rsidRDefault="0076132E" w:rsidP="0076132E">
            <w:pPr>
              <w:jc w:val="center"/>
              <w:rPr>
                <w:rFonts w:cs="Calibri"/>
                <w:color w:val="000000"/>
              </w:rPr>
            </w:pPr>
            <w:r>
              <w:rPr>
                <w:color w:val="000000"/>
              </w:rPr>
              <w:t>2605-2120-56</w:t>
            </w:r>
          </w:p>
        </w:tc>
        <w:tc>
          <w:tcPr>
            <w:tcW w:w="1382" w:type="dxa"/>
            <w:tcBorders>
              <w:top w:val="nil"/>
              <w:left w:val="nil"/>
              <w:bottom w:val="nil"/>
              <w:right w:val="nil"/>
            </w:tcBorders>
            <w:shd w:val="clear" w:color="auto" w:fill="auto"/>
            <w:noWrap/>
            <w:hideMark/>
          </w:tcPr>
          <w:p w14:paraId="42B2B08B" w14:textId="77777777" w:rsidR="0076132E" w:rsidRPr="0076132E" w:rsidRDefault="0076132E" w:rsidP="0076132E">
            <w:pPr>
              <w:jc w:val="center"/>
              <w:rPr>
                <w:rFonts w:cs="Calibri"/>
                <w:color w:val="000000"/>
              </w:rPr>
            </w:pPr>
            <w:r>
              <w:rPr>
                <w:color w:val="000000"/>
              </w:rPr>
              <w:t>126,60</w:t>
            </w:r>
          </w:p>
        </w:tc>
        <w:tc>
          <w:tcPr>
            <w:tcW w:w="3827" w:type="dxa"/>
            <w:tcBorders>
              <w:top w:val="nil"/>
              <w:left w:val="nil"/>
              <w:bottom w:val="nil"/>
              <w:right w:val="nil"/>
            </w:tcBorders>
            <w:shd w:val="clear" w:color="auto" w:fill="auto"/>
            <w:noWrap/>
            <w:hideMark/>
          </w:tcPr>
          <w:p w14:paraId="5C2BA36E" w14:textId="77777777" w:rsidR="0076132E" w:rsidRPr="0076132E" w:rsidRDefault="0076132E" w:rsidP="0076132E">
            <w:pPr>
              <w:jc w:val="center"/>
              <w:rPr>
                <w:rFonts w:cs="Calibri"/>
              </w:rPr>
            </w:pPr>
            <w:r>
              <w:t>Parte dell'edificio non abit. incompiuto</w:t>
            </w:r>
          </w:p>
        </w:tc>
      </w:tr>
      <w:tr w:rsidR="0076132E" w:rsidRPr="0076132E" w14:paraId="69A28F43" w14:textId="77777777" w:rsidTr="0076132E">
        <w:trPr>
          <w:trHeight w:val="300"/>
          <w:jc w:val="center"/>
        </w:trPr>
        <w:tc>
          <w:tcPr>
            <w:tcW w:w="1701" w:type="dxa"/>
            <w:tcBorders>
              <w:top w:val="nil"/>
              <w:left w:val="nil"/>
              <w:bottom w:val="nil"/>
              <w:right w:val="nil"/>
            </w:tcBorders>
            <w:shd w:val="clear" w:color="auto" w:fill="auto"/>
            <w:noWrap/>
            <w:hideMark/>
          </w:tcPr>
          <w:p w14:paraId="02D77CF7" w14:textId="77777777" w:rsidR="0076132E" w:rsidRPr="0076132E" w:rsidRDefault="0076132E" w:rsidP="0076132E">
            <w:pPr>
              <w:jc w:val="center"/>
              <w:rPr>
                <w:rFonts w:cs="Calibri"/>
                <w:color w:val="000000"/>
              </w:rPr>
            </w:pPr>
            <w:r>
              <w:rPr>
                <w:color w:val="000000"/>
              </w:rPr>
              <w:t>2605-2120-57</w:t>
            </w:r>
          </w:p>
        </w:tc>
        <w:tc>
          <w:tcPr>
            <w:tcW w:w="1382" w:type="dxa"/>
            <w:tcBorders>
              <w:top w:val="nil"/>
              <w:left w:val="nil"/>
              <w:bottom w:val="nil"/>
              <w:right w:val="nil"/>
            </w:tcBorders>
            <w:shd w:val="clear" w:color="auto" w:fill="auto"/>
            <w:noWrap/>
            <w:hideMark/>
          </w:tcPr>
          <w:p w14:paraId="1FE1D112" w14:textId="77777777" w:rsidR="0076132E" w:rsidRPr="0076132E" w:rsidRDefault="0076132E" w:rsidP="0076132E">
            <w:pPr>
              <w:jc w:val="center"/>
              <w:rPr>
                <w:rFonts w:cs="Calibri"/>
                <w:color w:val="000000"/>
              </w:rPr>
            </w:pPr>
            <w:r>
              <w:rPr>
                <w:color w:val="000000"/>
              </w:rPr>
              <w:t>35,60</w:t>
            </w:r>
          </w:p>
        </w:tc>
        <w:tc>
          <w:tcPr>
            <w:tcW w:w="3827" w:type="dxa"/>
            <w:tcBorders>
              <w:top w:val="nil"/>
              <w:left w:val="nil"/>
              <w:bottom w:val="nil"/>
              <w:right w:val="nil"/>
            </w:tcBorders>
            <w:shd w:val="clear" w:color="auto" w:fill="auto"/>
            <w:noWrap/>
            <w:hideMark/>
          </w:tcPr>
          <w:p w14:paraId="351E6201" w14:textId="77777777" w:rsidR="0076132E" w:rsidRPr="0076132E" w:rsidRDefault="0076132E" w:rsidP="0076132E">
            <w:pPr>
              <w:jc w:val="center"/>
              <w:rPr>
                <w:rFonts w:cs="Calibri"/>
              </w:rPr>
            </w:pPr>
            <w:r>
              <w:t>Parte dell'edificio non abit. incompiuto</w:t>
            </w:r>
          </w:p>
        </w:tc>
      </w:tr>
      <w:tr w:rsidR="0076132E" w:rsidRPr="0076132E" w14:paraId="42E44B6D" w14:textId="77777777" w:rsidTr="0076132E">
        <w:trPr>
          <w:trHeight w:val="300"/>
          <w:jc w:val="center"/>
        </w:trPr>
        <w:tc>
          <w:tcPr>
            <w:tcW w:w="1701" w:type="dxa"/>
            <w:tcBorders>
              <w:top w:val="nil"/>
              <w:left w:val="nil"/>
              <w:bottom w:val="nil"/>
              <w:right w:val="nil"/>
            </w:tcBorders>
            <w:shd w:val="clear" w:color="auto" w:fill="auto"/>
            <w:noWrap/>
            <w:hideMark/>
          </w:tcPr>
          <w:p w14:paraId="1C5EE172" w14:textId="77777777" w:rsidR="0076132E" w:rsidRPr="0076132E" w:rsidRDefault="0076132E" w:rsidP="0076132E">
            <w:pPr>
              <w:jc w:val="center"/>
              <w:rPr>
                <w:rFonts w:cs="Calibri"/>
                <w:color w:val="000000"/>
              </w:rPr>
            </w:pPr>
            <w:r>
              <w:rPr>
                <w:color w:val="000000"/>
              </w:rPr>
              <w:t>2605-2120-58</w:t>
            </w:r>
          </w:p>
        </w:tc>
        <w:tc>
          <w:tcPr>
            <w:tcW w:w="1382" w:type="dxa"/>
            <w:tcBorders>
              <w:top w:val="nil"/>
              <w:left w:val="nil"/>
              <w:bottom w:val="nil"/>
              <w:right w:val="nil"/>
            </w:tcBorders>
            <w:shd w:val="clear" w:color="auto" w:fill="auto"/>
            <w:noWrap/>
            <w:hideMark/>
          </w:tcPr>
          <w:p w14:paraId="7EFB9FA9" w14:textId="77777777" w:rsidR="0076132E" w:rsidRPr="0076132E" w:rsidRDefault="0076132E" w:rsidP="0076132E">
            <w:pPr>
              <w:jc w:val="center"/>
              <w:rPr>
                <w:rFonts w:cs="Calibri"/>
                <w:color w:val="000000"/>
              </w:rPr>
            </w:pPr>
            <w:r>
              <w:rPr>
                <w:color w:val="000000"/>
              </w:rPr>
              <w:t>47,60</w:t>
            </w:r>
          </w:p>
        </w:tc>
        <w:tc>
          <w:tcPr>
            <w:tcW w:w="3827" w:type="dxa"/>
            <w:tcBorders>
              <w:top w:val="nil"/>
              <w:left w:val="nil"/>
              <w:bottom w:val="nil"/>
              <w:right w:val="nil"/>
            </w:tcBorders>
            <w:shd w:val="clear" w:color="auto" w:fill="auto"/>
            <w:noWrap/>
            <w:hideMark/>
          </w:tcPr>
          <w:p w14:paraId="16292104" w14:textId="77777777" w:rsidR="0076132E" w:rsidRPr="0076132E" w:rsidRDefault="0076132E" w:rsidP="0076132E">
            <w:pPr>
              <w:jc w:val="center"/>
              <w:rPr>
                <w:rFonts w:cs="Calibri"/>
              </w:rPr>
            </w:pPr>
            <w:r>
              <w:t>Parte dell'edificio non abit. incompiuto</w:t>
            </w:r>
          </w:p>
        </w:tc>
      </w:tr>
      <w:tr w:rsidR="0076132E" w:rsidRPr="0076132E" w14:paraId="1FC43F62" w14:textId="77777777" w:rsidTr="0076132E">
        <w:trPr>
          <w:trHeight w:val="300"/>
          <w:jc w:val="center"/>
        </w:trPr>
        <w:tc>
          <w:tcPr>
            <w:tcW w:w="1701" w:type="dxa"/>
            <w:tcBorders>
              <w:top w:val="nil"/>
              <w:left w:val="nil"/>
              <w:bottom w:val="nil"/>
              <w:right w:val="nil"/>
            </w:tcBorders>
            <w:shd w:val="clear" w:color="auto" w:fill="auto"/>
            <w:noWrap/>
            <w:hideMark/>
          </w:tcPr>
          <w:p w14:paraId="4B2E7E8C" w14:textId="77777777" w:rsidR="0076132E" w:rsidRPr="0076132E" w:rsidRDefault="0076132E" w:rsidP="0076132E">
            <w:pPr>
              <w:jc w:val="center"/>
              <w:rPr>
                <w:rFonts w:cs="Calibri"/>
                <w:color w:val="000000"/>
              </w:rPr>
            </w:pPr>
            <w:r>
              <w:rPr>
                <w:color w:val="000000"/>
              </w:rPr>
              <w:t>2605-2120-59</w:t>
            </w:r>
          </w:p>
        </w:tc>
        <w:tc>
          <w:tcPr>
            <w:tcW w:w="1382" w:type="dxa"/>
            <w:tcBorders>
              <w:top w:val="nil"/>
              <w:left w:val="nil"/>
              <w:bottom w:val="nil"/>
              <w:right w:val="nil"/>
            </w:tcBorders>
            <w:shd w:val="clear" w:color="auto" w:fill="auto"/>
            <w:noWrap/>
            <w:hideMark/>
          </w:tcPr>
          <w:p w14:paraId="51B9948E" w14:textId="77777777" w:rsidR="0076132E" w:rsidRPr="0076132E" w:rsidRDefault="0076132E" w:rsidP="0076132E">
            <w:pPr>
              <w:jc w:val="center"/>
              <w:rPr>
                <w:rFonts w:cs="Calibri"/>
                <w:color w:val="000000"/>
              </w:rPr>
            </w:pPr>
            <w:r>
              <w:rPr>
                <w:color w:val="000000"/>
              </w:rPr>
              <w:t>62,90</w:t>
            </w:r>
          </w:p>
        </w:tc>
        <w:tc>
          <w:tcPr>
            <w:tcW w:w="3827" w:type="dxa"/>
            <w:tcBorders>
              <w:top w:val="nil"/>
              <w:left w:val="nil"/>
              <w:bottom w:val="nil"/>
              <w:right w:val="nil"/>
            </w:tcBorders>
            <w:shd w:val="clear" w:color="auto" w:fill="auto"/>
            <w:noWrap/>
            <w:hideMark/>
          </w:tcPr>
          <w:p w14:paraId="5784E14E" w14:textId="77777777" w:rsidR="0076132E" w:rsidRPr="0076132E" w:rsidRDefault="0076132E" w:rsidP="0076132E">
            <w:pPr>
              <w:jc w:val="center"/>
              <w:rPr>
                <w:rFonts w:cs="Calibri"/>
              </w:rPr>
            </w:pPr>
            <w:r>
              <w:t>Parte dell'edificio non abit. incompiuto</w:t>
            </w:r>
          </w:p>
        </w:tc>
      </w:tr>
      <w:tr w:rsidR="0076132E" w:rsidRPr="0076132E" w14:paraId="0AFE0710" w14:textId="77777777" w:rsidTr="0076132E">
        <w:trPr>
          <w:trHeight w:val="300"/>
          <w:jc w:val="center"/>
        </w:trPr>
        <w:tc>
          <w:tcPr>
            <w:tcW w:w="1701" w:type="dxa"/>
            <w:tcBorders>
              <w:top w:val="nil"/>
              <w:left w:val="nil"/>
              <w:bottom w:val="nil"/>
              <w:right w:val="nil"/>
            </w:tcBorders>
            <w:shd w:val="clear" w:color="auto" w:fill="auto"/>
            <w:noWrap/>
            <w:hideMark/>
          </w:tcPr>
          <w:p w14:paraId="46C06878" w14:textId="77777777" w:rsidR="0076132E" w:rsidRPr="0076132E" w:rsidRDefault="0076132E" w:rsidP="0076132E">
            <w:pPr>
              <w:jc w:val="center"/>
              <w:rPr>
                <w:rFonts w:cs="Calibri"/>
                <w:color w:val="000000"/>
              </w:rPr>
            </w:pPr>
            <w:r>
              <w:rPr>
                <w:color w:val="000000"/>
              </w:rPr>
              <w:t>2605-2120-60</w:t>
            </w:r>
          </w:p>
        </w:tc>
        <w:tc>
          <w:tcPr>
            <w:tcW w:w="1382" w:type="dxa"/>
            <w:tcBorders>
              <w:top w:val="nil"/>
              <w:left w:val="nil"/>
              <w:bottom w:val="nil"/>
              <w:right w:val="nil"/>
            </w:tcBorders>
            <w:shd w:val="clear" w:color="auto" w:fill="auto"/>
            <w:noWrap/>
            <w:hideMark/>
          </w:tcPr>
          <w:p w14:paraId="5E74A393" w14:textId="77777777" w:rsidR="0076132E" w:rsidRPr="0076132E" w:rsidRDefault="0076132E" w:rsidP="0076132E">
            <w:pPr>
              <w:jc w:val="center"/>
              <w:rPr>
                <w:rFonts w:cs="Calibri"/>
                <w:color w:val="000000"/>
              </w:rPr>
            </w:pPr>
            <w:r>
              <w:rPr>
                <w:color w:val="000000"/>
              </w:rPr>
              <w:t>52,50</w:t>
            </w:r>
          </w:p>
        </w:tc>
        <w:tc>
          <w:tcPr>
            <w:tcW w:w="3827" w:type="dxa"/>
            <w:tcBorders>
              <w:top w:val="nil"/>
              <w:left w:val="nil"/>
              <w:bottom w:val="nil"/>
              <w:right w:val="nil"/>
            </w:tcBorders>
            <w:shd w:val="clear" w:color="auto" w:fill="auto"/>
            <w:noWrap/>
            <w:hideMark/>
          </w:tcPr>
          <w:p w14:paraId="3BB43264" w14:textId="77777777" w:rsidR="0076132E" w:rsidRPr="0076132E" w:rsidRDefault="0076132E" w:rsidP="0076132E">
            <w:pPr>
              <w:jc w:val="center"/>
              <w:rPr>
                <w:rFonts w:cs="Calibri"/>
              </w:rPr>
            </w:pPr>
            <w:r>
              <w:t>Parte dell'edificio non abit. incompiuto</w:t>
            </w:r>
          </w:p>
        </w:tc>
      </w:tr>
      <w:tr w:rsidR="0076132E" w:rsidRPr="0076132E" w14:paraId="507124C0" w14:textId="77777777" w:rsidTr="0076132E">
        <w:trPr>
          <w:trHeight w:val="300"/>
          <w:jc w:val="center"/>
        </w:trPr>
        <w:tc>
          <w:tcPr>
            <w:tcW w:w="1701" w:type="dxa"/>
            <w:tcBorders>
              <w:top w:val="nil"/>
              <w:left w:val="nil"/>
              <w:bottom w:val="nil"/>
              <w:right w:val="nil"/>
            </w:tcBorders>
            <w:shd w:val="clear" w:color="auto" w:fill="auto"/>
            <w:noWrap/>
            <w:hideMark/>
          </w:tcPr>
          <w:p w14:paraId="4E61B765" w14:textId="77777777" w:rsidR="0076132E" w:rsidRPr="0076132E" w:rsidRDefault="0076132E" w:rsidP="0076132E">
            <w:pPr>
              <w:jc w:val="center"/>
              <w:rPr>
                <w:rFonts w:cs="Calibri"/>
                <w:color w:val="000000"/>
              </w:rPr>
            </w:pPr>
            <w:r>
              <w:rPr>
                <w:color w:val="000000"/>
              </w:rPr>
              <w:t>2605-2120-61</w:t>
            </w:r>
          </w:p>
        </w:tc>
        <w:tc>
          <w:tcPr>
            <w:tcW w:w="1382" w:type="dxa"/>
            <w:tcBorders>
              <w:top w:val="nil"/>
              <w:left w:val="nil"/>
              <w:bottom w:val="nil"/>
              <w:right w:val="nil"/>
            </w:tcBorders>
            <w:shd w:val="clear" w:color="auto" w:fill="auto"/>
            <w:noWrap/>
            <w:hideMark/>
          </w:tcPr>
          <w:p w14:paraId="15C57B94" w14:textId="77777777" w:rsidR="0076132E" w:rsidRPr="0076132E" w:rsidRDefault="0076132E" w:rsidP="0076132E">
            <w:pPr>
              <w:jc w:val="center"/>
              <w:rPr>
                <w:rFonts w:cs="Calibri"/>
                <w:color w:val="000000"/>
              </w:rPr>
            </w:pPr>
            <w:r>
              <w:rPr>
                <w:color w:val="000000"/>
              </w:rPr>
              <w:t>121,80</w:t>
            </w:r>
          </w:p>
        </w:tc>
        <w:tc>
          <w:tcPr>
            <w:tcW w:w="3827" w:type="dxa"/>
            <w:tcBorders>
              <w:top w:val="nil"/>
              <w:left w:val="nil"/>
              <w:bottom w:val="nil"/>
              <w:right w:val="nil"/>
            </w:tcBorders>
            <w:shd w:val="clear" w:color="auto" w:fill="auto"/>
            <w:noWrap/>
            <w:hideMark/>
          </w:tcPr>
          <w:p w14:paraId="5422A718" w14:textId="77777777" w:rsidR="0076132E" w:rsidRPr="0076132E" w:rsidRDefault="0076132E" w:rsidP="0076132E">
            <w:pPr>
              <w:jc w:val="center"/>
              <w:rPr>
                <w:rFonts w:cs="Calibri"/>
              </w:rPr>
            </w:pPr>
            <w:r>
              <w:t>Parte dell'edificio non abit. incompiuto</w:t>
            </w:r>
          </w:p>
        </w:tc>
      </w:tr>
      <w:tr w:rsidR="0076132E" w:rsidRPr="0076132E" w14:paraId="2D42BCDE" w14:textId="77777777" w:rsidTr="0076132E">
        <w:trPr>
          <w:trHeight w:val="300"/>
          <w:jc w:val="center"/>
        </w:trPr>
        <w:tc>
          <w:tcPr>
            <w:tcW w:w="1701" w:type="dxa"/>
            <w:tcBorders>
              <w:top w:val="nil"/>
              <w:left w:val="nil"/>
              <w:bottom w:val="nil"/>
              <w:right w:val="nil"/>
            </w:tcBorders>
            <w:shd w:val="clear" w:color="auto" w:fill="auto"/>
            <w:noWrap/>
            <w:hideMark/>
          </w:tcPr>
          <w:p w14:paraId="1F9BBC35" w14:textId="77777777" w:rsidR="0076132E" w:rsidRPr="0076132E" w:rsidRDefault="0076132E" w:rsidP="0076132E">
            <w:pPr>
              <w:jc w:val="center"/>
              <w:rPr>
                <w:rFonts w:cs="Calibri"/>
                <w:color w:val="000000"/>
              </w:rPr>
            </w:pPr>
            <w:r>
              <w:rPr>
                <w:color w:val="000000"/>
              </w:rPr>
              <w:t>2605-2120-62</w:t>
            </w:r>
          </w:p>
        </w:tc>
        <w:tc>
          <w:tcPr>
            <w:tcW w:w="1382" w:type="dxa"/>
            <w:tcBorders>
              <w:top w:val="nil"/>
              <w:left w:val="nil"/>
              <w:bottom w:val="nil"/>
              <w:right w:val="nil"/>
            </w:tcBorders>
            <w:shd w:val="clear" w:color="auto" w:fill="auto"/>
            <w:noWrap/>
            <w:hideMark/>
          </w:tcPr>
          <w:p w14:paraId="34900AA8" w14:textId="77777777" w:rsidR="0076132E" w:rsidRPr="0076132E" w:rsidRDefault="0076132E" w:rsidP="0076132E">
            <w:pPr>
              <w:jc w:val="center"/>
              <w:rPr>
                <w:rFonts w:cs="Calibri"/>
                <w:color w:val="000000"/>
              </w:rPr>
            </w:pPr>
            <w:r>
              <w:rPr>
                <w:color w:val="000000"/>
              </w:rPr>
              <w:t>54,90</w:t>
            </w:r>
          </w:p>
        </w:tc>
        <w:tc>
          <w:tcPr>
            <w:tcW w:w="3827" w:type="dxa"/>
            <w:tcBorders>
              <w:top w:val="nil"/>
              <w:left w:val="nil"/>
              <w:bottom w:val="nil"/>
              <w:right w:val="nil"/>
            </w:tcBorders>
            <w:shd w:val="clear" w:color="auto" w:fill="auto"/>
            <w:noWrap/>
            <w:hideMark/>
          </w:tcPr>
          <w:p w14:paraId="14F59ADD" w14:textId="77777777" w:rsidR="0076132E" w:rsidRPr="0076132E" w:rsidRDefault="0076132E" w:rsidP="0076132E">
            <w:pPr>
              <w:jc w:val="center"/>
              <w:rPr>
                <w:rFonts w:cs="Calibri"/>
              </w:rPr>
            </w:pPr>
            <w:r>
              <w:t>Parte dell'edificio non abit. incompiuto</w:t>
            </w:r>
          </w:p>
        </w:tc>
      </w:tr>
      <w:tr w:rsidR="0076132E" w:rsidRPr="0076132E" w14:paraId="30AF0FD2" w14:textId="77777777" w:rsidTr="0076132E">
        <w:trPr>
          <w:trHeight w:val="300"/>
          <w:jc w:val="center"/>
        </w:trPr>
        <w:tc>
          <w:tcPr>
            <w:tcW w:w="1701" w:type="dxa"/>
            <w:tcBorders>
              <w:top w:val="nil"/>
              <w:left w:val="nil"/>
              <w:bottom w:val="nil"/>
              <w:right w:val="nil"/>
            </w:tcBorders>
            <w:shd w:val="clear" w:color="auto" w:fill="auto"/>
            <w:noWrap/>
            <w:hideMark/>
          </w:tcPr>
          <w:p w14:paraId="74546D68" w14:textId="77777777" w:rsidR="0076132E" w:rsidRPr="0076132E" w:rsidRDefault="0076132E" w:rsidP="0076132E">
            <w:pPr>
              <w:jc w:val="center"/>
              <w:rPr>
                <w:rFonts w:cs="Calibri"/>
                <w:color w:val="000000"/>
              </w:rPr>
            </w:pPr>
            <w:r>
              <w:rPr>
                <w:color w:val="000000"/>
              </w:rPr>
              <w:t>2605-2120-63</w:t>
            </w:r>
          </w:p>
        </w:tc>
        <w:tc>
          <w:tcPr>
            <w:tcW w:w="1382" w:type="dxa"/>
            <w:tcBorders>
              <w:top w:val="nil"/>
              <w:left w:val="nil"/>
              <w:bottom w:val="nil"/>
              <w:right w:val="nil"/>
            </w:tcBorders>
            <w:shd w:val="clear" w:color="auto" w:fill="auto"/>
            <w:noWrap/>
            <w:hideMark/>
          </w:tcPr>
          <w:p w14:paraId="65F62A09" w14:textId="77777777" w:rsidR="0076132E" w:rsidRPr="0076132E" w:rsidRDefault="0076132E" w:rsidP="0076132E">
            <w:pPr>
              <w:jc w:val="center"/>
              <w:rPr>
                <w:rFonts w:cs="Calibri"/>
                <w:color w:val="000000"/>
              </w:rPr>
            </w:pPr>
            <w:r>
              <w:rPr>
                <w:color w:val="000000"/>
              </w:rPr>
              <w:t>80,00</w:t>
            </w:r>
          </w:p>
        </w:tc>
        <w:tc>
          <w:tcPr>
            <w:tcW w:w="3827" w:type="dxa"/>
            <w:tcBorders>
              <w:top w:val="nil"/>
              <w:left w:val="nil"/>
              <w:bottom w:val="nil"/>
              <w:right w:val="nil"/>
            </w:tcBorders>
            <w:shd w:val="clear" w:color="auto" w:fill="auto"/>
            <w:noWrap/>
            <w:hideMark/>
          </w:tcPr>
          <w:p w14:paraId="2FB793D5" w14:textId="77777777" w:rsidR="0076132E" w:rsidRPr="0076132E" w:rsidRDefault="0076132E" w:rsidP="0076132E">
            <w:pPr>
              <w:jc w:val="center"/>
              <w:rPr>
                <w:rFonts w:cs="Calibri"/>
              </w:rPr>
            </w:pPr>
            <w:r>
              <w:t>Parte dell'edificio non abit. incompiuto</w:t>
            </w:r>
          </w:p>
        </w:tc>
      </w:tr>
      <w:tr w:rsidR="0076132E" w:rsidRPr="0076132E" w14:paraId="6D031791" w14:textId="77777777" w:rsidTr="0076132E">
        <w:trPr>
          <w:trHeight w:val="300"/>
          <w:jc w:val="center"/>
        </w:trPr>
        <w:tc>
          <w:tcPr>
            <w:tcW w:w="1701" w:type="dxa"/>
            <w:tcBorders>
              <w:top w:val="nil"/>
              <w:left w:val="nil"/>
              <w:bottom w:val="nil"/>
              <w:right w:val="nil"/>
            </w:tcBorders>
            <w:shd w:val="clear" w:color="auto" w:fill="auto"/>
            <w:noWrap/>
            <w:hideMark/>
          </w:tcPr>
          <w:p w14:paraId="46FEC308" w14:textId="77777777" w:rsidR="0076132E" w:rsidRPr="0076132E" w:rsidRDefault="0076132E" w:rsidP="0076132E">
            <w:pPr>
              <w:jc w:val="center"/>
              <w:rPr>
                <w:rFonts w:cs="Calibri"/>
                <w:color w:val="000000"/>
              </w:rPr>
            </w:pPr>
            <w:r>
              <w:rPr>
                <w:color w:val="000000"/>
              </w:rPr>
              <w:t>2605-2120-64</w:t>
            </w:r>
          </w:p>
        </w:tc>
        <w:tc>
          <w:tcPr>
            <w:tcW w:w="1382" w:type="dxa"/>
            <w:tcBorders>
              <w:top w:val="nil"/>
              <w:left w:val="nil"/>
              <w:bottom w:val="nil"/>
              <w:right w:val="nil"/>
            </w:tcBorders>
            <w:shd w:val="clear" w:color="auto" w:fill="auto"/>
            <w:noWrap/>
            <w:hideMark/>
          </w:tcPr>
          <w:p w14:paraId="368CD848" w14:textId="77777777" w:rsidR="0076132E" w:rsidRPr="0076132E" w:rsidRDefault="0076132E" w:rsidP="0076132E">
            <w:pPr>
              <w:jc w:val="center"/>
              <w:rPr>
                <w:rFonts w:cs="Calibri"/>
                <w:color w:val="000000"/>
              </w:rPr>
            </w:pPr>
            <w:r>
              <w:rPr>
                <w:color w:val="000000"/>
              </w:rPr>
              <w:t>77,00</w:t>
            </w:r>
          </w:p>
        </w:tc>
        <w:tc>
          <w:tcPr>
            <w:tcW w:w="3827" w:type="dxa"/>
            <w:tcBorders>
              <w:top w:val="nil"/>
              <w:left w:val="nil"/>
              <w:bottom w:val="nil"/>
              <w:right w:val="nil"/>
            </w:tcBorders>
            <w:shd w:val="clear" w:color="auto" w:fill="auto"/>
            <w:noWrap/>
            <w:hideMark/>
          </w:tcPr>
          <w:p w14:paraId="54521BD8" w14:textId="77777777" w:rsidR="0076132E" w:rsidRPr="0076132E" w:rsidRDefault="0076132E" w:rsidP="0076132E">
            <w:pPr>
              <w:jc w:val="center"/>
              <w:rPr>
                <w:rFonts w:cs="Calibri"/>
              </w:rPr>
            </w:pPr>
            <w:r>
              <w:t>Parte dell'edificio non abit. incompiuto</w:t>
            </w:r>
          </w:p>
        </w:tc>
      </w:tr>
      <w:tr w:rsidR="0076132E" w:rsidRPr="0076132E" w14:paraId="5DBB0828" w14:textId="77777777" w:rsidTr="0076132E">
        <w:trPr>
          <w:trHeight w:val="300"/>
          <w:jc w:val="center"/>
        </w:trPr>
        <w:tc>
          <w:tcPr>
            <w:tcW w:w="1701" w:type="dxa"/>
            <w:tcBorders>
              <w:top w:val="nil"/>
              <w:left w:val="nil"/>
              <w:bottom w:val="nil"/>
              <w:right w:val="nil"/>
            </w:tcBorders>
            <w:shd w:val="clear" w:color="auto" w:fill="auto"/>
            <w:noWrap/>
            <w:hideMark/>
          </w:tcPr>
          <w:p w14:paraId="2AABF74F" w14:textId="77777777" w:rsidR="0076132E" w:rsidRPr="0076132E" w:rsidRDefault="0076132E" w:rsidP="0076132E">
            <w:pPr>
              <w:jc w:val="center"/>
              <w:rPr>
                <w:rFonts w:cs="Calibri"/>
                <w:color w:val="000000"/>
              </w:rPr>
            </w:pPr>
            <w:r>
              <w:rPr>
                <w:color w:val="000000"/>
              </w:rPr>
              <w:t>2605-2120-65</w:t>
            </w:r>
          </w:p>
        </w:tc>
        <w:tc>
          <w:tcPr>
            <w:tcW w:w="1382" w:type="dxa"/>
            <w:tcBorders>
              <w:top w:val="nil"/>
              <w:left w:val="nil"/>
              <w:bottom w:val="nil"/>
              <w:right w:val="nil"/>
            </w:tcBorders>
            <w:shd w:val="clear" w:color="auto" w:fill="auto"/>
            <w:noWrap/>
            <w:hideMark/>
          </w:tcPr>
          <w:p w14:paraId="223B5F41" w14:textId="77777777" w:rsidR="0076132E" w:rsidRPr="0076132E" w:rsidRDefault="0076132E" w:rsidP="0076132E">
            <w:pPr>
              <w:jc w:val="center"/>
              <w:rPr>
                <w:rFonts w:cs="Calibri"/>
                <w:color w:val="000000"/>
              </w:rPr>
            </w:pPr>
            <w:r>
              <w:rPr>
                <w:color w:val="000000"/>
              </w:rPr>
              <w:t>166,00</w:t>
            </w:r>
          </w:p>
        </w:tc>
        <w:tc>
          <w:tcPr>
            <w:tcW w:w="3827" w:type="dxa"/>
            <w:tcBorders>
              <w:top w:val="nil"/>
              <w:left w:val="nil"/>
              <w:bottom w:val="nil"/>
              <w:right w:val="nil"/>
            </w:tcBorders>
            <w:shd w:val="clear" w:color="auto" w:fill="auto"/>
            <w:noWrap/>
            <w:hideMark/>
          </w:tcPr>
          <w:p w14:paraId="5AC1F403" w14:textId="77777777" w:rsidR="0076132E" w:rsidRPr="0076132E" w:rsidRDefault="0076132E" w:rsidP="0076132E">
            <w:pPr>
              <w:jc w:val="center"/>
              <w:rPr>
                <w:rFonts w:cs="Calibri"/>
              </w:rPr>
            </w:pPr>
            <w:r>
              <w:t>Parte dell'edificio non abit. incompiuto</w:t>
            </w:r>
          </w:p>
        </w:tc>
      </w:tr>
      <w:tr w:rsidR="0076132E" w:rsidRPr="0076132E" w14:paraId="486A6F43" w14:textId="77777777" w:rsidTr="0076132E">
        <w:trPr>
          <w:trHeight w:val="300"/>
          <w:jc w:val="center"/>
        </w:trPr>
        <w:tc>
          <w:tcPr>
            <w:tcW w:w="1701" w:type="dxa"/>
            <w:tcBorders>
              <w:top w:val="nil"/>
              <w:left w:val="nil"/>
              <w:bottom w:val="nil"/>
              <w:right w:val="nil"/>
            </w:tcBorders>
            <w:shd w:val="clear" w:color="auto" w:fill="auto"/>
            <w:noWrap/>
            <w:hideMark/>
          </w:tcPr>
          <w:p w14:paraId="6B34C40A" w14:textId="77777777" w:rsidR="0076132E" w:rsidRPr="0076132E" w:rsidRDefault="0076132E" w:rsidP="0076132E">
            <w:pPr>
              <w:jc w:val="center"/>
              <w:rPr>
                <w:rFonts w:cs="Calibri"/>
                <w:color w:val="000000"/>
              </w:rPr>
            </w:pPr>
            <w:r>
              <w:rPr>
                <w:color w:val="000000"/>
              </w:rPr>
              <w:t>2605-2120-66</w:t>
            </w:r>
          </w:p>
        </w:tc>
        <w:tc>
          <w:tcPr>
            <w:tcW w:w="1382" w:type="dxa"/>
            <w:tcBorders>
              <w:top w:val="nil"/>
              <w:left w:val="nil"/>
              <w:bottom w:val="nil"/>
              <w:right w:val="nil"/>
            </w:tcBorders>
            <w:shd w:val="clear" w:color="auto" w:fill="auto"/>
            <w:noWrap/>
            <w:hideMark/>
          </w:tcPr>
          <w:p w14:paraId="6251A7D8" w14:textId="77777777" w:rsidR="0076132E" w:rsidRPr="0076132E" w:rsidRDefault="0076132E" w:rsidP="0076132E">
            <w:pPr>
              <w:jc w:val="center"/>
              <w:rPr>
                <w:rFonts w:cs="Calibri"/>
                <w:color w:val="000000"/>
              </w:rPr>
            </w:pPr>
            <w:r>
              <w:rPr>
                <w:color w:val="000000"/>
              </w:rPr>
              <w:t>108,30</w:t>
            </w:r>
          </w:p>
        </w:tc>
        <w:tc>
          <w:tcPr>
            <w:tcW w:w="3827" w:type="dxa"/>
            <w:tcBorders>
              <w:top w:val="nil"/>
              <w:left w:val="nil"/>
              <w:bottom w:val="nil"/>
              <w:right w:val="nil"/>
            </w:tcBorders>
            <w:shd w:val="clear" w:color="auto" w:fill="auto"/>
            <w:noWrap/>
            <w:hideMark/>
          </w:tcPr>
          <w:p w14:paraId="71A0FF2E" w14:textId="77777777" w:rsidR="0076132E" w:rsidRPr="0076132E" w:rsidRDefault="0076132E" w:rsidP="0076132E">
            <w:pPr>
              <w:jc w:val="center"/>
              <w:rPr>
                <w:rFonts w:cs="Calibri"/>
              </w:rPr>
            </w:pPr>
            <w:r>
              <w:t>Parte dell'edificio non abit. incompiuto</w:t>
            </w:r>
          </w:p>
        </w:tc>
      </w:tr>
      <w:tr w:rsidR="0076132E" w:rsidRPr="0076132E" w14:paraId="002042BF" w14:textId="77777777" w:rsidTr="0076132E">
        <w:trPr>
          <w:trHeight w:val="300"/>
          <w:jc w:val="center"/>
        </w:trPr>
        <w:tc>
          <w:tcPr>
            <w:tcW w:w="1701" w:type="dxa"/>
            <w:tcBorders>
              <w:top w:val="nil"/>
              <w:left w:val="nil"/>
              <w:bottom w:val="nil"/>
              <w:right w:val="nil"/>
            </w:tcBorders>
            <w:shd w:val="clear" w:color="auto" w:fill="auto"/>
            <w:noWrap/>
            <w:hideMark/>
          </w:tcPr>
          <w:p w14:paraId="363B3861" w14:textId="77777777" w:rsidR="0076132E" w:rsidRPr="0076132E" w:rsidRDefault="0076132E" w:rsidP="0076132E">
            <w:pPr>
              <w:jc w:val="center"/>
              <w:rPr>
                <w:rFonts w:cs="Calibri"/>
                <w:color w:val="000000"/>
              </w:rPr>
            </w:pPr>
            <w:r>
              <w:rPr>
                <w:color w:val="000000"/>
              </w:rPr>
              <w:t>2605-2120-67</w:t>
            </w:r>
          </w:p>
        </w:tc>
        <w:tc>
          <w:tcPr>
            <w:tcW w:w="1382" w:type="dxa"/>
            <w:tcBorders>
              <w:top w:val="nil"/>
              <w:left w:val="nil"/>
              <w:bottom w:val="nil"/>
              <w:right w:val="nil"/>
            </w:tcBorders>
            <w:shd w:val="clear" w:color="auto" w:fill="auto"/>
            <w:noWrap/>
            <w:hideMark/>
          </w:tcPr>
          <w:p w14:paraId="18EEAF51" w14:textId="77777777" w:rsidR="0076132E" w:rsidRPr="0076132E" w:rsidRDefault="0076132E" w:rsidP="0076132E">
            <w:pPr>
              <w:jc w:val="center"/>
              <w:rPr>
                <w:rFonts w:cs="Calibri"/>
                <w:color w:val="000000"/>
              </w:rPr>
            </w:pPr>
            <w:r>
              <w:rPr>
                <w:color w:val="000000"/>
              </w:rPr>
              <w:t>80,90</w:t>
            </w:r>
          </w:p>
        </w:tc>
        <w:tc>
          <w:tcPr>
            <w:tcW w:w="3827" w:type="dxa"/>
            <w:tcBorders>
              <w:top w:val="nil"/>
              <w:left w:val="nil"/>
              <w:bottom w:val="nil"/>
              <w:right w:val="nil"/>
            </w:tcBorders>
            <w:shd w:val="clear" w:color="auto" w:fill="auto"/>
            <w:noWrap/>
            <w:hideMark/>
          </w:tcPr>
          <w:p w14:paraId="17C8743F" w14:textId="77777777" w:rsidR="0076132E" w:rsidRPr="0076132E" w:rsidRDefault="0076132E" w:rsidP="0076132E">
            <w:pPr>
              <w:jc w:val="center"/>
              <w:rPr>
                <w:rFonts w:cs="Calibri"/>
              </w:rPr>
            </w:pPr>
            <w:r>
              <w:t>Parte dell'edificio non abit. incompiuto</w:t>
            </w:r>
          </w:p>
        </w:tc>
      </w:tr>
      <w:tr w:rsidR="0076132E" w:rsidRPr="0076132E" w14:paraId="3AF59C1E" w14:textId="77777777" w:rsidTr="0076132E">
        <w:trPr>
          <w:trHeight w:val="300"/>
          <w:jc w:val="center"/>
        </w:trPr>
        <w:tc>
          <w:tcPr>
            <w:tcW w:w="1701" w:type="dxa"/>
            <w:tcBorders>
              <w:top w:val="nil"/>
              <w:left w:val="nil"/>
              <w:bottom w:val="nil"/>
              <w:right w:val="nil"/>
            </w:tcBorders>
            <w:shd w:val="clear" w:color="auto" w:fill="auto"/>
            <w:noWrap/>
            <w:hideMark/>
          </w:tcPr>
          <w:p w14:paraId="70AD5327" w14:textId="77777777" w:rsidR="0076132E" w:rsidRPr="0076132E" w:rsidRDefault="0076132E" w:rsidP="0076132E">
            <w:pPr>
              <w:jc w:val="center"/>
              <w:rPr>
                <w:rFonts w:cs="Calibri"/>
                <w:color w:val="000000"/>
              </w:rPr>
            </w:pPr>
            <w:r>
              <w:rPr>
                <w:color w:val="000000"/>
              </w:rPr>
              <w:t>2605-2120-68</w:t>
            </w:r>
          </w:p>
        </w:tc>
        <w:tc>
          <w:tcPr>
            <w:tcW w:w="1382" w:type="dxa"/>
            <w:tcBorders>
              <w:top w:val="nil"/>
              <w:left w:val="nil"/>
              <w:bottom w:val="nil"/>
              <w:right w:val="nil"/>
            </w:tcBorders>
            <w:shd w:val="clear" w:color="auto" w:fill="auto"/>
            <w:noWrap/>
            <w:hideMark/>
          </w:tcPr>
          <w:p w14:paraId="445C0118" w14:textId="77777777" w:rsidR="0076132E" w:rsidRPr="0076132E" w:rsidRDefault="0076132E" w:rsidP="0076132E">
            <w:pPr>
              <w:jc w:val="center"/>
              <w:rPr>
                <w:rFonts w:cs="Calibri"/>
                <w:color w:val="000000"/>
              </w:rPr>
            </w:pPr>
            <w:r>
              <w:rPr>
                <w:color w:val="000000"/>
              </w:rPr>
              <w:t>78,80</w:t>
            </w:r>
          </w:p>
        </w:tc>
        <w:tc>
          <w:tcPr>
            <w:tcW w:w="3827" w:type="dxa"/>
            <w:tcBorders>
              <w:top w:val="nil"/>
              <w:left w:val="nil"/>
              <w:bottom w:val="nil"/>
              <w:right w:val="nil"/>
            </w:tcBorders>
            <w:shd w:val="clear" w:color="auto" w:fill="auto"/>
            <w:noWrap/>
            <w:hideMark/>
          </w:tcPr>
          <w:p w14:paraId="18A2DC99" w14:textId="77777777" w:rsidR="0076132E" w:rsidRPr="0076132E" w:rsidRDefault="0076132E" w:rsidP="0076132E">
            <w:pPr>
              <w:jc w:val="center"/>
              <w:rPr>
                <w:rFonts w:cs="Calibri"/>
              </w:rPr>
            </w:pPr>
            <w:r>
              <w:t>Parte dell'edificio non abit. incompiuto</w:t>
            </w:r>
          </w:p>
        </w:tc>
      </w:tr>
      <w:tr w:rsidR="0076132E" w:rsidRPr="0076132E" w14:paraId="543C59DA" w14:textId="77777777" w:rsidTr="0076132E">
        <w:trPr>
          <w:trHeight w:val="300"/>
          <w:jc w:val="center"/>
        </w:trPr>
        <w:tc>
          <w:tcPr>
            <w:tcW w:w="1701" w:type="dxa"/>
            <w:tcBorders>
              <w:top w:val="nil"/>
              <w:left w:val="nil"/>
              <w:bottom w:val="nil"/>
              <w:right w:val="nil"/>
            </w:tcBorders>
            <w:shd w:val="clear" w:color="auto" w:fill="auto"/>
            <w:noWrap/>
            <w:hideMark/>
          </w:tcPr>
          <w:p w14:paraId="7B731020" w14:textId="77777777" w:rsidR="0076132E" w:rsidRPr="0076132E" w:rsidRDefault="0076132E" w:rsidP="0076132E">
            <w:pPr>
              <w:jc w:val="center"/>
              <w:rPr>
                <w:rFonts w:cs="Calibri"/>
                <w:color w:val="000000"/>
              </w:rPr>
            </w:pPr>
            <w:r>
              <w:rPr>
                <w:color w:val="000000"/>
              </w:rPr>
              <w:t>2605-2120-69</w:t>
            </w:r>
          </w:p>
        </w:tc>
        <w:tc>
          <w:tcPr>
            <w:tcW w:w="1382" w:type="dxa"/>
            <w:tcBorders>
              <w:top w:val="nil"/>
              <w:left w:val="nil"/>
              <w:bottom w:val="nil"/>
              <w:right w:val="nil"/>
            </w:tcBorders>
            <w:shd w:val="clear" w:color="auto" w:fill="auto"/>
            <w:noWrap/>
            <w:hideMark/>
          </w:tcPr>
          <w:p w14:paraId="083E84AE" w14:textId="77777777" w:rsidR="0076132E" w:rsidRPr="0076132E" w:rsidRDefault="0076132E" w:rsidP="0076132E">
            <w:pPr>
              <w:jc w:val="center"/>
              <w:rPr>
                <w:rFonts w:cs="Calibri"/>
                <w:color w:val="000000"/>
              </w:rPr>
            </w:pPr>
            <w:r>
              <w:rPr>
                <w:color w:val="000000"/>
              </w:rPr>
              <w:t>75,60</w:t>
            </w:r>
          </w:p>
        </w:tc>
        <w:tc>
          <w:tcPr>
            <w:tcW w:w="3827" w:type="dxa"/>
            <w:tcBorders>
              <w:top w:val="nil"/>
              <w:left w:val="nil"/>
              <w:bottom w:val="nil"/>
              <w:right w:val="nil"/>
            </w:tcBorders>
            <w:shd w:val="clear" w:color="auto" w:fill="auto"/>
            <w:noWrap/>
            <w:hideMark/>
          </w:tcPr>
          <w:p w14:paraId="6174ADCC" w14:textId="77777777" w:rsidR="0076132E" w:rsidRPr="0076132E" w:rsidRDefault="0076132E" w:rsidP="0076132E">
            <w:pPr>
              <w:jc w:val="center"/>
              <w:rPr>
                <w:rFonts w:cs="Calibri"/>
              </w:rPr>
            </w:pPr>
            <w:r>
              <w:t>Parte dell'edificio non abit. incompiuto</w:t>
            </w:r>
          </w:p>
        </w:tc>
      </w:tr>
      <w:tr w:rsidR="0076132E" w:rsidRPr="0076132E" w14:paraId="3E711609" w14:textId="77777777" w:rsidTr="0076132E">
        <w:trPr>
          <w:trHeight w:val="300"/>
          <w:jc w:val="center"/>
        </w:trPr>
        <w:tc>
          <w:tcPr>
            <w:tcW w:w="1701" w:type="dxa"/>
            <w:tcBorders>
              <w:top w:val="nil"/>
              <w:left w:val="nil"/>
              <w:bottom w:val="nil"/>
              <w:right w:val="nil"/>
            </w:tcBorders>
            <w:shd w:val="clear" w:color="auto" w:fill="auto"/>
            <w:noWrap/>
            <w:hideMark/>
          </w:tcPr>
          <w:p w14:paraId="2A4FEBDE" w14:textId="77777777" w:rsidR="0076132E" w:rsidRPr="0076132E" w:rsidRDefault="0076132E" w:rsidP="0076132E">
            <w:pPr>
              <w:jc w:val="center"/>
              <w:rPr>
                <w:rFonts w:cs="Calibri"/>
                <w:color w:val="000000"/>
              </w:rPr>
            </w:pPr>
            <w:r>
              <w:rPr>
                <w:color w:val="000000"/>
              </w:rPr>
              <w:t>2605-2120-70</w:t>
            </w:r>
          </w:p>
        </w:tc>
        <w:tc>
          <w:tcPr>
            <w:tcW w:w="1382" w:type="dxa"/>
            <w:tcBorders>
              <w:top w:val="nil"/>
              <w:left w:val="nil"/>
              <w:bottom w:val="nil"/>
              <w:right w:val="nil"/>
            </w:tcBorders>
            <w:shd w:val="clear" w:color="auto" w:fill="auto"/>
            <w:noWrap/>
            <w:hideMark/>
          </w:tcPr>
          <w:p w14:paraId="57187E29" w14:textId="77777777" w:rsidR="0076132E" w:rsidRPr="0076132E" w:rsidRDefault="0076132E" w:rsidP="0076132E">
            <w:pPr>
              <w:jc w:val="center"/>
              <w:rPr>
                <w:rFonts w:cs="Calibri"/>
                <w:color w:val="000000"/>
              </w:rPr>
            </w:pPr>
            <w:r>
              <w:rPr>
                <w:color w:val="000000"/>
              </w:rPr>
              <w:t>43,20</w:t>
            </w:r>
          </w:p>
        </w:tc>
        <w:tc>
          <w:tcPr>
            <w:tcW w:w="3827" w:type="dxa"/>
            <w:tcBorders>
              <w:top w:val="nil"/>
              <w:left w:val="nil"/>
              <w:bottom w:val="nil"/>
              <w:right w:val="nil"/>
            </w:tcBorders>
            <w:shd w:val="clear" w:color="auto" w:fill="auto"/>
            <w:noWrap/>
            <w:hideMark/>
          </w:tcPr>
          <w:p w14:paraId="61ACD4EB" w14:textId="77777777" w:rsidR="0076132E" w:rsidRPr="0076132E" w:rsidRDefault="0076132E" w:rsidP="0076132E">
            <w:pPr>
              <w:jc w:val="center"/>
              <w:rPr>
                <w:rFonts w:cs="Calibri"/>
              </w:rPr>
            </w:pPr>
            <w:r>
              <w:t>Parte dell'edificio non abit. incompiuto</w:t>
            </w:r>
          </w:p>
        </w:tc>
      </w:tr>
      <w:tr w:rsidR="0076132E" w:rsidRPr="0076132E" w14:paraId="34D89AEB" w14:textId="77777777" w:rsidTr="0076132E">
        <w:trPr>
          <w:trHeight w:val="300"/>
          <w:jc w:val="center"/>
        </w:trPr>
        <w:tc>
          <w:tcPr>
            <w:tcW w:w="1701" w:type="dxa"/>
            <w:tcBorders>
              <w:top w:val="nil"/>
              <w:left w:val="nil"/>
              <w:bottom w:val="nil"/>
              <w:right w:val="nil"/>
            </w:tcBorders>
            <w:shd w:val="clear" w:color="auto" w:fill="auto"/>
            <w:noWrap/>
            <w:hideMark/>
          </w:tcPr>
          <w:p w14:paraId="136728DF" w14:textId="77777777" w:rsidR="0076132E" w:rsidRPr="0076132E" w:rsidRDefault="0076132E" w:rsidP="0076132E">
            <w:pPr>
              <w:jc w:val="center"/>
              <w:rPr>
                <w:rFonts w:cs="Calibri"/>
                <w:color w:val="000000"/>
              </w:rPr>
            </w:pPr>
            <w:r>
              <w:rPr>
                <w:color w:val="000000"/>
              </w:rPr>
              <w:t>2605-2120-71</w:t>
            </w:r>
          </w:p>
        </w:tc>
        <w:tc>
          <w:tcPr>
            <w:tcW w:w="1382" w:type="dxa"/>
            <w:tcBorders>
              <w:top w:val="nil"/>
              <w:left w:val="nil"/>
              <w:bottom w:val="nil"/>
              <w:right w:val="nil"/>
            </w:tcBorders>
            <w:shd w:val="clear" w:color="auto" w:fill="auto"/>
            <w:noWrap/>
            <w:hideMark/>
          </w:tcPr>
          <w:p w14:paraId="77979F11" w14:textId="77777777" w:rsidR="0076132E" w:rsidRPr="0076132E" w:rsidRDefault="0076132E" w:rsidP="0076132E">
            <w:pPr>
              <w:jc w:val="center"/>
              <w:rPr>
                <w:rFonts w:cs="Calibri"/>
                <w:color w:val="000000"/>
              </w:rPr>
            </w:pPr>
            <w:r>
              <w:rPr>
                <w:color w:val="000000"/>
              </w:rPr>
              <w:t>34,60</w:t>
            </w:r>
          </w:p>
        </w:tc>
        <w:tc>
          <w:tcPr>
            <w:tcW w:w="3827" w:type="dxa"/>
            <w:tcBorders>
              <w:top w:val="nil"/>
              <w:left w:val="nil"/>
              <w:bottom w:val="nil"/>
              <w:right w:val="nil"/>
            </w:tcBorders>
            <w:shd w:val="clear" w:color="auto" w:fill="auto"/>
            <w:noWrap/>
            <w:hideMark/>
          </w:tcPr>
          <w:p w14:paraId="0EBE47E3" w14:textId="77777777" w:rsidR="0076132E" w:rsidRPr="0076132E" w:rsidRDefault="0076132E" w:rsidP="0076132E">
            <w:pPr>
              <w:jc w:val="center"/>
              <w:rPr>
                <w:rFonts w:cs="Calibri"/>
              </w:rPr>
            </w:pPr>
            <w:r>
              <w:t>Parte dell'edificio non abit. incompiuto</w:t>
            </w:r>
          </w:p>
        </w:tc>
      </w:tr>
      <w:tr w:rsidR="0076132E" w:rsidRPr="0076132E" w14:paraId="1976427B" w14:textId="77777777" w:rsidTr="0076132E">
        <w:trPr>
          <w:trHeight w:val="300"/>
          <w:jc w:val="center"/>
        </w:trPr>
        <w:tc>
          <w:tcPr>
            <w:tcW w:w="1701" w:type="dxa"/>
            <w:tcBorders>
              <w:top w:val="nil"/>
              <w:left w:val="nil"/>
              <w:bottom w:val="nil"/>
              <w:right w:val="nil"/>
            </w:tcBorders>
            <w:shd w:val="clear" w:color="auto" w:fill="auto"/>
            <w:noWrap/>
            <w:hideMark/>
          </w:tcPr>
          <w:p w14:paraId="74BBFFD6" w14:textId="77777777" w:rsidR="0076132E" w:rsidRPr="0076132E" w:rsidRDefault="0076132E" w:rsidP="0076132E">
            <w:pPr>
              <w:jc w:val="center"/>
              <w:rPr>
                <w:rFonts w:cs="Calibri"/>
                <w:color w:val="000000"/>
              </w:rPr>
            </w:pPr>
            <w:r>
              <w:rPr>
                <w:color w:val="000000"/>
              </w:rPr>
              <w:t>2605-2120-72</w:t>
            </w:r>
          </w:p>
        </w:tc>
        <w:tc>
          <w:tcPr>
            <w:tcW w:w="1382" w:type="dxa"/>
            <w:tcBorders>
              <w:top w:val="nil"/>
              <w:left w:val="nil"/>
              <w:bottom w:val="nil"/>
              <w:right w:val="nil"/>
            </w:tcBorders>
            <w:shd w:val="clear" w:color="auto" w:fill="auto"/>
            <w:noWrap/>
            <w:hideMark/>
          </w:tcPr>
          <w:p w14:paraId="6B52A61B" w14:textId="77777777" w:rsidR="0076132E" w:rsidRPr="0076132E" w:rsidRDefault="0076132E" w:rsidP="0076132E">
            <w:pPr>
              <w:jc w:val="center"/>
              <w:rPr>
                <w:rFonts w:cs="Calibri"/>
                <w:color w:val="000000"/>
              </w:rPr>
            </w:pPr>
            <w:r>
              <w:rPr>
                <w:color w:val="000000"/>
              </w:rPr>
              <w:t>47,70</w:t>
            </w:r>
          </w:p>
        </w:tc>
        <w:tc>
          <w:tcPr>
            <w:tcW w:w="3827" w:type="dxa"/>
            <w:tcBorders>
              <w:top w:val="nil"/>
              <w:left w:val="nil"/>
              <w:bottom w:val="nil"/>
              <w:right w:val="nil"/>
            </w:tcBorders>
            <w:shd w:val="clear" w:color="auto" w:fill="auto"/>
            <w:noWrap/>
            <w:hideMark/>
          </w:tcPr>
          <w:p w14:paraId="5CBB5344" w14:textId="77777777" w:rsidR="0076132E" w:rsidRPr="0076132E" w:rsidRDefault="0076132E" w:rsidP="0076132E">
            <w:pPr>
              <w:jc w:val="center"/>
              <w:rPr>
                <w:rFonts w:cs="Calibri"/>
              </w:rPr>
            </w:pPr>
            <w:r>
              <w:t>Parte dell'edificio non abit. incompiuto</w:t>
            </w:r>
          </w:p>
        </w:tc>
      </w:tr>
      <w:tr w:rsidR="0076132E" w:rsidRPr="0076132E" w14:paraId="509FCF92" w14:textId="77777777" w:rsidTr="0076132E">
        <w:trPr>
          <w:trHeight w:val="300"/>
          <w:jc w:val="center"/>
        </w:trPr>
        <w:tc>
          <w:tcPr>
            <w:tcW w:w="1701" w:type="dxa"/>
            <w:tcBorders>
              <w:top w:val="nil"/>
              <w:left w:val="nil"/>
              <w:bottom w:val="nil"/>
              <w:right w:val="nil"/>
            </w:tcBorders>
            <w:shd w:val="clear" w:color="auto" w:fill="auto"/>
            <w:noWrap/>
            <w:hideMark/>
          </w:tcPr>
          <w:p w14:paraId="68E115F0" w14:textId="77777777" w:rsidR="0076132E" w:rsidRPr="0076132E" w:rsidRDefault="0076132E" w:rsidP="0076132E">
            <w:pPr>
              <w:jc w:val="center"/>
              <w:rPr>
                <w:rFonts w:cs="Calibri"/>
                <w:color w:val="000000"/>
              </w:rPr>
            </w:pPr>
            <w:r>
              <w:rPr>
                <w:color w:val="000000"/>
              </w:rPr>
              <w:t>2605-2120-73</w:t>
            </w:r>
          </w:p>
        </w:tc>
        <w:tc>
          <w:tcPr>
            <w:tcW w:w="1382" w:type="dxa"/>
            <w:tcBorders>
              <w:top w:val="nil"/>
              <w:left w:val="nil"/>
              <w:bottom w:val="nil"/>
              <w:right w:val="nil"/>
            </w:tcBorders>
            <w:shd w:val="clear" w:color="auto" w:fill="auto"/>
            <w:noWrap/>
            <w:hideMark/>
          </w:tcPr>
          <w:p w14:paraId="1E138D4E" w14:textId="77777777" w:rsidR="0076132E" w:rsidRPr="0076132E" w:rsidRDefault="0076132E" w:rsidP="0076132E">
            <w:pPr>
              <w:jc w:val="center"/>
              <w:rPr>
                <w:rFonts w:cs="Calibri"/>
                <w:color w:val="000000"/>
              </w:rPr>
            </w:pPr>
            <w:r>
              <w:rPr>
                <w:color w:val="000000"/>
              </w:rPr>
              <w:t>62,50</w:t>
            </w:r>
          </w:p>
        </w:tc>
        <w:tc>
          <w:tcPr>
            <w:tcW w:w="3827" w:type="dxa"/>
            <w:tcBorders>
              <w:top w:val="nil"/>
              <w:left w:val="nil"/>
              <w:bottom w:val="nil"/>
              <w:right w:val="nil"/>
            </w:tcBorders>
            <w:shd w:val="clear" w:color="auto" w:fill="auto"/>
            <w:noWrap/>
            <w:hideMark/>
          </w:tcPr>
          <w:p w14:paraId="6F209923" w14:textId="77777777" w:rsidR="0076132E" w:rsidRPr="0076132E" w:rsidRDefault="0076132E" w:rsidP="0076132E">
            <w:pPr>
              <w:jc w:val="center"/>
              <w:rPr>
                <w:rFonts w:cs="Calibri"/>
              </w:rPr>
            </w:pPr>
            <w:r>
              <w:t>Parte dell'edificio non abit. incompiuto</w:t>
            </w:r>
          </w:p>
        </w:tc>
      </w:tr>
      <w:tr w:rsidR="0076132E" w:rsidRPr="0076132E" w14:paraId="3ECF635B" w14:textId="77777777" w:rsidTr="0076132E">
        <w:trPr>
          <w:trHeight w:val="300"/>
          <w:jc w:val="center"/>
        </w:trPr>
        <w:tc>
          <w:tcPr>
            <w:tcW w:w="1701" w:type="dxa"/>
            <w:tcBorders>
              <w:top w:val="nil"/>
              <w:left w:val="nil"/>
              <w:bottom w:val="nil"/>
              <w:right w:val="nil"/>
            </w:tcBorders>
            <w:shd w:val="clear" w:color="auto" w:fill="auto"/>
            <w:noWrap/>
            <w:hideMark/>
          </w:tcPr>
          <w:p w14:paraId="1DEAF79F" w14:textId="77777777" w:rsidR="0076132E" w:rsidRPr="0076132E" w:rsidRDefault="0076132E" w:rsidP="0076132E">
            <w:pPr>
              <w:jc w:val="center"/>
              <w:rPr>
                <w:rFonts w:cs="Calibri"/>
                <w:color w:val="000000"/>
              </w:rPr>
            </w:pPr>
            <w:r>
              <w:rPr>
                <w:color w:val="000000"/>
              </w:rPr>
              <w:t>2605-2120-74</w:t>
            </w:r>
          </w:p>
        </w:tc>
        <w:tc>
          <w:tcPr>
            <w:tcW w:w="1382" w:type="dxa"/>
            <w:tcBorders>
              <w:top w:val="nil"/>
              <w:left w:val="nil"/>
              <w:bottom w:val="nil"/>
              <w:right w:val="nil"/>
            </w:tcBorders>
            <w:shd w:val="clear" w:color="auto" w:fill="auto"/>
            <w:noWrap/>
            <w:hideMark/>
          </w:tcPr>
          <w:p w14:paraId="5A2A5199" w14:textId="77777777" w:rsidR="0076132E" w:rsidRPr="0076132E" w:rsidRDefault="0076132E" w:rsidP="0076132E">
            <w:pPr>
              <w:jc w:val="center"/>
              <w:rPr>
                <w:rFonts w:cs="Calibri"/>
                <w:color w:val="000000"/>
              </w:rPr>
            </w:pPr>
            <w:r>
              <w:rPr>
                <w:color w:val="000000"/>
              </w:rPr>
              <w:t>53,00</w:t>
            </w:r>
          </w:p>
        </w:tc>
        <w:tc>
          <w:tcPr>
            <w:tcW w:w="3827" w:type="dxa"/>
            <w:tcBorders>
              <w:top w:val="nil"/>
              <w:left w:val="nil"/>
              <w:bottom w:val="nil"/>
              <w:right w:val="nil"/>
            </w:tcBorders>
            <w:shd w:val="clear" w:color="auto" w:fill="auto"/>
            <w:noWrap/>
            <w:hideMark/>
          </w:tcPr>
          <w:p w14:paraId="24893552" w14:textId="77777777" w:rsidR="0076132E" w:rsidRPr="0076132E" w:rsidRDefault="0076132E" w:rsidP="0076132E">
            <w:pPr>
              <w:jc w:val="center"/>
              <w:rPr>
                <w:rFonts w:cs="Calibri"/>
              </w:rPr>
            </w:pPr>
            <w:r>
              <w:t>Parte dell'edificio non abit. incompiuto</w:t>
            </w:r>
          </w:p>
        </w:tc>
      </w:tr>
      <w:tr w:rsidR="0076132E" w:rsidRPr="0076132E" w14:paraId="6513EFDD" w14:textId="77777777" w:rsidTr="0076132E">
        <w:trPr>
          <w:trHeight w:val="300"/>
          <w:jc w:val="center"/>
        </w:trPr>
        <w:tc>
          <w:tcPr>
            <w:tcW w:w="1701" w:type="dxa"/>
            <w:tcBorders>
              <w:top w:val="nil"/>
              <w:left w:val="nil"/>
              <w:bottom w:val="nil"/>
              <w:right w:val="nil"/>
            </w:tcBorders>
            <w:shd w:val="clear" w:color="auto" w:fill="auto"/>
            <w:noWrap/>
            <w:hideMark/>
          </w:tcPr>
          <w:p w14:paraId="3523685C" w14:textId="77777777" w:rsidR="0076132E" w:rsidRPr="0076132E" w:rsidRDefault="0076132E" w:rsidP="0076132E">
            <w:pPr>
              <w:jc w:val="center"/>
              <w:rPr>
                <w:rFonts w:cs="Calibri"/>
                <w:color w:val="000000"/>
              </w:rPr>
            </w:pPr>
            <w:r>
              <w:rPr>
                <w:color w:val="000000"/>
              </w:rPr>
              <w:t>2605-2120-75</w:t>
            </w:r>
          </w:p>
        </w:tc>
        <w:tc>
          <w:tcPr>
            <w:tcW w:w="1382" w:type="dxa"/>
            <w:tcBorders>
              <w:top w:val="nil"/>
              <w:left w:val="nil"/>
              <w:bottom w:val="nil"/>
              <w:right w:val="nil"/>
            </w:tcBorders>
            <w:shd w:val="clear" w:color="auto" w:fill="auto"/>
            <w:noWrap/>
            <w:hideMark/>
          </w:tcPr>
          <w:p w14:paraId="2A676425" w14:textId="77777777" w:rsidR="0076132E" w:rsidRPr="0076132E" w:rsidRDefault="0076132E" w:rsidP="0076132E">
            <w:pPr>
              <w:jc w:val="center"/>
              <w:rPr>
                <w:rFonts w:cs="Calibri"/>
                <w:color w:val="000000"/>
              </w:rPr>
            </w:pPr>
            <w:r>
              <w:rPr>
                <w:color w:val="000000"/>
              </w:rPr>
              <w:t>95,30</w:t>
            </w:r>
          </w:p>
        </w:tc>
        <w:tc>
          <w:tcPr>
            <w:tcW w:w="3827" w:type="dxa"/>
            <w:tcBorders>
              <w:top w:val="nil"/>
              <w:left w:val="nil"/>
              <w:bottom w:val="nil"/>
              <w:right w:val="nil"/>
            </w:tcBorders>
            <w:shd w:val="clear" w:color="auto" w:fill="auto"/>
            <w:noWrap/>
            <w:hideMark/>
          </w:tcPr>
          <w:p w14:paraId="5B79A74C" w14:textId="77777777" w:rsidR="0076132E" w:rsidRPr="0076132E" w:rsidRDefault="0076132E" w:rsidP="0076132E">
            <w:pPr>
              <w:jc w:val="center"/>
              <w:rPr>
                <w:rFonts w:cs="Calibri"/>
              </w:rPr>
            </w:pPr>
            <w:r>
              <w:t>Parte dell'edificio non abit. incompiuto</w:t>
            </w:r>
          </w:p>
        </w:tc>
      </w:tr>
      <w:tr w:rsidR="0076132E" w:rsidRPr="0076132E" w14:paraId="482EA31D" w14:textId="77777777" w:rsidTr="0076132E">
        <w:trPr>
          <w:trHeight w:val="300"/>
          <w:jc w:val="center"/>
        </w:trPr>
        <w:tc>
          <w:tcPr>
            <w:tcW w:w="1701" w:type="dxa"/>
            <w:tcBorders>
              <w:top w:val="nil"/>
              <w:left w:val="nil"/>
              <w:bottom w:val="nil"/>
              <w:right w:val="nil"/>
            </w:tcBorders>
            <w:shd w:val="clear" w:color="auto" w:fill="auto"/>
            <w:noWrap/>
            <w:hideMark/>
          </w:tcPr>
          <w:p w14:paraId="48E5E8A5" w14:textId="77777777" w:rsidR="0076132E" w:rsidRPr="0076132E" w:rsidRDefault="0076132E" w:rsidP="0076132E">
            <w:pPr>
              <w:jc w:val="center"/>
              <w:rPr>
                <w:rFonts w:cs="Calibri"/>
                <w:color w:val="000000"/>
              </w:rPr>
            </w:pPr>
            <w:r>
              <w:rPr>
                <w:color w:val="000000"/>
              </w:rPr>
              <w:t>2605-2120-76</w:t>
            </w:r>
          </w:p>
        </w:tc>
        <w:tc>
          <w:tcPr>
            <w:tcW w:w="1382" w:type="dxa"/>
            <w:tcBorders>
              <w:top w:val="nil"/>
              <w:left w:val="nil"/>
              <w:bottom w:val="nil"/>
              <w:right w:val="nil"/>
            </w:tcBorders>
            <w:shd w:val="clear" w:color="auto" w:fill="auto"/>
            <w:noWrap/>
            <w:hideMark/>
          </w:tcPr>
          <w:p w14:paraId="371AE958" w14:textId="77777777" w:rsidR="0076132E" w:rsidRPr="0076132E" w:rsidRDefault="0076132E" w:rsidP="0076132E">
            <w:pPr>
              <w:jc w:val="center"/>
              <w:rPr>
                <w:rFonts w:cs="Calibri"/>
                <w:color w:val="000000"/>
              </w:rPr>
            </w:pPr>
            <w:r>
              <w:rPr>
                <w:color w:val="000000"/>
              </w:rPr>
              <w:t>63,80</w:t>
            </w:r>
          </w:p>
        </w:tc>
        <w:tc>
          <w:tcPr>
            <w:tcW w:w="3827" w:type="dxa"/>
            <w:tcBorders>
              <w:top w:val="nil"/>
              <w:left w:val="nil"/>
              <w:bottom w:val="nil"/>
              <w:right w:val="nil"/>
            </w:tcBorders>
            <w:shd w:val="clear" w:color="auto" w:fill="auto"/>
            <w:noWrap/>
            <w:hideMark/>
          </w:tcPr>
          <w:p w14:paraId="1E76A1EC" w14:textId="77777777" w:rsidR="0076132E" w:rsidRPr="0076132E" w:rsidRDefault="0076132E" w:rsidP="0076132E">
            <w:pPr>
              <w:jc w:val="center"/>
              <w:rPr>
                <w:rFonts w:cs="Calibri"/>
              </w:rPr>
            </w:pPr>
            <w:r>
              <w:t>Parte dell'edificio non abit. incompiuto</w:t>
            </w:r>
          </w:p>
        </w:tc>
      </w:tr>
      <w:tr w:rsidR="0076132E" w:rsidRPr="0076132E" w14:paraId="7498DABB" w14:textId="77777777" w:rsidTr="0076132E">
        <w:trPr>
          <w:trHeight w:val="300"/>
          <w:jc w:val="center"/>
        </w:trPr>
        <w:tc>
          <w:tcPr>
            <w:tcW w:w="1701" w:type="dxa"/>
            <w:tcBorders>
              <w:top w:val="nil"/>
              <w:left w:val="nil"/>
              <w:bottom w:val="nil"/>
              <w:right w:val="nil"/>
            </w:tcBorders>
            <w:shd w:val="clear" w:color="auto" w:fill="auto"/>
            <w:noWrap/>
            <w:hideMark/>
          </w:tcPr>
          <w:p w14:paraId="40347B35" w14:textId="77777777" w:rsidR="0076132E" w:rsidRPr="0076132E" w:rsidRDefault="0076132E" w:rsidP="0076132E">
            <w:pPr>
              <w:jc w:val="center"/>
              <w:rPr>
                <w:rFonts w:cs="Calibri"/>
                <w:color w:val="000000"/>
              </w:rPr>
            </w:pPr>
            <w:r>
              <w:rPr>
                <w:color w:val="000000"/>
              </w:rPr>
              <w:t>2605-2120-77</w:t>
            </w:r>
          </w:p>
        </w:tc>
        <w:tc>
          <w:tcPr>
            <w:tcW w:w="1382" w:type="dxa"/>
            <w:tcBorders>
              <w:top w:val="nil"/>
              <w:left w:val="nil"/>
              <w:bottom w:val="nil"/>
              <w:right w:val="nil"/>
            </w:tcBorders>
            <w:shd w:val="clear" w:color="auto" w:fill="auto"/>
            <w:noWrap/>
            <w:hideMark/>
          </w:tcPr>
          <w:p w14:paraId="38677AC5" w14:textId="77777777" w:rsidR="0076132E" w:rsidRPr="0076132E" w:rsidRDefault="0076132E" w:rsidP="0076132E">
            <w:pPr>
              <w:jc w:val="center"/>
              <w:rPr>
                <w:rFonts w:cs="Calibri"/>
                <w:color w:val="000000"/>
              </w:rPr>
            </w:pPr>
            <w:r>
              <w:rPr>
                <w:color w:val="000000"/>
              </w:rPr>
              <w:t>48,90</w:t>
            </w:r>
          </w:p>
        </w:tc>
        <w:tc>
          <w:tcPr>
            <w:tcW w:w="3827" w:type="dxa"/>
            <w:tcBorders>
              <w:top w:val="nil"/>
              <w:left w:val="nil"/>
              <w:bottom w:val="nil"/>
              <w:right w:val="nil"/>
            </w:tcBorders>
            <w:shd w:val="clear" w:color="auto" w:fill="auto"/>
            <w:noWrap/>
            <w:hideMark/>
          </w:tcPr>
          <w:p w14:paraId="74DD9B39" w14:textId="77777777" w:rsidR="0076132E" w:rsidRPr="0076132E" w:rsidRDefault="0076132E" w:rsidP="0076132E">
            <w:pPr>
              <w:jc w:val="center"/>
              <w:rPr>
                <w:rFonts w:cs="Calibri"/>
              </w:rPr>
            </w:pPr>
            <w:r>
              <w:t>Parte dell'edificio non abit. incompiuto</w:t>
            </w:r>
          </w:p>
        </w:tc>
      </w:tr>
      <w:tr w:rsidR="0076132E" w:rsidRPr="0076132E" w14:paraId="18334047" w14:textId="77777777" w:rsidTr="0076132E">
        <w:trPr>
          <w:trHeight w:val="300"/>
          <w:jc w:val="center"/>
        </w:trPr>
        <w:tc>
          <w:tcPr>
            <w:tcW w:w="1701" w:type="dxa"/>
            <w:tcBorders>
              <w:top w:val="nil"/>
              <w:left w:val="nil"/>
              <w:bottom w:val="nil"/>
              <w:right w:val="nil"/>
            </w:tcBorders>
            <w:shd w:val="clear" w:color="auto" w:fill="auto"/>
            <w:noWrap/>
            <w:hideMark/>
          </w:tcPr>
          <w:p w14:paraId="270C300C" w14:textId="77777777" w:rsidR="0076132E" w:rsidRPr="0076132E" w:rsidRDefault="0076132E" w:rsidP="0076132E">
            <w:pPr>
              <w:jc w:val="center"/>
              <w:rPr>
                <w:rFonts w:cs="Calibri"/>
                <w:color w:val="000000"/>
              </w:rPr>
            </w:pPr>
            <w:r>
              <w:rPr>
                <w:color w:val="000000"/>
              </w:rPr>
              <w:t>2605-2120-78</w:t>
            </w:r>
          </w:p>
        </w:tc>
        <w:tc>
          <w:tcPr>
            <w:tcW w:w="1382" w:type="dxa"/>
            <w:tcBorders>
              <w:top w:val="nil"/>
              <w:left w:val="nil"/>
              <w:bottom w:val="nil"/>
              <w:right w:val="nil"/>
            </w:tcBorders>
            <w:shd w:val="clear" w:color="auto" w:fill="auto"/>
            <w:noWrap/>
            <w:hideMark/>
          </w:tcPr>
          <w:p w14:paraId="199BF66E" w14:textId="77777777" w:rsidR="0076132E" w:rsidRPr="0076132E" w:rsidRDefault="0076132E" w:rsidP="0076132E">
            <w:pPr>
              <w:jc w:val="center"/>
              <w:rPr>
                <w:rFonts w:cs="Calibri"/>
                <w:color w:val="000000"/>
              </w:rPr>
            </w:pPr>
            <w:r>
              <w:rPr>
                <w:color w:val="000000"/>
              </w:rPr>
              <w:t>79,40</w:t>
            </w:r>
          </w:p>
        </w:tc>
        <w:tc>
          <w:tcPr>
            <w:tcW w:w="3827" w:type="dxa"/>
            <w:tcBorders>
              <w:top w:val="nil"/>
              <w:left w:val="nil"/>
              <w:bottom w:val="nil"/>
              <w:right w:val="nil"/>
            </w:tcBorders>
            <w:shd w:val="clear" w:color="auto" w:fill="auto"/>
            <w:noWrap/>
            <w:hideMark/>
          </w:tcPr>
          <w:p w14:paraId="0F49AB09" w14:textId="77777777" w:rsidR="0076132E" w:rsidRPr="0076132E" w:rsidRDefault="0076132E" w:rsidP="0076132E">
            <w:pPr>
              <w:jc w:val="center"/>
              <w:rPr>
                <w:rFonts w:cs="Calibri"/>
              </w:rPr>
            </w:pPr>
            <w:r>
              <w:t>Parte dell'edificio non abit. incompiuto</w:t>
            </w:r>
          </w:p>
        </w:tc>
      </w:tr>
      <w:tr w:rsidR="0076132E" w:rsidRPr="0076132E" w14:paraId="503B6D3C" w14:textId="77777777" w:rsidTr="0076132E">
        <w:trPr>
          <w:trHeight w:val="300"/>
          <w:jc w:val="center"/>
        </w:trPr>
        <w:tc>
          <w:tcPr>
            <w:tcW w:w="1701" w:type="dxa"/>
            <w:tcBorders>
              <w:top w:val="nil"/>
              <w:left w:val="nil"/>
              <w:bottom w:val="nil"/>
              <w:right w:val="nil"/>
            </w:tcBorders>
            <w:shd w:val="clear" w:color="auto" w:fill="auto"/>
            <w:noWrap/>
            <w:hideMark/>
          </w:tcPr>
          <w:p w14:paraId="0135ACA1" w14:textId="77777777" w:rsidR="0076132E" w:rsidRPr="0076132E" w:rsidRDefault="0076132E" w:rsidP="0076132E">
            <w:pPr>
              <w:jc w:val="center"/>
              <w:rPr>
                <w:rFonts w:cs="Calibri"/>
                <w:color w:val="000000"/>
              </w:rPr>
            </w:pPr>
            <w:r>
              <w:rPr>
                <w:color w:val="000000"/>
              </w:rPr>
              <w:t>2605-2120-79</w:t>
            </w:r>
          </w:p>
        </w:tc>
        <w:tc>
          <w:tcPr>
            <w:tcW w:w="1382" w:type="dxa"/>
            <w:tcBorders>
              <w:top w:val="nil"/>
              <w:left w:val="nil"/>
              <w:bottom w:val="nil"/>
              <w:right w:val="nil"/>
            </w:tcBorders>
            <w:shd w:val="clear" w:color="auto" w:fill="auto"/>
            <w:noWrap/>
            <w:hideMark/>
          </w:tcPr>
          <w:p w14:paraId="032C3EE2" w14:textId="77777777" w:rsidR="0076132E" w:rsidRPr="0076132E" w:rsidRDefault="0076132E" w:rsidP="0076132E">
            <w:pPr>
              <w:jc w:val="center"/>
              <w:rPr>
                <w:rFonts w:cs="Calibri"/>
                <w:color w:val="000000"/>
              </w:rPr>
            </w:pPr>
            <w:r>
              <w:rPr>
                <w:color w:val="000000"/>
              </w:rPr>
              <w:t>58,10</w:t>
            </w:r>
          </w:p>
        </w:tc>
        <w:tc>
          <w:tcPr>
            <w:tcW w:w="3827" w:type="dxa"/>
            <w:tcBorders>
              <w:top w:val="nil"/>
              <w:left w:val="nil"/>
              <w:bottom w:val="nil"/>
              <w:right w:val="nil"/>
            </w:tcBorders>
            <w:shd w:val="clear" w:color="auto" w:fill="auto"/>
            <w:noWrap/>
            <w:hideMark/>
          </w:tcPr>
          <w:p w14:paraId="537525E4" w14:textId="77777777" w:rsidR="0076132E" w:rsidRPr="0076132E" w:rsidRDefault="0076132E" w:rsidP="0076132E">
            <w:pPr>
              <w:jc w:val="center"/>
              <w:rPr>
                <w:rFonts w:cs="Calibri"/>
              </w:rPr>
            </w:pPr>
            <w:r>
              <w:t>Parte dell'edificio non abit. incompiuto</w:t>
            </w:r>
          </w:p>
        </w:tc>
      </w:tr>
      <w:tr w:rsidR="0076132E" w:rsidRPr="0076132E" w14:paraId="038A8126" w14:textId="77777777" w:rsidTr="0076132E">
        <w:trPr>
          <w:trHeight w:val="300"/>
          <w:jc w:val="center"/>
        </w:trPr>
        <w:tc>
          <w:tcPr>
            <w:tcW w:w="1701" w:type="dxa"/>
            <w:tcBorders>
              <w:top w:val="nil"/>
              <w:left w:val="nil"/>
              <w:bottom w:val="nil"/>
              <w:right w:val="nil"/>
            </w:tcBorders>
            <w:shd w:val="clear" w:color="auto" w:fill="auto"/>
            <w:noWrap/>
            <w:hideMark/>
          </w:tcPr>
          <w:p w14:paraId="12DA7A61" w14:textId="77777777" w:rsidR="0076132E" w:rsidRPr="0076132E" w:rsidRDefault="0076132E" w:rsidP="0076132E">
            <w:pPr>
              <w:jc w:val="center"/>
              <w:rPr>
                <w:rFonts w:cs="Calibri"/>
                <w:color w:val="000000"/>
              </w:rPr>
            </w:pPr>
            <w:r>
              <w:rPr>
                <w:color w:val="000000"/>
              </w:rPr>
              <w:t>2605-2120-80</w:t>
            </w:r>
          </w:p>
        </w:tc>
        <w:tc>
          <w:tcPr>
            <w:tcW w:w="1382" w:type="dxa"/>
            <w:tcBorders>
              <w:top w:val="nil"/>
              <w:left w:val="nil"/>
              <w:bottom w:val="nil"/>
              <w:right w:val="nil"/>
            </w:tcBorders>
            <w:shd w:val="clear" w:color="auto" w:fill="auto"/>
            <w:noWrap/>
            <w:hideMark/>
          </w:tcPr>
          <w:p w14:paraId="62959E13" w14:textId="77777777" w:rsidR="0076132E" w:rsidRPr="0076132E" w:rsidRDefault="0076132E" w:rsidP="0076132E">
            <w:pPr>
              <w:jc w:val="center"/>
              <w:rPr>
                <w:rFonts w:cs="Calibri"/>
                <w:color w:val="000000"/>
              </w:rPr>
            </w:pPr>
            <w:r>
              <w:rPr>
                <w:color w:val="000000"/>
              </w:rPr>
              <w:t>83,90</w:t>
            </w:r>
          </w:p>
        </w:tc>
        <w:tc>
          <w:tcPr>
            <w:tcW w:w="3827" w:type="dxa"/>
            <w:tcBorders>
              <w:top w:val="nil"/>
              <w:left w:val="nil"/>
              <w:bottom w:val="nil"/>
              <w:right w:val="nil"/>
            </w:tcBorders>
            <w:shd w:val="clear" w:color="auto" w:fill="auto"/>
            <w:noWrap/>
            <w:hideMark/>
          </w:tcPr>
          <w:p w14:paraId="20DE19A5" w14:textId="77777777" w:rsidR="0076132E" w:rsidRPr="0076132E" w:rsidRDefault="0076132E" w:rsidP="0076132E">
            <w:pPr>
              <w:jc w:val="center"/>
              <w:rPr>
                <w:rFonts w:cs="Calibri"/>
              </w:rPr>
            </w:pPr>
            <w:r>
              <w:t>Parte dell'edificio non abit. incompiuto</w:t>
            </w:r>
          </w:p>
        </w:tc>
      </w:tr>
      <w:tr w:rsidR="0076132E" w:rsidRPr="0076132E" w14:paraId="591387DB" w14:textId="77777777" w:rsidTr="0076132E">
        <w:trPr>
          <w:trHeight w:val="300"/>
          <w:jc w:val="center"/>
        </w:trPr>
        <w:tc>
          <w:tcPr>
            <w:tcW w:w="1701" w:type="dxa"/>
            <w:tcBorders>
              <w:top w:val="nil"/>
              <w:left w:val="nil"/>
              <w:bottom w:val="nil"/>
              <w:right w:val="nil"/>
            </w:tcBorders>
            <w:shd w:val="clear" w:color="auto" w:fill="auto"/>
            <w:noWrap/>
            <w:hideMark/>
          </w:tcPr>
          <w:p w14:paraId="738936BD" w14:textId="77777777" w:rsidR="0076132E" w:rsidRPr="0076132E" w:rsidRDefault="0076132E" w:rsidP="0076132E">
            <w:pPr>
              <w:jc w:val="center"/>
              <w:rPr>
                <w:rFonts w:cs="Calibri"/>
                <w:color w:val="000000"/>
              </w:rPr>
            </w:pPr>
            <w:r>
              <w:rPr>
                <w:color w:val="000000"/>
              </w:rPr>
              <w:t>2605-2120-81</w:t>
            </w:r>
          </w:p>
        </w:tc>
        <w:tc>
          <w:tcPr>
            <w:tcW w:w="1382" w:type="dxa"/>
            <w:tcBorders>
              <w:top w:val="nil"/>
              <w:left w:val="nil"/>
              <w:bottom w:val="nil"/>
              <w:right w:val="nil"/>
            </w:tcBorders>
            <w:shd w:val="clear" w:color="auto" w:fill="auto"/>
            <w:noWrap/>
            <w:hideMark/>
          </w:tcPr>
          <w:p w14:paraId="7205E9BE" w14:textId="77777777" w:rsidR="0076132E" w:rsidRPr="0076132E" w:rsidRDefault="0076132E" w:rsidP="0076132E">
            <w:pPr>
              <w:jc w:val="center"/>
              <w:rPr>
                <w:rFonts w:cs="Calibri"/>
                <w:color w:val="000000"/>
              </w:rPr>
            </w:pPr>
            <w:r>
              <w:rPr>
                <w:color w:val="000000"/>
              </w:rPr>
              <w:t>81,00</w:t>
            </w:r>
          </w:p>
        </w:tc>
        <w:tc>
          <w:tcPr>
            <w:tcW w:w="3827" w:type="dxa"/>
            <w:tcBorders>
              <w:top w:val="nil"/>
              <w:left w:val="nil"/>
              <w:bottom w:val="nil"/>
              <w:right w:val="nil"/>
            </w:tcBorders>
            <w:shd w:val="clear" w:color="auto" w:fill="auto"/>
            <w:noWrap/>
            <w:hideMark/>
          </w:tcPr>
          <w:p w14:paraId="67E50C3E" w14:textId="77777777" w:rsidR="0076132E" w:rsidRPr="0076132E" w:rsidRDefault="0076132E" w:rsidP="0076132E">
            <w:pPr>
              <w:jc w:val="center"/>
              <w:rPr>
                <w:rFonts w:cs="Calibri"/>
              </w:rPr>
            </w:pPr>
            <w:r>
              <w:t>Parte dell'edificio non abit. incompiuto</w:t>
            </w:r>
          </w:p>
        </w:tc>
      </w:tr>
      <w:tr w:rsidR="0076132E" w:rsidRPr="0076132E" w14:paraId="3AD9A686" w14:textId="77777777" w:rsidTr="0076132E">
        <w:trPr>
          <w:trHeight w:val="300"/>
          <w:jc w:val="center"/>
        </w:trPr>
        <w:tc>
          <w:tcPr>
            <w:tcW w:w="1701" w:type="dxa"/>
            <w:tcBorders>
              <w:top w:val="nil"/>
              <w:left w:val="nil"/>
              <w:bottom w:val="nil"/>
              <w:right w:val="nil"/>
            </w:tcBorders>
            <w:shd w:val="clear" w:color="auto" w:fill="auto"/>
            <w:noWrap/>
            <w:hideMark/>
          </w:tcPr>
          <w:p w14:paraId="5D4FB486" w14:textId="77777777" w:rsidR="0076132E" w:rsidRPr="0076132E" w:rsidRDefault="0076132E" w:rsidP="0076132E">
            <w:pPr>
              <w:jc w:val="center"/>
              <w:rPr>
                <w:rFonts w:cs="Calibri"/>
                <w:color w:val="000000"/>
              </w:rPr>
            </w:pPr>
            <w:r>
              <w:rPr>
                <w:color w:val="000000"/>
              </w:rPr>
              <w:t>2605-2120-82</w:t>
            </w:r>
          </w:p>
        </w:tc>
        <w:tc>
          <w:tcPr>
            <w:tcW w:w="1382" w:type="dxa"/>
            <w:tcBorders>
              <w:top w:val="nil"/>
              <w:left w:val="nil"/>
              <w:bottom w:val="nil"/>
              <w:right w:val="nil"/>
            </w:tcBorders>
            <w:shd w:val="clear" w:color="auto" w:fill="auto"/>
            <w:noWrap/>
            <w:hideMark/>
          </w:tcPr>
          <w:p w14:paraId="55CD5BF5" w14:textId="77777777" w:rsidR="0076132E" w:rsidRPr="0076132E" w:rsidRDefault="0076132E" w:rsidP="0076132E">
            <w:pPr>
              <w:jc w:val="center"/>
              <w:rPr>
                <w:rFonts w:cs="Calibri"/>
                <w:color w:val="000000"/>
              </w:rPr>
            </w:pPr>
            <w:r>
              <w:rPr>
                <w:color w:val="000000"/>
              </w:rPr>
              <w:t>143,50</w:t>
            </w:r>
          </w:p>
        </w:tc>
        <w:tc>
          <w:tcPr>
            <w:tcW w:w="3827" w:type="dxa"/>
            <w:tcBorders>
              <w:top w:val="nil"/>
              <w:left w:val="nil"/>
              <w:bottom w:val="nil"/>
              <w:right w:val="nil"/>
            </w:tcBorders>
            <w:shd w:val="clear" w:color="auto" w:fill="auto"/>
            <w:noWrap/>
            <w:hideMark/>
          </w:tcPr>
          <w:p w14:paraId="424DB9B2" w14:textId="77777777" w:rsidR="0076132E" w:rsidRPr="0076132E" w:rsidRDefault="0076132E" w:rsidP="0076132E">
            <w:pPr>
              <w:jc w:val="center"/>
              <w:rPr>
                <w:rFonts w:cs="Calibri"/>
              </w:rPr>
            </w:pPr>
            <w:r>
              <w:t>Parte dell'edificio non abit. incompiuto</w:t>
            </w:r>
          </w:p>
        </w:tc>
      </w:tr>
      <w:tr w:rsidR="0076132E" w:rsidRPr="0076132E" w14:paraId="4F3BBAB2" w14:textId="77777777" w:rsidTr="0076132E">
        <w:trPr>
          <w:trHeight w:val="300"/>
          <w:jc w:val="center"/>
        </w:trPr>
        <w:tc>
          <w:tcPr>
            <w:tcW w:w="1701" w:type="dxa"/>
            <w:tcBorders>
              <w:top w:val="nil"/>
              <w:left w:val="nil"/>
              <w:bottom w:val="nil"/>
              <w:right w:val="nil"/>
            </w:tcBorders>
            <w:shd w:val="clear" w:color="auto" w:fill="auto"/>
            <w:noWrap/>
            <w:hideMark/>
          </w:tcPr>
          <w:p w14:paraId="4AD639BF" w14:textId="77777777" w:rsidR="0076132E" w:rsidRPr="0076132E" w:rsidRDefault="0076132E" w:rsidP="0076132E">
            <w:pPr>
              <w:jc w:val="center"/>
              <w:rPr>
                <w:rFonts w:cs="Calibri"/>
                <w:color w:val="000000"/>
              </w:rPr>
            </w:pPr>
            <w:r>
              <w:rPr>
                <w:color w:val="000000"/>
              </w:rPr>
              <w:t>2605-2120-83</w:t>
            </w:r>
          </w:p>
        </w:tc>
        <w:tc>
          <w:tcPr>
            <w:tcW w:w="1382" w:type="dxa"/>
            <w:tcBorders>
              <w:top w:val="nil"/>
              <w:left w:val="nil"/>
              <w:bottom w:val="nil"/>
              <w:right w:val="nil"/>
            </w:tcBorders>
            <w:shd w:val="clear" w:color="auto" w:fill="auto"/>
            <w:noWrap/>
            <w:hideMark/>
          </w:tcPr>
          <w:p w14:paraId="177230C7" w14:textId="77777777" w:rsidR="0076132E" w:rsidRPr="0076132E" w:rsidRDefault="0076132E" w:rsidP="0076132E">
            <w:pPr>
              <w:jc w:val="center"/>
              <w:rPr>
                <w:rFonts w:cs="Calibri"/>
                <w:color w:val="000000"/>
              </w:rPr>
            </w:pPr>
            <w:r>
              <w:rPr>
                <w:color w:val="000000"/>
              </w:rPr>
              <w:t>104,30</w:t>
            </w:r>
          </w:p>
        </w:tc>
        <w:tc>
          <w:tcPr>
            <w:tcW w:w="3827" w:type="dxa"/>
            <w:tcBorders>
              <w:top w:val="nil"/>
              <w:left w:val="nil"/>
              <w:bottom w:val="nil"/>
              <w:right w:val="nil"/>
            </w:tcBorders>
            <w:shd w:val="clear" w:color="auto" w:fill="auto"/>
            <w:noWrap/>
            <w:hideMark/>
          </w:tcPr>
          <w:p w14:paraId="12C5F459" w14:textId="77777777" w:rsidR="0076132E" w:rsidRPr="0076132E" w:rsidRDefault="0076132E" w:rsidP="0076132E">
            <w:pPr>
              <w:jc w:val="center"/>
              <w:rPr>
                <w:rFonts w:cs="Calibri"/>
              </w:rPr>
            </w:pPr>
            <w:r>
              <w:t>Parte dell'edificio non abit. incompiuto</w:t>
            </w:r>
          </w:p>
        </w:tc>
      </w:tr>
      <w:tr w:rsidR="0076132E" w:rsidRPr="0076132E" w14:paraId="506C3129" w14:textId="77777777" w:rsidTr="0076132E">
        <w:trPr>
          <w:trHeight w:val="300"/>
          <w:jc w:val="center"/>
        </w:trPr>
        <w:tc>
          <w:tcPr>
            <w:tcW w:w="1701" w:type="dxa"/>
            <w:tcBorders>
              <w:top w:val="nil"/>
              <w:left w:val="nil"/>
              <w:bottom w:val="nil"/>
              <w:right w:val="nil"/>
            </w:tcBorders>
            <w:shd w:val="clear" w:color="auto" w:fill="auto"/>
            <w:noWrap/>
            <w:hideMark/>
          </w:tcPr>
          <w:p w14:paraId="417619A1" w14:textId="77777777" w:rsidR="0076132E" w:rsidRPr="0076132E" w:rsidRDefault="0076132E" w:rsidP="0076132E">
            <w:pPr>
              <w:jc w:val="center"/>
              <w:rPr>
                <w:rFonts w:cs="Calibri"/>
                <w:color w:val="000000"/>
              </w:rPr>
            </w:pPr>
            <w:r>
              <w:rPr>
                <w:color w:val="000000"/>
              </w:rPr>
              <w:t>2605-2120-84</w:t>
            </w:r>
          </w:p>
        </w:tc>
        <w:tc>
          <w:tcPr>
            <w:tcW w:w="1382" w:type="dxa"/>
            <w:tcBorders>
              <w:top w:val="nil"/>
              <w:left w:val="nil"/>
              <w:bottom w:val="nil"/>
              <w:right w:val="nil"/>
            </w:tcBorders>
            <w:shd w:val="clear" w:color="auto" w:fill="auto"/>
            <w:noWrap/>
            <w:hideMark/>
          </w:tcPr>
          <w:p w14:paraId="6AC1FC98" w14:textId="77777777" w:rsidR="0076132E" w:rsidRPr="0076132E" w:rsidRDefault="0076132E" w:rsidP="0076132E">
            <w:pPr>
              <w:jc w:val="center"/>
              <w:rPr>
                <w:rFonts w:cs="Calibri"/>
                <w:color w:val="000000"/>
              </w:rPr>
            </w:pPr>
            <w:r>
              <w:rPr>
                <w:color w:val="000000"/>
              </w:rPr>
              <w:t>47,80</w:t>
            </w:r>
          </w:p>
        </w:tc>
        <w:tc>
          <w:tcPr>
            <w:tcW w:w="3827" w:type="dxa"/>
            <w:tcBorders>
              <w:top w:val="nil"/>
              <w:left w:val="nil"/>
              <w:bottom w:val="nil"/>
              <w:right w:val="nil"/>
            </w:tcBorders>
            <w:shd w:val="clear" w:color="auto" w:fill="auto"/>
            <w:noWrap/>
            <w:hideMark/>
          </w:tcPr>
          <w:p w14:paraId="2F043B85" w14:textId="77777777" w:rsidR="0076132E" w:rsidRPr="0076132E" w:rsidRDefault="0076132E" w:rsidP="0076132E">
            <w:pPr>
              <w:jc w:val="center"/>
              <w:rPr>
                <w:rFonts w:cs="Calibri"/>
              </w:rPr>
            </w:pPr>
            <w:r>
              <w:t>Parte dell'edificio non abit. incompiuto</w:t>
            </w:r>
          </w:p>
        </w:tc>
      </w:tr>
      <w:tr w:rsidR="0076132E" w:rsidRPr="0076132E" w14:paraId="799B20D5" w14:textId="77777777" w:rsidTr="0076132E">
        <w:trPr>
          <w:trHeight w:val="300"/>
          <w:jc w:val="center"/>
        </w:trPr>
        <w:tc>
          <w:tcPr>
            <w:tcW w:w="1701" w:type="dxa"/>
            <w:tcBorders>
              <w:top w:val="nil"/>
              <w:left w:val="nil"/>
              <w:bottom w:val="nil"/>
              <w:right w:val="nil"/>
            </w:tcBorders>
            <w:shd w:val="clear" w:color="auto" w:fill="auto"/>
            <w:noWrap/>
            <w:hideMark/>
          </w:tcPr>
          <w:p w14:paraId="61A6D58C" w14:textId="77777777" w:rsidR="0076132E" w:rsidRPr="0076132E" w:rsidRDefault="0076132E" w:rsidP="0076132E">
            <w:pPr>
              <w:jc w:val="center"/>
              <w:rPr>
                <w:rFonts w:cs="Calibri"/>
                <w:color w:val="000000"/>
              </w:rPr>
            </w:pPr>
            <w:r>
              <w:rPr>
                <w:color w:val="000000"/>
              </w:rPr>
              <w:t>2605-2120-85</w:t>
            </w:r>
          </w:p>
        </w:tc>
        <w:tc>
          <w:tcPr>
            <w:tcW w:w="1382" w:type="dxa"/>
            <w:tcBorders>
              <w:top w:val="nil"/>
              <w:left w:val="nil"/>
              <w:bottom w:val="nil"/>
              <w:right w:val="nil"/>
            </w:tcBorders>
            <w:shd w:val="clear" w:color="auto" w:fill="auto"/>
            <w:noWrap/>
            <w:hideMark/>
          </w:tcPr>
          <w:p w14:paraId="585B4C07" w14:textId="77777777" w:rsidR="0076132E" w:rsidRPr="0076132E" w:rsidRDefault="0076132E" w:rsidP="0076132E">
            <w:pPr>
              <w:jc w:val="center"/>
              <w:rPr>
                <w:rFonts w:cs="Calibri"/>
                <w:color w:val="000000"/>
              </w:rPr>
            </w:pPr>
            <w:r>
              <w:rPr>
                <w:color w:val="000000"/>
              </w:rPr>
              <w:t>62,50</w:t>
            </w:r>
          </w:p>
        </w:tc>
        <w:tc>
          <w:tcPr>
            <w:tcW w:w="3827" w:type="dxa"/>
            <w:tcBorders>
              <w:top w:val="nil"/>
              <w:left w:val="nil"/>
              <w:bottom w:val="nil"/>
              <w:right w:val="nil"/>
            </w:tcBorders>
            <w:shd w:val="clear" w:color="auto" w:fill="auto"/>
            <w:noWrap/>
            <w:hideMark/>
          </w:tcPr>
          <w:p w14:paraId="41807F29" w14:textId="77777777" w:rsidR="0076132E" w:rsidRPr="0076132E" w:rsidRDefault="0076132E" w:rsidP="0076132E">
            <w:pPr>
              <w:jc w:val="center"/>
              <w:rPr>
                <w:rFonts w:cs="Calibri"/>
              </w:rPr>
            </w:pPr>
            <w:r>
              <w:t>Parte dell'edificio non abit. incompiuto</w:t>
            </w:r>
          </w:p>
        </w:tc>
      </w:tr>
      <w:tr w:rsidR="0076132E" w:rsidRPr="0076132E" w14:paraId="1510388A" w14:textId="77777777" w:rsidTr="0076132E">
        <w:trPr>
          <w:trHeight w:val="300"/>
          <w:jc w:val="center"/>
        </w:trPr>
        <w:tc>
          <w:tcPr>
            <w:tcW w:w="1701" w:type="dxa"/>
            <w:tcBorders>
              <w:top w:val="nil"/>
              <w:left w:val="nil"/>
              <w:bottom w:val="nil"/>
              <w:right w:val="nil"/>
            </w:tcBorders>
            <w:shd w:val="clear" w:color="auto" w:fill="auto"/>
            <w:noWrap/>
            <w:hideMark/>
          </w:tcPr>
          <w:p w14:paraId="4F477C85" w14:textId="77777777" w:rsidR="0076132E" w:rsidRPr="0076132E" w:rsidRDefault="0076132E" w:rsidP="0076132E">
            <w:pPr>
              <w:jc w:val="center"/>
              <w:rPr>
                <w:rFonts w:cs="Calibri"/>
                <w:color w:val="000000"/>
              </w:rPr>
            </w:pPr>
            <w:r>
              <w:rPr>
                <w:color w:val="000000"/>
              </w:rPr>
              <w:t>2605-2120-86</w:t>
            </w:r>
          </w:p>
        </w:tc>
        <w:tc>
          <w:tcPr>
            <w:tcW w:w="1382" w:type="dxa"/>
            <w:tcBorders>
              <w:top w:val="nil"/>
              <w:left w:val="nil"/>
              <w:bottom w:val="nil"/>
              <w:right w:val="nil"/>
            </w:tcBorders>
            <w:shd w:val="clear" w:color="auto" w:fill="auto"/>
            <w:noWrap/>
            <w:hideMark/>
          </w:tcPr>
          <w:p w14:paraId="0480DEF3" w14:textId="77777777" w:rsidR="0076132E" w:rsidRPr="0076132E" w:rsidRDefault="0076132E" w:rsidP="0076132E">
            <w:pPr>
              <w:jc w:val="center"/>
              <w:rPr>
                <w:rFonts w:cs="Calibri"/>
                <w:color w:val="000000"/>
              </w:rPr>
            </w:pPr>
            <w:r>
              <w:rPr>
                <w:color w:val="000000"/>
              </w:rPr>
              <w:t>53,00</w:t>
            </w:r>
          </w:p>
        </w:tc>
        <w:tc>
          <w:tcPr>
            <w:tcW w:w="3827" w:type="dxa"/>
            <w:tcBorders>
              <w:top w:val="nil"/>
              <w:left w:val="nil"/>
              <w:bottom w:val="nil"/>
              <w:right w:val="nil"/>
            </w:tcBorders>
            <w:shd w:val="clear" w:color="auto" w:fill="auto"/>
            <w:noWrap/>
            <w:hideMark/>
          </w:tcPr>
          <w:p w14:paraId="5EF5C194" w14:textId="77777777" w:rsidR="0076132E" w:rsidRPr="0076132E" w:rsidRDefault="0076132E" w:rsidP="0076132E">
            <w:pPr>
              <w:jc w:val="center"/>
              <w:rPr>
                <w:rFonts w:cs="Calibri"/>
              </w:rPr>
            </w:pPr>
            <w:r>
              <w:t>Parte dell'edificio non abit. incompiuto</w:t>
            </w:r>
          </w:p>
        </w:tc>
      </w:tr>
      <w:tr w:rsidR="0076132E" w:rsidRPr="0076132E" w14:paraId="1D3C5665" w14:textId="77777777" w:rsidTr="0076132E">
        <w:trPr>
          <w:trHeight w:val="300"/>
          <w:jc w:val="center"/>
        </w:trPr>
        <w:tc>
          <w:tcPr>
            <w:tcW w:w="1701" w:type="dxa"/>
            <w:tcBorders>
              <w:top w:val="nil"/>
              <w:left w:val="nil"/>
              <w:bottom w:val="nil"/>
              <w:right w:val="nil"/>
            </w:tcBorders>
            <w:shd w:val="clear" w:color="auto" w:fill="auto"/>
            <w:noWrap/>
            <w:hideMark/>
          </w:tcPr>
          <w:p w14:paraId="2A55BD95" w14:textId="77777777" w:rsidR="0076132E" w:rsidRPr="0076132E" w:rsidRDefault="0076132E" w:rsidP="0076132E">
            <w:pPr>
              <w:jc w:val="center"/>
              <w:rPr>
                <w:rFonts w:cs="Calibri"/>
                <w:color w:val="000000"/>
              </w:rPr>
            </w:pPr>
            <w:r>
              <w:rPr>
                <w:color w:val="000000"/>
              </w:rPr>
              <w:t>2605-2120-87</w:t>
            </w:r>
          </w:p>
        </w:tc>
        <w:tc>
          <w:tcPr>
            <w:tcW w:w="1382" w:type="dxa"/>
            <w:tcBorders>
              <w:top w:val="nil"/>
              <w:left w:val="nil"/>
              <w:bottom w:val="nil"/>
              <w:right w:val="nil"/>
            </w:tcBorders>
            <w:shd w:val="clear" w:color="auto" w:fill="auto"/>
            <w:noWrap/>
            <w:hideMark/>
          </w:tcPr>
          <w:p w14:paraId="3656C07E" w14:textId="77777777" w:rsidR="0076132E" w:rsidRPr="0076132E" w:rsidRDefault="0076132E" w:rsidP="0076132E">
            <w:pPr>
              <w:jc w:val="center"/>
              <w:rPr>
                <w:rFonts w:cs="Calibri"/>
                <w:color w:val="000000"/>
              </w:rPr>
            </w:pPr>
            <w:r>
              <w:rPr>
                <w:color w:val="000000"/>
              </w:rPr>
              <w:t>87,60</w:t>
            </w:r>
          </w:p>
        </w:tc>
        <w:tc>
          <w:tcPr>
            <w:tcW w:w="3827" w:type="dxa"/>
            <w:tcBorders>
              <w:top w:val="nil"/>
              <w:left w:val="nil"/>
              <w:bottom w:val="nil"/>
              <w:right w:val="nil"/>
            </w:tcBorders>
            <w:shd w:val="clear" w:color="auto" w:fill="auto"/>
            <w:noWrap/>
            <w:hideMark/>
          </w:tcPr>
          <w:p w14:paraId="39236090" w14:textId="77777777" w:rsidR="0076132E" w:rsidRPr="0076132E" w:rsidRDefault="0076132E" w:rsidP="0076132E">
            <w:pPr>
              <w:jc w:val="center"/>
              <w:rPr>
                <w:rFonts w:cs="Calibri"/>
              </w:rPr>
            </w:pPr>
            <w:r>
              <w:t>Parte dell'edificio non abit. incompiuto</w:t>
            </w:r>
          </w:p>
        </w:tc>
      </w:tr>
      <w:tr w:rsidR="0076132E" w:rsidRPr="0076132E" w14:paraId="1B7E5821" w14:textId="77777777" w:rsidTr="0076132E">
        <w:trPr>
          <w:trHeight w:val="300"/>
          <w:jc w:val="center"/>
        </w:trPr>
        <w:tc>
          <w:tcPr>
            <w:tcW w:w="1701" w:type="dxa"/>
            <w:tcBorders>
              <w:top w:val="nil"/>
              <w:left w:val="nil"/>
              <w:bottom w:val="nil"/>
              <w:right w:val="nil"/>
            </w:tcBorders>
            <w:shd w:val="clear" w:color="auto" w:fill="auto"/>
            <w:noWrap/>
            <w:hideMark/>
          </w:tcPr>
          <w:p w14:paraId="2ECB319E" w14:textId="77777777" w:rsidR="0076132E" w:rsidRPr="0076132E" w:rsidRDefault="0076132E" w:rsidP="0076132E">
            <w:pPr>
              <w:jc w:val="center"/>
              <w:rPr>
                <w:rFonts w:cs="Calibri"/>
                <w:color w:val="000000"/>
              </w:rPr>
            </w:pPr>
            <w:r>
              <w:rPr>
                <w:color w:val="000000"/>
              </w:rPr>
              <w:t>2605-2120-88</w:t>
            </w:r>
          </w:p>
        </w:tc>
        <w:tc>
          <w:tcPr>
            <w:tcW w:w="1382" w:type="dxa"/>
            <w:tcBorders>
              <w:top w:val="nil"/>
              <w:left w:val="nil"/>
              <w:bottom w:val="nil"/>
              <w:right w:val="nil"/>
            </w:tcBorders>
            <w:shd w:val="clear" w:color="auto" w:fill="auto"/>
            <w:noWrap/>
            <w:hideMark/>
          </w:tcPr>
          <w:p w14:paraId="443B3478" w14:textId="77777777" w:rsidR="0076132E" w:rsidRPr="0076132E" w:rsidRDefault="0076132E" w:rsidP="0076132E">
            <w:pPr>
              <w:jc w:val="center"/>
              <w:rPr>
                <w:rFonts w:cs="Calibri"/>
                <w:color w:val="000000"/>
              </w:rPr>
            </w:pPr>
            <w:r>
              <w:rPr>
                <w:color w:val="000000"/>
              </w:rPr>
              <w:t>67,40</w:t>
            </w:r>
          </w:p>
        </w:tc>
        <w:tc>
          <w:tcPr>
            <w:tcW w:w="3827" w:type="dxa"/>
            <w:tcBorders>
              <w:top w:val="nil"/>
              <w:left w:val="nil"/>
              <w:bottom w:val="nil"/>
              <w:right w:val="nil"/>
            </w:tcBorders>
            <w:shd w:val="clear" w:color="auto" w:fill="auto"/>
            <w:noWrap/>
            <w:hideMark/>
          </w:tcPr>
          <w:p w14:paraId="2E58B0AB" w14:textId="77777777" w:rsidR="0076132E" w:rsidRPr="0076132E" w:rsidRDefault="0076132E" w:rsidP="0076132E">
            <w:pPr>
              <w:jc w:val="center"/>
              <w:rPr>
                <w:rFonts w:cs="Calibri"/>
              </w:rPr>
            </w:pPr>
            <w:r>
              <w:t>Parte dell'edificio non abit. incompiuto</w:t>
            </w:r>
          </w:p>
        </w:tc>
      </w:tr>
      <w:tr w:rsidR="0076132E" w:rsidRPr="0076132E" w14:paraId="0F6290B7" w14:textId="77777777" w:rsidTr="0076132E">
        <w:trPr>
          <w:trHeight w:val="300"/>
          <w:jc w:val="center"/>
        </w:trPr>
        <w:tc>
          <w:tcPr>
            <w:tcW w:w="1701" w:type="dxa"/>
            <w:tcBorders>
              <w:top w:val="nil"/>
              <w:left w:val="nil"/>
              <w:bottom w:val="nil"/>
              <w:right w:val="nil"/>
            </w:tcBorders>
            <w:shd w:val="clear" w:color="auto" w:fill="auto"/>
            <w:noWrap/>
            <w:hideMark/>
          </w:tcPr>
          <w:p w14:paraId="5907B2D1" w14:textId="77777777" w:rsidR="0076132E" w:rsidRPr="0076132E" w:rsidRDefault="0076132E" w:rsidP="0076132E">
            <w:pPr>
              <w:jc w:val="center"/>
              <w:rPr>
                <w:rFonts w:cs="Calibri"/>
                <w:color w:val="000000"/>
              </w:rPr>
            </w:pPr>
            <w:r>
              <w:rPr>
                <w:color w:val="000000"/>
              </w:rPr>
              <w:t>2605-2120-89</w:t>
            </w:r>
          </w:p>
        </w:tc>
        <w:tc>
          <w:tcPr>
            <w:tcW w:w="1382" w:type="dxa"/>
            <w:tcBorders>
              <w:top w:val="nil"/>
              <w:left w:val="nil"/>
              <w:bottom w:val="nil"/>
              <w:right w:val="nil"/>
            </w:tcBorders>
            <w:shd w:val="clear" w:color="auto" w:fill="auto"/>
            <w:noWrap/>
            <w:hideMark/>
          </w:tcPr>
          <w:p w14:paraId="1763EB0C" w14:textId="77777777" w:rsidR="0076132E" w:rsidRPr="0076132E" w:rsidRDefault="0076132E" w:rsidP="0076132E">
            <w:pPr>
              <w:jc w:val="center"/>
              <w:rPr>
                <w:rFonts w:cs="Calibri"/>
                <w:color w:val="000000"/>
              </w:rPr>
            </w:pPr>
            <w:r>
              <w:rPr>
                <w:color w:val="000000"/>
              </w:rPr>
              <w:t>37,50</w:t>
            </w:r>
          </w:p>
        </w:tc>
        <w:tc>
          <w:tcPr>
            <w:tcW w:w="3827" w:type="dxa"/>
            <w:tcBorders>
              <w:top w:val="nil"/>
              <w:left w:val="nil"/>
              <w:bottom w:val="nil"/>
              <w:right w:val="nil"/>
            </w:tcBorders>
            <w:shd w:val="clear" w:color="auto" w:fill="auto"/>
            <w:noWrap/>
            <w:hideMark/>
          </w:tcPr>
          <w:p w14:paraId="6F3CED25" w14:textId="77777777" w:rsidR="0076132E" w:rsidRPr="0076132E" w:rsidRDefault="0076132E" w:rsidP="0076132E">
            <w:pPr>
              <w:jc w:val="center"/>
              <w:rPr>
                <w:rFonts w:cs="Calibri"/>
              </w:rPr>
            </w:pPr>
            <w:r>
              <w:t>Parte dell'edificio non abit. incompiuto</w:t>
            </w:r>
          </w:p>
        </w:tc>
      </w:tr>
      <w:tr w:rsidR="0076132E" w:rsidRPr="0076132E" w14:paraId="5F67A474" w14:textId="77777777" w:rsidTr="0076132E">
        <w:trPr>
          <w:trHeight w:val="300"/>
          <w:jc w:val="center"/>
        </w:trPr>
        <w:tc>
          <w:tcPr>
            <w:tcW w:w="1701" w:type="dxa"/>
            <w:tcBorders>
              <w:top w:val="nil"/>
              <w:left w:val="nil"/>
              <w:bottom w:val="nil"/>
              <w:right w:val="nil"/>
            </w:tcBorders>
            <w:shd w:val="clear" w:color="auto" w:fill="auto"/>
            <w:noWrap/>
            <w:hideMark/>
          </w:tcPr>
          <w:p w14:paraId="53568217" w14:textId="77777777" w:rsidR="0076132E" w:rsidRPr="0076132E" w:rsidRDefault="0076132E" w:rsidP="0076132E">
            <w:pPr>
              <w:jc w:val="center"/>
              <w:rPr>
                <w:rFonts w:cs="Calibri"/>
                <w:color w:val="000000"/>
              </w:rPr>
            </w:pPr>
            <w:r>
              <w:rPr>
                <w:color w:val="000000"/>
              </w:rPr>
              <w:t>2605-2120-90</w:t>
            </w:r>
          </w:p>
        </w:tc>
        <w:tc>
          <w:tcPr>
            <w:tcW w:w="1382" w:type="dxa"/>
            <w:tcBorders>
              <w:top w:val="nil"/>
              <w:left w:val="nil"/>
              <w:bottom w:val="nil"/>
              <w:right w:val="nil"/>
            </w:tcBorders>
            <w:shd w:val="clear" w:color="auto" w:fill="auto"/>
            <w:noWrap/>
            <w:hideMark/>
          </w:tcPr>
          <w:p w14:paraId="38C97C61" w14:textId="77777777" w:rsidR="0076132E" w:rsidRPr="0076132E" w:rsidRDefault="0076132E" w:rsidP="0076132E">
            <w:pPr>
              <w:jc w:val="center"/>
              <w:rPr>
                <w:rFonts w:cs="Calibri"/>
                <w:color w:val="000000"/>
              </w:rPr>
            </w:pPr>
            <w:r>
              <w:rPr>
                <w:color w:val="000000"/>
              </w:rPr>
              <w:t>74,30</w:t>
            </w:r>
          </w:p>
        </w:tc>
        <w:tc>
          <w:tcPr>
            <w:tcW w:w="3827" w:type="dxa"/>
            <w:tcBorders>
              <w:top w:val="nil"/>
              <w:left w:val="nil"/>
              <w:bottom w:val="nil"/>
              <w:right w:val="nil"/>
            </w:tcBorders>
            <w:shd w:val="clear" w:color="auto" w:fill="auto"/>
            <w:noWrap/>
            <w:hideMark/>
          </w:tcPr>
          <w:p w14:paraId="24B56EC8" w14:textId="77777777" w:rsidR="0076132E" w:rsidRPr="0076132E" w:rsidRDefault="0076132E" w:rsidP="0076132E">
            <w:pPr>
              <w:jc w:val="center"/>
              <w:rPr>
                <w:rFonts w:cs="Calibri"/>
              </w:rPr>
            </w:pPr>
            <w:r>
              <w:t>Parte dell'edificio non abit. incompiuto</w:t>
            </w:r>
          </w:p>
        </w:tc>
      </w:tr>
      <w:tr w:rsidR="0076132E" w:rsidRPr="0076132E" w14:paraId="08E56EE6" w14:textId="77777777" w:rsidTr="0076132E">
        <w:trPr>
          <w:trHeight w:val="300"/>
          <w:jc w:val="center"/>
        </w:trPr>
        <w:tc>
          <w:tcPr>
            <w:tcW w:w="1701" w:type="dxa"/>
            <w:tcBorders>
              <w:top w:val="nil"/>
              <w:left w:val="nil"/>
              <w:bottom w:val="nil"/>
              <w:right w:val="nil"/>
            </w:tcBorders>
            <w:shd w:val="clear" w:color="auto" w:fill="auto"/>
            <w:noWrap/>
            <w:hideMark/>
          </w:tcPr>
          <w:p w14:paraId="261CE004" w14:textId="77777777" w:rsidR="0076132E" w:rsidRPr="0076132E" w:rsidRDefault="0076132E" w:rsidP="0076132E">
            <w:pPr>
              <w:jc w:val="center"/>
              <w:rPr>
                <w:rFonts w:cs="Calibri"/>
                <w:color w:val="000000"/>
              </w:rPr>
            </w:pPr>
            <w:r>
              <w:rPr>
                <w:color w:val="000000"/>
              </w:rPr>
              <w:t>2605-2120-91</w:t>
            </w:r>
          </w:p>
        </w:tc>
        <w:tc>
          <w:tcPr>
            <w:tcW w:w="1382" w:type="dxa"/>
            <w:tcBorders>
              <w:top w:val="nil"/>
              <w:left w:val="nil"/>
              <w:bottom w:val="nil"/>
              <w:right w:val="nil"/>
            </w:tcBorders>
            <w:shd w:val="clear" w:color="auto" w:fill="auto"/>
            <w:noWrap/>
            <w:hideMark/>
          </w:tcPr>
          <w:p w14:paraId="3CCAC62E" w14:textId="77777777" w:rsidR="0076132E" w:rsidRPr="0076132E" w:rsidRDefault="0076132E" w:rsidP="0076132E">
            <w:pPr>
              <w:jc w:val="center"/>
              <w:rPr>
                <w:rFonts w:cs="Calibri"/>
                <w:color w:val="000000"/>
              </w:rPr>
            </w:pPr>
            <w:r>
              <w:rPr>
                <w:color w:val="000000"/>
              </w:rPr>
              <w:t>56,30</w:t>
            </w:r>
          </w:p>
        </w:tc>
        <w:tc>
          <w:tcPr>
            <w:tcW w:w="3827" w:type="dxa"/>
            <w:tcBorders>
              <w:top w:val="nil"/>
              <w:left w:val="nil"/>
              <w:bottom w:val="nil"/>
              <w:right w:val="nil"/>
            </w:tcBorders>
            <w:shd w:val="clear" w:color="auto" w:fill="auto"/>
            <w:noWrap/>
            <w:hideMark/>
          </w:tcPr>
          <w:p w14:paraId="4A21AC8D" w14:textId="77777777" w:rsidR="0076132E" w:rsidRPr="0076132E" w:rsidRDefault="0076132E" w:rsidP="0076132E">
            <w:pPr>
              <w:jc w:val="center"/>
              <w:rPr>
                <w:rFonts w:cs="Calibri"/>
              </w:rPr>
            </w:pPr>
            <w:r>
              <w:t>Parte dell'edificio non abit. incompiuto</w:t>
            </w:r>
          </w:p>
        </w:tc>
      </w:tr>
      <w:tr w:rsidR="0076132E" w:rsidRPr="0076132E" w14:paraId="4E163F9D" w14:textId="77777777" w:rsidTr="0076132E">
        <w:trPr>
          <w:trHeight w:val="300"/>
          <w:jc w:val="center"/>
        </w:trPr>
        <w:tc>
          <w:tcPr>
            <w:tcW w:w="1701" w:type="dxa"/>
            <w:tcBorders>
              <w:top w:val="nil"/>
              <w:left w:val="nil"/>
              <w:bottom w:val="nil"/>
              <w:right w:val="nil"/>
            </w:tcBorders>
            <w:shd w:val="clear" w:color="auto" w:fill="auto"/>
            <w:noWrap/>
            <w:hideMark/>
          </w:tcPr>
          <w:p w14:paraId="64DC2094" w14:textId="77777777" w:rsidR="0076132E" w:rsidRPr="0076132E" w:rsidRDefault="0076132E" w:rsidP="0076132E">
            <w:pPr>
              <w:jc w:val="center"/>
              <w:rPr>
                <w:rFonts w:cs="Calibri"/>
                <w:color w:val="000000"/>
              </w:rPr>
            </w:pPr>
            <w:r>
              <w:rPr>
                <w:color w:val="000000"/>
              </w:rPr>
              <w:lastRenderedPageBreak/>
              <w:t>2605-2120-137</w:t>
            </w:r>
          </w:p>
        </w:tc>
        <w:tc>
          <w:tcPr>
            <w:tcW w:w="1382" w:type="dxa"/>
            <w:tcBorders>
              <w:top w:val="nil"/>
              <w:left w:val="nil"/>
              <w:bottom w:val="nil"/>
              <w:right w:val="nil"/>
            </w:tcBorders>
            <w:shd w:val="clear" w:color="auto" w:fill="auto"/>
            <w:noWrap/>
            <w:hideMark/>
          </w:tcPr>
          <w:p w14:paraId="6BDAC25A" w14:textId="77777777" w:rsidR="0076132E" w:rsidRPr="0076132E" w:rsidRDefault="0076132E" w:rsidP="0076132E">
            <w:pPr>
              <w:jc w:val="center"/>
              <w:rPr>
                <w:rFonts w:cs="Calibri"/>
                <w:color w:val="000000"/>
              </w:rPr>
            </w:pPr>
            <w:r>
              <w:rPr>
                <w:color w:val="000000"/>
              </w:rPr>
              <w:t>13,20</w:t>
            </w:r>
          </w:p>
        </w:tc>
        <w:tc>
          <w:tcPr>
            <w:tcW w:w="3827" w:type="dxa"/>
            <w:tcBorders>
              <w:top w:val="nil"/>
              <w:left w:val="nil"/>
              <w:bottom w:val="nil"/>
              <w:right w:val="nil"/>
            </w:tcBorders>
            <w:shd w:val="clear" w:color="auto" w:fill="auto"/>
            <w:noWrap/>
            <w:hideMark/>
          </w:tcPr>
          <w:p w14:paraId="425EE8D0" w14:textId="77777777" w:rsidR="0076132E" w:rsidRPr="0076132E" w:rsidRDefault="0076132E" w:rsidP="0076132E">
            <w:pPr>
              <w:jc w:val="center"/>
              <w:rPr>
                <w:rFonts w:cs="Calibri"/>
              </w:rPr>
            </w:pPr>
            <w:r>
              <w:t>Parcheggio coperto</w:t>
            </w:r>
          </w:p>
        </w:tc>
      </w:tr>
      <w:tr w:rsidR="0076132E" w:rsidRPr="0076132E" w14:paraId="1E7324E5" w14:textId="77777777" w:rsidTr="0076132E">
        <w:trPr>
          <w:trHeight w:val="300"/>
          <w:jc w:val="center"/>
        </w:trPr>
        <w:tc>
          <w:tcPr>
            <w:tcW w:w="1701" w:type="dxa"/>
            <w:tcBorders>
              <w:top w:val="nil"/>
              <w:left w:val="nil"/>
              <w:bottom w:val="nil"/>
              <w:right w:val="nil"/>
            </w:tcBorders>
            <w:shd w:val="clear" w:color="auto" w:fill="auto"/>
            <w:noWrap/>
            <w:hideMark/>
          </w:tcPr>
          <w:p w14:paraId="469351E3" w14:textId="77777777" w:rsidR="0076132E" w:rsidRPr="0076132E" w:rsidRDefault="0076132E" w:rsidP="0076132E">
            <w:pPr>
              <w:jc w:val="center"/>
              <w:rPr>
                <w:rFonts w:cs="Calibri"/>
                <w:color w:val="000000"/>
              </w:rPr>
            </w:pPr>
            <w:r>
              <w:rPr>
                <w:color w:val="000000"/>
              </w:rPr>
              <w:t>2605-2120-138</w:t>
            </w:r>
          </w:p>
        </w:tc>
        <w:tc>
          <w:tcPr>
            <w:tcW w:w="1382" w:type="dxa"/>
            <w:tcBorders>
              <w:top w:val="nil"/>
              <w:left w:val="nil"/>
              <w:bottom w:val="nil"/>
              <w:right w:val="nil"/>
            </w:tcBorders>
            <w:shd w:val="clear" w:color="auto" w:fill="auto"/>
            <w:noWrap/>
            <w:hideMark/>
          </w:tcPr>
          <w:p w14:paraId="1CB941DE" w14:textId="77777777" w:rsidR="0076132E" w:rsidRPr="0076132E" w:rsidRDefault="0076132E" w:rsidP="0076132E">
            <w:pPr>
              <w:jc w:val="center"/>
              <w:rPr>
                <w:rFonts w:cs="Calibri"/>
                <w:color w:val="000000"/>
              </w:rPr>
            </w:pPr>
            <w:r>
              <w:rPr>
                <w:color w:val="000000"/>
              </w:rPr>
              <w:t>13,20</w:t>
            </w:r>
          </w:p>
        </w:tc>
        <w:tc>
          <w:tcPr>
            <w:tcW w:w="3827" w:type="dxa"/>
            <w:tcBorders>
              <w:top w:val="nil"/>
              <w:left w:val="nil"/>
              <w:bottom w:val="nil"/>
              <w:right w:val="nil"/>
            </w:tcBorders>
            <w:shd w:val="clear" w:color="auto" w:fill="auto"/>
            <w:noWrap/>
            <w:hideMark/>
          </w:tcPr>
          <w:p w14:paraId="0A20914E" w14:textId="77777777" w:rsidR="0076132E" w:rsidRPr="0076132E" w:rsidRDefault="0076132E" w:rsidP="0076132E">
            <w:pPr>
              <w:jc w:val="center"/>
              <w:rPr>
                <w:rFonts w:cs="Calibri"/>
              </w:rPr>
            </w:pPr>
            <w:r>
              <w:t>Parcheggio coperto</w:t>
            </w:r>
          </w:p>
        </w:tc>
      </w:tr>
      <w:tr w:rsidR="0076132E" w:rsidRPr="0076132E" w14:paraId="3A6A2F67" w14:textId="77777777" w:rsidTr="0076132E">
        <w:trPr>
          <w:trHeight w:val="300"/>
          <w:jc w:val="center"/>
        </w:trPr>
        <w:tc>
          <w:tcPr>
            <w:tcW w:w="1701" w:type="dxa"/>
            <w:tcBorders>
              <w:top w:val="nil"/>
              <w:left w:val="nil"/>
              <w:bottom w:val="nil"/>
              <w:right w:val="nil"/>
            </w:tcBorders>
            <w:shd w:val="clear" w:color="auto" w:fill="auto"/>
            <w:noWrap/>
            <w:hideMark/>
          </w:tcPr>
          <w:p w14:paraId="425B2A93" w14:textId="77777777" w:rsidR="0076132E" w:rsidRPr="0076132E" w:rsidRDefault="0076132E" w:rsidP="0076132E">
            <w:pPr>
              <w:jc w:val="center"/>
              <w:rPr>
                <w:rFonts w:cs="Calibri"/>
                <w:color w:val="000000"/>
              </w:rPr>
            </w:pPr>
            <w:r>
              <w:rPr>
                <w:color w:val="000000"/>
              </w:rPr>
              <w:t>2605-2120-139</w:t>
            </w:r>
          </w:p>
        </w:tc>
        <w:tc>
          <w:tcPr>
            <w:tcW w:w="1382" w:type="dxa"/>
            <w:tcBorders>
              <w:top w:val="nil"/>
              <w:left w:val="nil"/>
              <w:bottom w:val="nil"/>
              <w:right w:val="nil"/>
            </w:tcBorders>
            <w:shd w:val="clear" w:color="auto" w:fill="auto"/>
            <w:noWrap/>
            <w:hideMark/>
          </w:tcPr>
          <w:p w14:paraId="3E7D2AE2" w14:textId="77777777" w:rsidR="0076132E" w:rsidRPr="0076132E" w:rsidRDefault="0076132E" w:rsidP="0076132E">
            <w:pPr>
              <w:jc w:val="center"/>
              <w:rPr>
                <w:rFonts w:cs="Calibri"/>
                <w:color w:val="000000"/>
              </w:rPr>
            </w:pPr>
            <w:r>
              <w:rPr>
                <w:color w:val="000000"/>
              </w:rPr>
              <w:t>14,10</w:t>
            </w:r>
          </w:p>
        </w:tc>
        <w:tc>
          <w:tcPr>
            <w:tcW w:w="3827" w:type="dxa"/>
            <w:tcBorders>
              <w:top w:val="nil"/>
              <w:left w:val="nil"/>
              <w:bottom w:val="nil"/>
              <w:right w:val="nil"/>
            </w:tcBorders>
            <w:shd w:val="clear" w:color="auto" w:fill="auto"/>
            <w:noWrap/>
            <w:hideMark/>
          </w:tcPr>
          <w:p w14:paraId="62E30601" w14:textId="77777777" w:rsidR="0076132E" w:rsidRPr="0076132E" w:rsidRDefault="0076132E" w:rsidP="0076132E">
            <w:pPr>
              <w:jc w:val="center"/>
              <w:rPr>
                <w:rFonts w:cs="Calibri"/>
              </w:rPr>
            </w:pPr>
            <w:r>
              <w:t>Parcheggio coperto</w:t>
            </w:r>
          </w:p>
        </w:tc>
      </w:tr>
      <w:tr w:rsidR="0076132E" w:rsidRPr="0076132E" w14:paraId="3428690E" w14:textId="77777777" w:rsidTr="0076132E">
        <w:trPr>
          <w:trHeight w:val="300"/>
          <w:jc w:val="center"/>
        </w:trPr>
        <w:tc>
          <w:tcPr>
            <w:tcW w:w="1701" w:type="dxa"/>
            <w:tcBorders>
              <w:top w:val="nil"/>
              <w:left w:val="nil"/>
              <w:bottom w:val="nil"/>
              <w:right w:val="nil"/>
            </w:tcBorders>
            <w:shd w:val="clear" w:color="auto" w:fill="auto"/>
            <w:noWrap/>
            <w:hideMark/>
          </w:tcPr>
          <w:p w14:paraId="16A9507F" w14:textId="77777777" w:rsidR="0076132E" w:rsidRPr="0076132E" w:rsidRDefault="0076132E" w:rsidP="0076132E">
            <w:pPr>
              <w:jc w:val="center"/>
              <w:rPr>
                <w:rFonts w:cs="Calibri"/>
                <w:color w:val="000000"/>
              </w:rPr>
            </w:pPr>
            <w:r>
              <w:rPr>
                <w:color w:val="000000"/>
              </w:rPr>
              <w:t>2605-2120-140</w:t>
            </w:r>
          </w:p>
        </w:tc>
        <w:tc>
          <w:tcPr>
            <w:tcW w:w="1382" w:type="dxa"/>
            <w:tcBorders>
              <w:top w:val="nil"/>
              <w:left w:val="nil"/>
              <w:bottom w:val="nil"/>
              <w:right w:val="nil"/>
            </w:tcBorders>
            <w:shd w:val="clear" w:color="auto" w:fill="auto"/>
            <w:noWrap/>
            <w:hideMark/>
          </w:tcPr>
          <w:p w14:paraId="7881D5F3" w14:textId="77777777" w:rsidR="0076132E" w:rsidRPr="0076132E" w:rsidRDefault="0076132E" w:rsidP="0076132E">
            <w:pPr>
              <w:jc w:val="center"/>
              <w:rPr>
                <w:rFonts w:cs="Calibri"/>
                <w:color w:val="000000"/>
              </w:rPr>
            </w:pPr>
            <w:r>
              <w:rPr>
                <w:color w:val="000000"/>
              </w:rPr>
              <w:t>14,10</w:t>
            </w:r>
          </w:p>
        </w:tc>
        <w:tc>
          <w:tcPr>
            <w:tcW w:w="3827" w:type="dxa"/>
            <w:tcBorders>
              <w:top w:val="nil"/>
              <w:left w:val="nil"/>
              <w:bottom w:val="nil"/>
              <w:right w:val="nil"/>
            </w:tcBorders>
            <w:shd w:val="clear" w:color="auto" w:fill="auto"/>
            <w:noWrap/>
            <w:hideMark/>
          </w:tcPr>
          <w:p w14:paraId="27F9C5DD" w14:textId="77777777" w:rsidR="0076132E" w:rsidRPr="0076132E" w:rsidRDefault="0076132E" w:rsidP="0076132E">
            <w:pPr>
              <w:jc w:val="center"/>
              <w:rPr>
                <w:rFonts w:cs="Calibri"/>
              </w:rPr>
            </w:pPr>
            <w:r>
              <w:t>Parcheggio coperto</w:t>
            </w:r>
          </w:p>
        </w:tc>
      </w:tr>
      <w:tr w:rsidR="0076132E" w:rsidRPr="0076132E" w14:paraId="23B00FE5" w14:textId="77777777" w:rsidTr="0076132E">
        <w:trPr>
          <w:trHeight w:val="300"/>
          <w:jc w:val="center"/>
        </w:trPr>
        <w:tc>
          <w:tcPr>
            <w:tcW w:w="1701" w:type="dxa"/>
            <w:tcBorders>
              <w:top w:val="nil"/>
              <w:left w:val="nil"/>
              <w:bottom w:val="nil"/>
              <w:right w:val="nil"/>
            </w:tcBorders>
            <w:shd w:val="clear" w:color="auto" w:fill="auto"/>
            <w:noWrap/>
            <w:hideMark/>
          </w:tcPr>
          <w:p w14:paraId="0D5319A7" w14:textId="77777777" w:rsidR="0076132E" w:rsidRPr="0076132E" w:rsidRDefault="0076132E" w:rsidP="0076132E">
            <w:pPr>
              <w:jc w:val="center"/>
              <w:rPr>
                <w:rFonts w:cs="Calibri"/>
                <w:color w:val="000000"/>
              </w:rPr>
            </w:pPr>
            <w:r>
              <w:rPr>
                <w:color w:val="000000"/>
              </w:rPr>
              <w:t>2605-2120-141</w:t>
            </w:r>
          </w:p>
        </w:tc>
        <w:tc>
          <w:tcPr>
            <w:tcW w:w="1382" w:type="dxa"/>
            <w:tcBorders>
              <w:top w:val="nil"/>
              <w:left w:val="nil"/>
              <w:bottom w:val="nil"/>
              <w:right w:val="nil"/>
            </w:tcBorders>
            <w:shd w:val="clear" w:color="auto" w:fill="auto"/>
            <w:noWrap/>
            <w:hideMark/>
          </w:tcPr>
          <w:p w14:paraId="480BCDCB" w14:textId="77777777" w:rsidR="0076132E" w:rsidRPr="0076132E" w:rsidRDefault="0076132E" w:rsidP="0076132E">
            <w:pPr>
              <w:jc w:val="center"/>
              <w:rPr>
                <w:rFonts w:cs="Calibri"/>
                <w:color w:val="000000"/>
              </w:rPr>
            </w:pPr>
            <w:r>
              <w:rPr>
                <w:color w:val="000000"/>
              </w:rPr>
              <w:t>14,10</w:t>
            </w:r>
          </w:p>
        </w:tc>
        <w:tc>
          <w:tcPr>
            <w:tcW w:w="3827" w:type="dxa"/>
            <w:tcBorders>
              <w:top w:val="nil"/>
              <w:left w:val="nil"/>
              <w:bottom w:val="nil"/>
              <w:right w:val="nil"/>
            </w:tcBorders>
            <w:shd w:val="clear" w:color="auto" w:fill="auto"/>
            <w:noWrap/>
            <w:hideMark/>
          </w:tcPr>
          <w:p w14:paraId="07E2D272" w14:textId="77777777" w:rsidR="0076132E" w:rsidRPr="0076132E" w:rsidRDefault="0076132E" w:rsidP="0076132E">
            <w:pPr>
              <w:jc w:val="center"/>
              <w:rPr>
                <w:rFonts w:cs="Calibri"/>
              </w:rPr>
            </w:pPr>
            <w:r>
              <w:t>Parcheggio coperto</w:t>
            </w:r>
          </w:p>
        </w:tc>
      </w:tr>
      <w:tr w:rsidR="0076132E" w:rsidRPr="0076132E" w14:paraId="400BD014" w14:textId="77777777" w:rsidTr="0076132E">
        <w:trPr>
          <w:trHeight w:val="300"/>
          <w:jc w:val="center"/>
        </w:trPr>
        <w:tc>
          <w:tcPr>
            <w:tcW w:w="1701" w:type="dxa"/>
            <w:tcBorders>
              <w:top w:val="nil"/>
              <w:left w:val="nil"/>
              <w:bottom w:val="nil"/>
              <w:right w:val="nil"/>
            </w:tcBorders>
            <w:shd w:val="clear" w:color="auto" w:fill="auto"/>
            <w:noWrap/>
            <w:hideMark/>
          </w:tcPr>
          <w:p w14:paraId="345E8BAD" w14:textId="77777777" w:rsidR="0076132E" w:rsidRPr="0076132E" w:rsidRDefault="0076132E" w:rsidP="0076132E">
            <w:pPr>
              <w:jc w:val="center"/>
              <w:rPr>
                <w:rFonts w:cs="Calibri"/>
                <w:color w:val="000000"/>
              </w:rPr>
            </w:pPr>
            <w:r>
              <w:rPr>
                <w:color w:val="000000"/>
              </w:rPr>
              <w:t>2605-2120-142</w:t>
            </w:r>
          </w:p>
        </w:tc>
        <w:tc>
          <w:tcPr>
            <w:tcW w:w="1382" w:type="dxa"/>
            <w:tcBorders>
              <w:top w:val="nil"/>
              <w:left w:val="nil"/>
              <w:bottom w:val="nil"/>
              <w:right w:val="nil"/>
            </w:tcBorders>
            <w:shd w:val="clear" w:color="auto" w:fill="auto"/>
            <w:noWrap/>
            <w:hideMark/>
          </w:tcPr>
          <w:p w14:paraId="2A212A44" w14:textId="77777777" w:rsidR="0076132E" w:rsidRPr="0076132E" w:rsidRDefault="0076132E" w:rsidP="0076132E">
            <w:pPr>
              <w:jc w:val="center"/>
              <w:rPr>
                <w:rFonts w:cs="Calibri"/>
                <w:color w:val="000000"/>
              </w:rPr>
            </w:pPr>
            <w:r>
              <w:rPr>
                <w:color w:val="000000"/>
              </w:rPr>
              <w:t>14,10</w:t>
            </w:r>
          </w:p>
        </w:tc>
        <w:tc>
          <w:tcPr>
            <w:tcW w:w="3827" w:type="dxa"/>
            <w:tcBorders>
              <w:top w:val="nil"/>
              <w:left w:val="nil"/>
              <w:bottom w:val="nil"/>
              <w:right w:val="nil"/>
            </w:tcBorders>
            <w:shd w:val="clear" w:color="auto" w:fill="auto"/>
            <w:noWrap/>
            <w:hideMark/>
          </w:tcPr>
          <w:p w14:paraId="555F31F1" w14:textId="77777777" w:rsidR="0076132E" w:rsidRPr="0076132E" w:rsidRDefault="0076132E" w:rsidP="0076132E">
            <w:pPr>
              <w:jc w:val="center"/>
              <w:rPr>
                <w:rFonts w:cs="Calibri"/>
              </w:rPr>
            </w:pPr>
            <w:r>
              <w:t>Parcheggio coperto</w:t>
            </w:r>
          </w:p>
        </w:tc>
      </w:tr>
      <w:tr w:rsidR="0076132E" w:rsidRPr="0076132E" w14:paraId="4E771DE7" w14:textId="77777777" w:rsidTr="0076132E">
        <w:trPr>
          <w:trHeight w:val="300"/>
          <w:jc w:val="center"/>
        </w:trPr>
        <w:tc>
          <w:tcPr>
            <w:tcW w:w="1701" w:type="dxa"/>
            <w:tcBorders>
              <w:top w:val="nil"/>
              <w:left w:val="nil"/>
              <w:bottom w:val="nil"/>
              <w:right w:val="nil"/>
            </w:tcBorders>
            <w:shd w:val="clear" w:color="auto" w:fill="auto"/>
            <w:noWrap/>
            <w:hideMark/>
          </w:tcPr>
          <w:p w14:paraId="203A6DD4" w14:textId="77777777" w:rsidR="0076132E" w:rsidRPr="0076132E" w:rsidRDefault="0076132E" w:rsidP="0076132E">
            <w:pPr>
              <w:jc w:val="center"/>
              <w:rPr>
                <w:rFonts w:cs="Calibri"/>
                <w:color w:val="000000"/>
              </w:rPr>
            </w:pPr>
            <w:r>
              <w:rPr>
                <w:color w:val="000000"/>
              </w:rPr>
              <w:t>2605-2120-143</w:t>
            </w:r>
          </w:p>
        </w:tc>
        <w:tc>
          <w:tcPr>
            <w:tcW w:w="1382" w:type="dxa"/>
            <w:tcBorders>
              <w:top w:val="nil"/>
              <w:left w:val="nil"/>
              <w:bottom w:val="nil"/>
              <w:right w:val="nil"/>
            </w:tcBorders>
            <w:shd w:val="clear" w:color="auto" w:fill="auto"/>
            <w:noWrap/>
            <w:hideMark/>
          </w:tcPr>
          <w:p w14:paraId="7C941A54" w14:textId="77777777" w:rsidR="0076132E" w:rsidRPr="0076132E" w:rsidRDefault="0076132E" w:rsidP="0076132E">
            <w:pPr>
              <w:jc w:val="center"/>
              <w:rPr>
                <w:rFonts w:cs="Calibri"/>
                <w:color w:val="000000"/>
              </w:rPr>
            </w:pPr>
            <w:r>
              <w:rPr>
                <w:color w:val="000000"/>
              </w:rPr>
              <w:t>14,10</w:t>
            </w:r>
          </w:p>
        </w:tc>
        <w:tc>
          <w:tcPr>
            <w:tcW w:w="3827" w:type="dxa"/>
            <w:tcBorders>
              <w:top w:val="nil"/>
              <w:left w:val="nil"/>
              <w:bottom w:val="nil"/>
              <w:right w:val="nil"/>
            </w:tcBorders>
            <w:shd w:val="clear" w:color="auto" w:fill="auto"/>
            <w:noWrap/>
            <w:hideMark/>
          </w:tcPr>
          <w:p w14:paraId="58C3112F" w14:textId="77777777" w:rsidR="0076132E" w:rsidRPr="0076132E" w:rsidRDefault="0076132E" w:rsidP="0076132E">
            <w:pPr>
              <w:jc w:val="center"/>
              <w:rPr>
                <w:rFonts w:cs="Calibri"/>
              </w:rPr>
            </w:pPr>
            <w:r>
              <w:t>Parcheggio coperto</w:t>
            </w:r>
          </w:p>
        </w:tc>
      </w:tr>
      <w:tr w:rsidR="0076132E" w:rsidRPr="0076132E" w14:paraId="5E85AFC6" w14:textId="77777777" w:rsidTr="0076132E">
        <w:trPr>
          <w:trHeight w:val="300"/>
          <w:jc w:val="center"/>
        </w:trPr>
        <w:tc>
          <w:tcPr>
            <w:tcW w:w="1701" w:type="dxa"/>
            <w:tcBorders>
              <w:top w:val="nil"/>
              <w:left w:val="nil"/>
              <w:bottom w:val="nil"/>
              <w:right w:val="nil"/>
            </w:tcBorders>
            <w:shd w:val="clear" w:color="auto" w:fill="auto"/>
            <w:noWrap/>
            <w:hideMark/>
          </w:tcPr>
          <w:p w14:paraId="4AC2FAFD" w14:textId="77777777" w:rsidR="0076132E" w:rsidRPr="0076132E" w:rsidRDefault="0076132E" w:rsidP="0076132E">
            <w:pPr>
              <w:jc w:val="center"/>
              <w:rPr>
                <w:rFonts w:cs="Calibri"/>
                <w:color w:val="000000"/>
              </w:rPr>
            </w:pPr>
            <w:r>
              <w:rPr>
                <w:color w:val="000000"/>
              </w:rPr>
              <w:t>2605-2120-144</w:t>
            </w:r>
          </w:p>
        </w:tc>
        <w:tc>
          <w:tcPr>
            <w:tcW w:w="1382" w:type="dxa"/>
            <w:tcBorders>
              <w:top w:val="nil"/>
              <w:left w:val="nil"/>
              <w:bottom w:val="nil"/>
              <w:right w:val="nil"/>
            </w:tcBorders>
            <w:shd w:val="clear" w:color="auto" w:fill="auto"/>
            <w:noWrap/>
            <w:hideMark/>
          </w:tcPr>
          <w:p w14:paraId="35238E1C" w14:textId="77777777" w:rsidR="0076132E" w:rsidRPr="0076132E" w:rsidRDefault="0076132E" w:rsidP="0076132E">
            <w:pPr>
              <w:jc w:val="center"/>
              <w:rPr>
                <w:rFonts w:cs="Calibri"/>
                <w:color w:val="000000"/>
              </w:rPr>
            </w:pPr>
            <w:r>
              <w:rPr>
                <w:color w:val="000000"/>
              </w:rPr>
              <w:t>14,10</w:t>
            </w:r>
          </w:p>
        </w:tc>
        <w:tc>
          <w:tcPr>
            <w:tcW w:w="3827" w:type="dxa"/>
            <w:tcBorders>
              <w:top w:val="nil"/>
              <w:left w:val="nil"/>
              <w:bottom w:val="nil"/>
              <w:right w:val="nil"/>
            </w:tcBorders>
            <w:shd w:val="clear" w:color="auto" w:fill="auto"/>
            <w:noWrap/>
            <w:hideMark/>
          </w:tcPr>
          <w:p w14:paraId="300F859D" w14:textId="77777777" w:rsidR="0076132E" w:rsidRPr="0076132E" w:rsidRDefault="0076132E" w:rsidP="0076132E">
            <w:pPr>
              <w:jc w:val="center"/>
              <w:rPr>
                <w:rFonts w:cs="Calibri"/>
              </w:rPr>
            </w:pPr>
            <w:r>
              <w:t>Parcheggio coperto</w:t>
            </w:r>
          </w:p>
        </w:tc>
      </w:tr>
      <w:tr w:rsidR="0076132E" w:rsidRPr="0076132E" w14:paraId="0874183F" w14:textId="77777777" w:rsidTr="0076132E">
        <w:trPr>
          <w:trHeight w:val="300"/>
          <w:jc w:val="center"/>
        </w:trPr>
        <w:tc>
          <w:tcPr>
            <w:tcW w:w="1701" w:type="dxa"/>
            <w:tcBorders>
              <w:top w:val="nil"/>
              <w:left w:val="nil"/>
              <w:bottom w:val="nil"/>
              <w:right w:val="nil"/>
            </w:tcBorders>
            <w:shd w:val="clear" w:color="auto" w:fill="auto"/>
            <w:noWrap/>
            <w:hideMark/>
          </w:tcPr>
          <w:p w14:paraId="49B533AB" w14:textId="77777777" w:rsidR="0076132E" w:rsidRPr="0076132E" w:rsidRDefault="0076132E" w:rsidP="0076132E">
            <w:pPr>
              <w:jc w:val="center"/>
              <w:rPr>
                <w:rFonts w:cs="Calibri"/>
                <w:color w:val="000000"/>
              </w:rPr>
            </w:pPr>
            <w:r>
              <w:rPr>
                <w:color w:val="000000"/>
              </w:rPr>
              <w:t>2605-2120-145</w:t>
            </w:r>
          </w:p>
        </w:tc>
        <w:tc>
          <w:tcPr>
            <w:tcW w:w="1382" w:type="dxa"/>
            <w:tcBorders>
              <w:top w:val="nil"/>
              <w:left w:val="nil"/>
              <w:bottom w:val="nil"/>
              <w:right w:val="nil"/>
            </w:tcBorders>
            <w:shd w:val="clear" w:color="auto" w:fill="auto"/>
            <w:noWrap/>
            <w:hideMark/>
          </w:tcPr>
          <w:p w14:paraId="478C00CF" w14:textId="77777777" w:rsidR="0076132E" w:rsidRPr="0076132E" w:rsidRDefault="0076132E" w:rsidP="0076132E">
            <w:pPr>
              <w:jc w:val="center"/>
              <w:rPr>
                <w:rFonts w:cs="Calibri"/>
                <w:color w:val="000000"/>
              </w:rPr>
            </w:pPr>
            <w:r>
              <w:rPr>
                <w:color w:val="000000"/>
              </w:rPr>
              <w:t>14,10</w:t>
            </w:r>
          </w:p>
        </w:tc>
        <w:tc>
          <w:tcPr>
            <w:tcW w:w="3827" w:type="dxa"/>
            <w:tcBorders>
              <w:top w:val="nil"/>
              <w:left w:val="nil"/>
              <w:bottom w:val="nil"/>
              <w:right w:val="nil"/>
            </w:tcBorders>
            <w:shd w:val="clear" w:color="auto" w:fill="auto"/>
            <w:noWrap/>
            <w:hideMark/>
          </w:tcPr>
          <w:p w14:paraId="6107EF4C" w14:textId="77777777" w:rsidR="0076132E" w:rsidRPr="0076132E" w:rsidRDefault="0076132E" w:rsidP="0076132E">
            <w:pPr>
              <w:jc w:val="center"/>
              <w:rPr>
                <w:rFonts w:cs="Calibri"/>
              </w:rPr>
            </w:pPr>
            <w:r>
              <w:t>Parcheggio coperto</w:t>
            </w:r>
          </w:p>
        </w:tc>
      </w:tr>
      <w:tr w:rsidR="0076132E" w:rsidRPr="0076132E" w14:paraId="7AEB7FF5" w14:textId="77777777" w:rsidTr="0076132E">
        <w:trPr>
          <w:trHeight w:val="300"/>
          <w:jc w:val="center"/>
        </w:trPr>
        <w:tc>
          <w:tcPr>
            <w:tcW w:w="1701" w:type="dxa"/>
            <w:tcBorders>
              <w:top w:val="nil"/>
              <w:left w:val="nil"/>
              <w:bottom w:val="nil"/>
              <w:right w:val="nil"/>
            </w:tcBorders>
            <w:shd w:val="clear" w:color="auto" w:fill="auto"/>
            <w:noWrap/>
            <w:hideMark/>
          </w:tcPr>
          <w:p w14:paraId="68D2CFFF" w14:textId="77777777" w:rsidR="0076132E" w:rsidRPr="0076132E" w:rsidRDefault="0076132E" w:rsidP="0076132E">
            <w:pPr>
              <w:jc w:val="center"/>
              <w:rPr>
                <w:rFonts w:cs="Calibri"/>
                <w:color w:val="000000"/>
              </w:rPr>
            </w:pPr>
            <w:r>
              <w:rPr>
                <w:color w:val="000000"/>
              </w:rPr>
              <w:t>2605-2120-146</w:t>
            </w:r>
          </w:p>
        </w:tc>
        <w:tc>
          <w:tcPr>
            <w:tcW w:w="1382" w:type="dxa"/>
            <w:tcBorders>
              <w:top w:val="nil"/>
              <w:left w:val="nil"/>
              <w:bottom w:val="nil"/>
              <w:right w:val="nil"/>
            </w:tcBorders>
            <w:shd w:val="clear" w:color="auto" w:fill="auto"/>
            <w:noWrap/>
            <w:hideMark/>
          </w:tcPr>
          <w:p w14:paraId="7A8262CB" w14:textId="77777777" w:rsidR="0076132E" w:rsidRPr="0076132E" w:rsidRDefault="0076132E" w:rsidP="0076132E">
            <w:pPr>
              <w:jc w:val="center"/>
              <w:rPr>
                <w:rFonts w:cs="Calibri"/>
                <w:color w:val="000000"/>
              </w:rPr>
            </w:pPr>
            <w:r>
              <w:rPr>
                <w:color w:val="000000"/>
              </w:rPr>
              <w:t>14,10</w:t>
            </w:r>
          </w:p>
        </w:tc>
        <w:tc>
          <w:tcPr>
            <w:tcW w:w="3827" w:type="dxa"/>
            <w:tcBorders>
              <w:top w:val="nil"/>
              <w:left w:val="nil"/>
              <w:bottom w:val="nil"/>
              <w:right w:val="nil"/>
            </w:tcBorders>
            <w:shd w:val="clear" w:color="auto" w:fill="auto"/>
            <w:noWrap/>
            <w:hideMark/>
          </w:tcPr>
          <w:p w14:paraId="7714FAEE" w14:textId="77777777" w:rsidR="0076132E" w:rsidRPr="0076132E" w:rsidRDefault="0076132E" w:rsidP="0076132E">
            <w:pPr>
              <w:jc w:val="center"/>
              <w:rPr>
                <w:rFonts w:cs="Calibri"/>
              </w:rPr>
            </w:pPr>
            <w:r>
              <w:t>Parcheggio coperto</w:t>
            </w:r>
          </w:p>
        </w:tc>
      </w:tr>
      <w:tr w:rsidR="0076132E" w:rsidRPr="0076132E" w14:paraId="293539F8" w14:textId="77777777" w:rsidTr="0076132E">
        <w:trPr>
          <w:trHeight w:val="300"/>
          <w:jc w:val="center"/>
        </w:trPr>
        <w:tc>
          <w:tcPr>
            <w:tcW w:w="1701" w:type="dxa"/>
            <w:tcBorders>
              <w:top w:val="nil"/>
              <w:left w:val="nil"/>
              <w:bottom w:val="nil"/>
              <w:right w:val="nil"/>
            </w:tcBorders>
            <w:shd w:val="clear" w:color="auto" w:fill="auto"/>
            <w:noWrap/>
            <w:hideMark/>
          </w:tcPr>
          <w:p w14:paraId="3798D1D1" w14:textId="77777777" w:rsidR="0076132E" w:rsidRPr="0076132E" w:rsidRDefault="0076132E" w:rsidP="0076132E">
            <w:pPr>
              <w:jc w:val="center"/>
              <w:rPr>
                <w:rFonts w:cs="Calibri"/>
                <w:color w:val="000000"/>
              </w:rPr>
            </w:pPr>
            <w:r>
              <w:rPr>
                <w:color w:val="000000"/>
              </w:rPr>
              <w:t>2605-2120-147</w:t>
            </w:r>
          </w:p>
        </w:tc>
        <w:tc>
          <w:tcPr>
            <w:tcW w:w="1382" w:type="dxa"/>
            <w:tcBorders>
              <w:top w:val="nil"/>
              <w:left w:val="nil"/>
              <w:bottom w:val="nil"/>
              <w:right w:val="nil"/>
            </w:tcBorders>
            <w:shd w:val="clear" w:color="auto" w:fill="auto"/>
            <w:noWrap/>
            <w:hideMark/>
          </w:tcPr>
          <w:p w14:paraId="7CB6037B" w14:textId="77777777" w:rsidR="0076132E" w:rsidRPr="0076132E" w:rsidRDefault="0076132E" w:rsidP="0076132E">
            <w:pPr>
              <w:jc w:val="center"/>
              <w:rPr>
                <w:rFonts w:cs="Calibri"/>
                <w:color w:val="000000"/>
              </w:rPr>
            </w:pPr>
            <w:r>
              <w:rPr>
                <w:color w:val="000000"/>
              </w:rPr>
              <w:t>14,10</w:t>
            </w:r>
          </w:p>
        </w:tc>
        <w:tc>
          <w:tcPr>
            <w:tcW w:w="3827" w:type="dxa"/>
            <w:tcBorders>
              <w:top w:val="nil"/>
              <w:left w:val="nil"/>
              <w:bottom w:val="nil"/>
              <w:right w:val="nil"/>
            </w:tcBorders>
            <w:shd w:val="clear" w:color="auto" w:fill="auto"/>
            <w:noWrap/>
            <w:hideMark/>
          </w:tcPr>
          <w:p w14:paraId="6DB08D9A" w14:textId="77777777" w:rsidR="0076132E" w:rsidRPr="0076132E" w:rsidRDefault="0076132E" w:rsidP="0076132E">
            <w:pPr>
              <w:jc w:val="center"/>
              <w:rPr>
                <w:rFonts w:cs="Calibri"/>
              </w:rPr>
            </w:pPr>
            <w:r>
              <w:t>Parcheggio coperto</w:t>
            </w:r>
          </w:p>
        </w:tc>
      </w:tr>
      <w:tr w:rsidR="0076132E" w:rsidRPr="0076132E" w14:paraId="611D4633" w14:textId="77777777" w:rsidTr="0076132E">
        <w:trPr>
          <w:trHeight w:val="300"/>
          <w:jc w:val="center"/>
        </w:trPr>
        <w:tc>
          <w:tcPr>
            <w:tcW w:w="1701" w:type="dxa"/>
            <w:tcBorders>
              <w:top w:val="nil"/>
              <w:left w:val="nil"/>
              <w:bottom w:val="nil"/>
              <w:right w:val="nil"/>
            </w:tcBorders>
            <w:shd w:val="clear" w:color="auto" w:fill="auto"/>
            <w:noWrap/>
            <w:hideMark/>
          </w:tcPr>
          <w:p w14:paraId="79FD9DA8" w14:textId="77777777" w:rsidR="0076132E" w:rsidRPr="0076132E" w:rsidRDefault="0076132E" w:rsidP="0076132E">
            <w:pPr>
              <w:jc w:val="center"/>
              <w:rPr>
                <w:rFonts w:cs="Calibri"/>
                <w:color w:val="000000"/>
              </w:rPr>
            </w:pPr>
            <w:r>
              <w:rPr>
                <w:color w:val="000000"/>
              </w:rPr>
              <w:t>2605-2120-148</w:t>
            </w:r>
          </w:p>
        </w:tc>
        <w:tc>
          <w:tcPr>
            <w:tcW w:w="1382" w:type="dxa"/>
            <w:tcBorders>
              <w:top w:val="nil"/>
              <w:left w:val="nil"/>
              <w:bottom w:val="nil"/>
              <w:right w:val="nil"/>
            </w:tcBorders>
            <w:shd w:val="clear" w:color="auto" w:fill="auto"/>
            <w:noWrap/>
            <w:hideMark/>
          </w:tcPr>
          <w:p w14:paraId="11962993" w14:textId="77777777" w:rsidR="0076132E" w:rsidRPr="0076132E" w:rsidRDefault="0076132E" w:rsidP="0076132E">
            <w:pPr>
              <w:jc w:val="center"/>
              <w:rPr>
                <w:rFonts w:cs="Calibri"/>
                <w:color w:val="000000"/>
              </w:rPr>
            </w:pPr>
            <w:r>
              <w:rPr>
                <w:color w:val="000000"/>
              </w:rPr>
              <w:t>14,10</w:t>
            </w:r>
          </w:p>
        </w:tc>
        <w:tc>
          <w:tcPr>
            <w:tcW w:w="3827" w:type="dxa"/>
            <w:tcBorders>
              <w:top w:val="nil"/>
              <w:left w:val="nil"/>
              <w:bottom w:val="nil"/>
              <w:right w:val="nil"/>
            </w:tcBorders>
            <w:shd w:val="clear" w:color="auto" w:fill="auto"/>
            <w:noWrap/>
            <w:hideMark/>
          </w:tcPr>
          <w:p w14:paraId="48C5A379" w14:textId="77777777" w:rsidR="0076132E" w:rsidRPr="0076132E" w:rsidRDefault="0076132E" w:rsidP="0076132E">
            <w:pPr>
              <w:jc w:val="center"/>
              <w:rPr>
                <w:rFonts w:cs="Calibri"/>
              </w:rPr>
            </w:pPr>
            <w:r>
              <w:t>Parcheggio coperto</w:t>
            </w:r>
          </w:p>
        </w:tc>
      </w:tr>
      <w:tr w:rsidR="0076132E" w:rsidRPr="0076132E" w14:paraId="3CD4BFD1" w14:textId="77777777" w:rsidTr="0076132E">
        <w:trPr>
          <w:trHeight w:val="300"/>
          <w:jc w:val="center"/>
        </w:trPr>
        <w:tc>
          <w:tcPr>
            <w:tcW w:w="1701" w:type="dxa"/>
            <w:tcBorders>
              <w:top w:val="nil"/>
              <w:left w:val="nil"/>
              <w:bottom w:val="nil"/>
              <w:right w:val="nil"/>
            </w:tcBorders>
            <w:shd w:val="clear" w:color="auto" w:fill="auto"/>
            <w:noWrap/>
            <w:hideMark/>
          </w:tcPr>
          <w:p w14:paraId="3B1B0C49" w14:textId="77777777" w:rsidR="0076132E" w:rsidRPr="0076132E" w:rsidRDefault="0076132E" w:rsidP="0076132E">
            <w:pPr>
              <w:jc w:val="center"/>
              <w:rPr>
                <w:rFonts w:cs="Calibri"/>
                <w:color w:val="000000"/>
              </w:rPr>
            </w:pPr>
            <w:r>
              <w:rPr>
                <w:color w:val="000000"/>
              </w:rPr>
              <w:t>2605-2120-149</w:t>
            </w:r>
          </w:p>
        </w:tc>
        <w:tc>
          <w:tcPr>
            <w:tcW w:w="1382" w:type="dxa"/>
            <w:tcBorders>
              <w:top w:val="nil"/>
              <w:left w:val="nil"/>
              <w:bottom w:val="nil"/>
              <w:right w:val="nil"/>
            </w:tcBorders>
            <w:shd w:val="clear" w:color="auto" w:fill="auto"/>
            <w:noWrap/>
            <w:hideMark/>
          </w:tcPr>
          <w:p w14:paraId="17B32CBB" w14:textId="77777777" w:rsidR="0076132E" w:rsidRPr="0076132E" w:rsidRDefault="0076132E" w:rsidP="0076132E">
            <w:pPr>
              <w:jc w:val="center"/>
              <w:rPr>
                <w:rFonts w:cs="Calibri"/>
                <w:color w:val="000000"/>
              </w:rPr>
            </w:pPr>
            <w:r>
              <w:rPr>
                <w:color w:val="000000"/>
              </w:rPr>
              <w:t>14,10</w:t>
            </w:r>
          </w:p>
        </w:tc>
        <w:tc>
          <w:tcPr>
            <w:tcW w:w="3827" w:type="dxa"/>
            <w:tcBorders>
              <w:top w:val="nil"/>
              <w:left w:val="nil"/>
              <w:bottom w:val="nil"/>
              <w:right w:val="nil"/>
            </w:tcBorders>
            <w:shd w:val="clear" w:color="auto" w:fill="auto"/>
            <w:noWrap/>
            <w:hideMark/>
          </w:tcPr>
          <w:p w14:paraId="4FC7BE1A" w14:textId="77777777" w:rsidR="0076132E" w:rsidRPr="0076132E" w:rsidRDefault="0076132E" w:rsidP="0076132E">
            <w:pPr>
              <w:jc w:val="center"/>
              <w:rPr>
                <w:rFonts w:cs="Calibri"/>
              </w:rPr>
            </w:pPr>
            <w:r>
              <w:t>Parcheggio coperto</w:t>
            </w:r>
          </w:p>
        </w:tc>
      </w:tr>
      <w:tr w:rsidR="0076132E" w:rsidRPr="0076132E" w14:paraId="272C545C" w14:textId="77777777" w:rsidTr="0076132E">
        <w:trPr>
          <w:trHeight w:val="300"/>
          <w:jc w:val="center"/>
        </w:trPr>
        <w:tc>
          <w:tcPr>
            <w:tcW w:w="1701" w:type="dxa"/>
            <w:tcBorders>
              <w:top w:val="nil"/>
              <w:left w:val="nil"/>
              <w:bottom w:val="nil"/>
              <w:right w:val="nil"/>
            </w:tcBorders>
            <w:shd w:val="clear" w:color="auto" w:fill="auto"/>
            <w:noWrap/>
            <w:hideMark/>
          </w:tcPr>
          <w:p w14:paraId="48CF7CA2" w14:textId="77777777" w:rsidR="0076132E" w:rsidRPr="0076132E" w:rsidRDefault="0076132E" w:rsidP="0076132E">
            <w:pPr>
              <w:jc w:val="center"/>
              <w:rPr>
                <w:rFonts w:cs="Calibri"/>
                <w:color w:val="000000"/>
              </w:rPr>
            </w:pPr>
            <w:r>
              <w:rPr>
                <w:color w:val="000000"/>
              </w:rPr>
              <w:t>2605-2120-150</w:t>
            </w:r>
          </w:p>
        </w:tc>
        <w:tc>
          <w:tcPr>
            <w:tcW w:w="1382" w:type="dxa"/>
            <w:tcBorders>
              <w:top w:val="nil"/>
              <w:left w:val="nil"/>
              <w:bottom w:val="nil"/>
              <w:right w:val="nil"/>
            </w:tcBorders>
            <w:shd w:val="clear" w:color="auto" w:fill="auto"/>
            <w:noWrap/>
            <w:hideMark/>
          </w:tcPr>
          <w:p w14:paraId="5AED262C" w14:textId="77777777" w:rsidR="0076132E" w:rsidRPr="0076132E" w:rsidRDefault="0076132E" w:rsidP="0076132E">
            <w:pPr>
              <w:jc w:val="center"/>
              <w:rPr>
                <w:rFonts w:cs="Calibri"/>
                <w:color w:val="000000"/>
              </w:rPr>
            </w:pPr>
            <w:r>
              <w:rPr>
                <w:color w:val="000000"/>
              </w:rPr>
              <w:t>14,10</w:t>
            </w:r>
          </w:p>
        </w:tc>
        <w:tc>
          <w:tcPr>
            <w:tcW w:w="3827" w:type="dxa"/>
            <w:tcBorders>
              <w:top w:val="nil"/>
              <w:left w:val="nil"/>
              <w:bottom w:val="nil"/>
              <w:right w:val="nil"/>
            </w:tcBorders>
            <w:shd w:val="clear" w:color="auto" w:fill="auto"/>
            <w:noWrap/>
            <w:hideMark/>
          </w:tcPr>
          <w:p w14:paraId="56DE3F39" w14:textId="77777777" w:rsidR="0076132E" w:rsidRPr="0076132E" w:rsidRDefault="0076132E" w:rsidP="0076132E">
            <w:pPr>
              <w:jc w:val="center"/>
              <w:rPr>
                <w:rFonts w:cs="Calibri"/>
              </w:rPr>
            </w:pPr>
            <w:r>
              <w:t>Parcheggio coperto</w:t>
            </w:r>
          </w:p>
        </w:tc>
      </w:tr>
      <w:tr w:rsidR="0076132E" w:rsidRPr="0076132E" w14:paraId="3133E818" w14:textId="77777777" w:rsidTr="0076132E">
        <w:trPr>
          <w:trHeight w:val="300"/>
          <w:jc w:val="center"/>
        </w:trPr>
        <w:tc>
          <w:tcPr>
            <w:tcW w:w="1701" w:type="dxa"/>
            <w:tcBorders>
              <w:top w:val="nil"/>
              <w:left w:val="nil"/>
              <w:bottom w:val="nil"/>
              <w:right w:val="nil"/>
            </w:tcBorders>
            <w:shd w:val="clear" w:color="auto" w:fill="auto"/>
            <w:noWrap/>
            <w:hideMark/>
          </w:tcPr>
          <w:p w14:paraId="6AAD216A" w14:textId="77777777" w:rsidR="0076132E" w:rsidRPr="0076132E" w:rsidRDefault="0076132E" w:rsidP="0076132E">
            <w:pPr>
              <w:jc w:val="center"/>
              <w:rPr>
                <w:rFonts w:cs="Calibri"/>
                <w:color w:val="000000"/>
              </w:rPr>
            </w:pPr>
            <w:r>
              <w:rPr>
                <w:color w:val="000000"/>
              </w:rPr>
              <w:t>2605-2120-151</w:t>
            </w:r>
          </w:p>
        </w:tc>
        <w:tc>
          <w:tcPr>
            <w:tcW w:w="1382" w:type="dxa"/>
            <w:tcBorders>
              <w:top w:val="nil"/>
              <w:left w:val="nil"/>
              <w:bottom w:val="nil"/>
              <w:right w:val="nil"/>
            </w:tcBorders>
            <w:shd w:val="clear" w:color="auto" w:fill="auto"/>
            <w:noWrap/>
            <w:hideMark/>
          </w:tcPr>
          <w:p w14:paraId="0EE7D11A" w14:textId="77777777" w:rsidR="0076132E" w:rsidRPr="0076132E" w:rsidRDefault="0076132E" w:rsidP="0076132E">
            <w:pPr>
              <w:jc w:val="center"/>
              <w:rPr>
                <w:rFonts w:cs="Calibri"/>
                <w:color w:val="000000"/>
              </w:rPr>
            </w:pPr>
            <w:r>
              <w:rPr>
                <w:color w:val="000000"/>
              </w:rPr>
              <w:t>14,10</w:t>
            </w:r>
          </w:p>
        </w:tc>
        <w:tc>
          <w:tcPr>
            <w:tcW w:w="3827" w:type="dxa"/>
            <w:tcBorders>
              <w:top w:val="nil"/>
              <w:left w:val="nil"/>
              <w:bottom w:val="nil"/>
              <w:right w:val="nil"/>
            </w:tcBorders>
            <w:shd w:val="clear" w:color="auto" w:fill="auto"/>
            <w:noWrap/>
            <w:hideMark/>
          </w:tcPr>
          <w:p w14:paraId="6E4D9401" w14:textId="77777777" w:rsidR="0076132E" w:rsidRPr="0076132E" w:rsidRDefault="0076132E" w:rsidP="0076132E">
            <w:pPr>
              <w:jc w:val="center"/>
              <w:rPr>
                <w:rFonts w:cs="Calibri"/>
              </w:rPr>
            </w:pPr>
            <w:r>
              <w:t>Parcheggio coperto</w:t>
            </w:r>
          </w:p>
        </w:tc>
      </w:tr>
      <w:tr w:rsidR="0076132E" w:rsidRPr="0076132E" w14:paraId="0D940362" w14:textId="77777777" w:rsidTr="0076132E">
        <w:trPr>
          <w:trHeight w:val="300"/>
          <w:jc w:val="center"/>
        </w:trPr>
        <w:tc>
          <w:tcPr>
            <w:tcW w:w="1701" w:type="dxa"/>
            <w:tcBorders>
              <w:top w:val="nil"/>
              <w:left w:val="nil"/>
              <w:bottom w:val="nil"/>
              <w:right w:val="nil"/>
            </w:tcBorders>
            <w:shd w:val="clear" w:color="auto" w:fill="auto"/>
            <w:noWrap/>
            <w:hideMark/>
          </w:tcPr>
          <w:p w14:paraId="2F5BB2C4" w14:textId="77777777" w:rsidR="0076132E" w:rsidRPr="0076132E" w:rsidRDefault="0076132E" w:rsidP="0076132E">
            <w:pPr>
              <w:jc w:val="center"/>
              <w:rPr>
                <w:rFonts w:cs="Calibri"/>
                <w:color w:val="000000"/>
              </w:rPr>
            </w:pPr>
            <w:r>
              <w:rPr>
                <w:color w:val="000000"/>
              </w:rPr>
              <w:t>2605-2120-152</w:t>
            </w:r>
          </w:p>
        </w:tc>
        <w:tc>
          <w:tcPr>
            <w:tcW w:w="1382" w:type="dxa"/>
            <w:tcBorders>
              <w:top w:val="nil"/>
              <w:left w:val="nil"/>
              <w:bottom w:val="nil"/>
              <w:right w:val="nil"/>
            </w:tcBorders>
            <w:shd w:val="clear" w:color="auto" w:fill="auto"/>
            <w:noWrap/>
            <w:hideMark/>
          </w:tcPr>
          <w:p w14:paraId="6BE5DF12" w14:textId="77777777" w:rsidR="0076132E" w:rsidRPr="0076132E" w:rsidRDefault="0076132E" w:rsidP="0076132E">
            <w:pPr>
              <w:jc w:val="center"/>
              <w:rPr>
                <w:rFonts w:cs="Calibri"/>
                <w:color w:val="000000"/>
              </w:rPr>
            </w:pPr>
            <w:r>
              <w:rPr>
                <w:color w:val="000000"/>
              </w:rPr>
              <w:t>14,10</w:t>
            </w:r>
          </w:p>
        </w:tc>
        <w:tc>
          <w:tcPr>
            <w:tcW w:w="3827" w:type="dxa"/>
            <w:tcBorders>
              <w:top w:val="nil"/>
              <w:left w:val="nil"/>
              <w:bottom w:val="nil"/>
              <w:right w:val="nil"/>
            </w:tcBorders>
            <w:shd w:val="clear" w:color="auto" w:fill="auto"/>
            <w:noWrap/>
            <w:hideMark/>
          </w:tcPr>
          <w:p w14:paraId="6CAB9585" w14:textId="77777777" w:rsidR="0076132E" w:rsidRPr="0076132E" w:rsidRDefault="0076132E" w:rsidP="0076132E">
            <w:pPr>
              <w:jc w:val="center"/>
              <w:rPr>
                <w:rFonts w:cs="Calibri"/>
              </w:rPr>
            </w:pPr>
            <w:r>
              <w:t>Parcheggio coperto</w:t>
            </w:r>
          </w:p>
        </w:tc>
      </w:tr>
      <w:tr w:rsidR="0076132E" w:rsidRPr="0076132E" w14:paraId="45179AB5" w14:textId="77777777" w:rsidTr="0076132E">
        <w:trPr>
          <w:trHeight w:val="300"/>
          <w:jc w:val="center"/>
        </w:trPr>
        <w:tc>
          <w:tcPr>
            <w:tcW w:w="1701" w:type="dxa"/>
            <w:tcBorders>
              <w:top w:val="nil"/>
              <w:left w:val="nil"/>
              <w:bottom w:val="nil"/>
              <w:right w:val="nil"/>
            </w:tcBorders>
            <w:shd w:val="clear" w:color="auto" w:fill="auto"/>
            <w:noWrap/>
            <w:hideMark/>
          </w:tcPr>
          <w:p w14:paraId="02528805" w14:textId="77777777" w:rsidR="0076132E" w:rsidRPr="0076132E" w:rsidRDefault="0076132E" w:rsidP="0076132E">
            <w:pPr>
              <w:jc w:val="center"/>
              <w:rPr>
                <w:rFonts w:cs="Calibri"/>
                <w:color w:val="000000"/>
              </w:rPr>
            </w:pPr>
            <w:r>
              <w:rPr>
                <w:color w:val="000000"/>
              </w:rPr>
              <w:t>2605-2120-153</w:t>
            </w:r>
          </w:p>
        </w:tc>
        <w:tc>
          <w:tcPr>
            <w:tcW w:w="1382" w:type="dxa"/>
            <w:tcBorders>
              <w:top w:val="nil"/>
              <w:left w:val="nil"/>
              <w:bottom w:val="nil"/>
              <w:right w:val="nil"/>
            </w:tcBorders>
            <w:shd w:val="clear" w:color="auto" w:fill="auto"/>
            <w:noWrap/>
            <w:hideMark/>
          </w:tcPr>
          <w:p w14:paraId="3338CAE2" w14:textId="77777777" w:rsidR="0076132E" w:rsidRPr="0076132E" w:rsidRDefault="0076132E" w:rsidP="0076132E">
            <w:pPr>
              <w:jc w:val="center"/>
              <w:rPr>
                <w:rFonts w:cs="Calibri"/>
                <w:color w:val="000000"/>
              </w:rPr>
            </w:pPr>
            <w:r>
              <w:rPr>
                <w:color w:val="000000"/>
              </w:rPr>
              <w:t>14,10</w:t>
            </w:r>
          </w:p>
        </w:tc>
        <w:tc>
          <w:tcPr>
            <w:tcW w:w="3827" w:type="dxa"/>
            <w:tcBorders>
              <w:top w:val="nil"/>
              <w:left w:val="nil"/>
              <w:bottom w:val="nil"/>
              <w:right w:val="nil"/>
            </w:tcBorders>
            <w:shd w:val="clear" w:color="auto" w:fill="auto"/>
            <w:noWrap/>
            <w:hideMark/>
          </w:tcPr>
          <w:p w14:paraId="24CC1A3F" w14:textId="77777777" w:rsidR="0076132E" w:rsidRPr="0076132E" w:rsidRDefault="0076132E" w:rsidP="0076132E">
            <w:pPr>
              <w:jc w:val="center"/>
              <w:rPr>
                <w:rFonts w:cs="Calibri"/>
              </w:rPr>
            </w:pPr>
            <w:r>
              <w:t>Parcheggio coperto</w:t>
            </w:r>
          </w:p>
        </w:tc>
      </w:tr>
      <w:tr w:rsidR="0076132E" w:rsidRPr="0076132E" w14:paraId="38A6472D" w14:textId="77777777" w:rsidTr="0076132E">
        <w:trPr>
          <w:trHeight w:val="300"/>
          <w:jc w:val="center"/>
        </w:trPr>
        <w:tc>
          <w:tcPr>
            <w:tcW w:w="1701" w:type="dxa"/>
            <w:tcBorders>
              <w:top w:val="nil"/>
              <w:left w:val="nil"/>
              <w:bottom w:val="nil"/>
              <w:right w:val="nil"/>
            </w:tcBorders>
            <w:shd w:val="clear" w:color="auto" w:fill="auto"/>
            <w:noWrap/>
            <w:hideMark/>
          </w:tcPr>
          <w:p w14:paraId="3596F7F5" w14:textId="77777777" w:rsidR="0076132E" w:rsidRPr="0076132E" w:rsidRDefault="0076132E" w:rsidP="0076132E">
            <w:pPr>
              <w:jc w:val="center"/>
              <w:rPr>
                <w:rFonts w:cs="Calibri"/>
                <w:color w:val="000000"/>
              </w:rPr>
            </w:pPr>
            <w:r>
              <w:rPr>
                <w:color w:val="000000"/>
              </w:rPr>
              <w:t>2605-2120-154</w:t>
            </w:r>
          </w:p>
        </w:tc>
        <w:tc>
          <w:tcPr>
            <w:tcW w:w="1382" w:type="dxa"/>
            <w:tcBorders>
              <w:top w:val="nil"/>
              <w:left w:val="nil"/>
              <w:bottom w:val="nil"/>
              <w:right w:val="nil"/>
            </w:tcBorders>
            <w:shd w:val="clear" w:color="auto" w:fill="auto"/>
            <w:noWrap/>
            <w:hideMark/>
          </w:tcPr>
          <w:p w14:paraId="7BB3428C" w14:textId="77777777" w:rsidR="0076132E" w:rsidRPr="0076132E" w:rsidRDefault="0076132E" w:rsidP="0076132E">
            <w:pPr>
              <w:jc w:val="center"/>
              <w:rPr>
                <w:rFonts w:cs="Calibri"/>
                <w:color w:val="000000"/>
              </w:rPr>
            </w:pPr>
            <w:r>
              <w:rPr>
                <w:color w:val="000000"/>
              </w:rPr>
              <w:t>14,10</w:t>
            </w:r>
          </w:p>
        </w:tc>
        <w:tc>
          <w:tcPr>
            <w:tcW w:w="3827" w:type="dxa"/>
            <w:tcBorders>
              <w:top w:val="nil"/>
              <w:left w:val="nil"/>
              <w:bottom w:val="nil"/>
              <w:right w:val="nil"/>
            </w:tcBorders>
            <w:shd w:val="clear" w:color="auto" w:fill="auto"/>
            <w:noWrap/>
            <w:hideMark/>
          </w:tcPr>
          <w:p w14:paraId="270CFF2E" w14:textId="77777777" w:rsidR="0076132E" w:rsidRPr="0076132E" w:rsidRDefault="0076132E" w:rsidP="0076132E">
            <w:pPr>
              <w:jc w:val="center"/>
              <w:rPr>
                <w:rFonts w:cs="Calibri"/>
              </w:rPr>
            </w:pPr>
            <w:r>
              <w:t>Parcheggio coperto</w:t>
            </w:r>
          </w:p>
        </w:tc>
      </w:tr>
      <w:tr w:rsidR="0076132E" w:rsidRPr="0076132E" w14:paraId="64618BEC" w14:textId="77777777" w:rsidTr="0076132E">
        <w:trPr>
          <w:trHeight w:val="300"/>
          <w:jc w:val="center"/>
        </w:trPr>
        <w:tc>
          <w:tcPr>
            <w:tcW w:w="1701" w:type="dxa"/>
            <w:tcBorders>
              <w:top w:val="nil"/>
              <w:left w:val="nil"/>
              <w:bottom w:val="nil"/>
              <w:right w:val="nil"/>
            </w:tcBorders>
            <w:shd w:val="clear" w:color="auto" w:fill="auto"/>
            <w:noWrap/>
            <w:hideMark/>
          </w:tcPr>
          <w:p w14:paraId="5E055D6A" w14:textId="77777777" w:rsidR="0076132E" w:rsidRPr="0076132E" w:rsidRDefault="0076132E" w:rsidP="0076132E">
            <w:pPr>
              <w:jc w:val="center"/>
              <w:rPr>
                <w:rFonts w:cs="Calibri"/>
                <w:color w:val="000000"/>
              </w:rPr>
            </w:pPr>
            <w:r>
              <w:rPr>
                <w:color w:val="000000"/>
              </w:rPr>
              <w:t>2605-2120-155</w:t>
            </w:r>
          </w:p>
        </w:tc>
        <w:tc>
          <w:tcPr>
            <w:tcW w:w="1382" w:type="dxa"/>
            <w:tcBorders>
              <w:top w:val="nil"/>
              <w:left w:val="nil"/>
              <w:bottom w:val="nil"/>
              <w:right w:val="nil"/>
            </w:tcBorders>
            <w:shd w:val="clear" w:color="auto" w:fill="auto"/>
            <w:noWrap/>
            <w:hideMark/>
          </w:tcPr>
          <w:p w14:paraId="0EDDA412" w14:textId="77777777" w:rsidR="0076132E" w:rsidRPr="0076132E" w:rsidRDefault="0076132E" w:rsidP="0076132E">
            <w:pPr>
              <w:jc w:val="center"/>
              <w:rPr>
                <w:rFonts w:cs="Calibri"/>
                <w:color w:val="000000"/>
              </w:rPr>
            </w:pPr>
            <w:r>
              <w:rPr>
                <w:color w:val="000000"/>
              </w:rPr>
              <w:t>14,10</w:t>
            </w:r>
          </w:p>
        </w:tc>
        <w:tc>
          <w:tcPr>
            <w:tcW w:w="3827" w:type="dxa"/>
            <w:tcBorders>
              <w:top w:val="nil"/>
              <w:left w:val="nil"/>
              <w:bottom w:val="nil"/>
              <w:right w:val="nil"/>
            </w:tcBorders>
            <w:shd w:val="clear" w:color="auto" w:fill="auto"/>
            <w:noWrap/>
            <w:hideMark/>
          </w:tcPr>
          <w:p w14:paraId="67EC03FA" w14:textId="77777777" w:rsidR="0076132E" w:rsidRPr="0076132E" w:rsidRDefault="0076132E" w:rsidP="0076132E">
            <w:pPr>
              <w:jc w:val="center"/>
              <w:rPr>
                <w:rFonts w:cs="Calibri"/>
              </w:rPr>
            </w:pPr>
            <w:r>
              <w:t>Parcheggio coperto</w:t>
            </w:r>
          </w:p>
        </w:tc>
      </w:tr>
      <w:tr w:rsidR="0076132E" w:rsidRPr="0076132E" w14:paraId="6E461D43" w14:textId="77777777" w:rsidTr="0076132E">
        <w:trPr>
          <w:trHeight w:val="300"/>
          <w:jc w:val="center"/>
        </w:trPr>
        <w:tc>
          <w:tcPr>
            <w:tcW w:w="1701" w:type="dxa"/>
            <w:tcBorders>
              <w:top w:val="nil"/>
              <w:left w:val="nil"/>
              <w:bottom w:val="nil"/>
              <w:right w:val="nil"/>
            </w:tcBorders>
            <w:shd w:val="clear" w:color="auto" w:fill="auto"/>
            <w:noWrap/>
            <w:hideMark/>
          </w:tcPr>
          <w:p w14:paraId="0D41D17A" w14:textId="77777777" w:rsidR="0076132E" w:rsidRPr="0076132E" w:rsidRDefault="0076132E" w:rsidP="0076132E">
            <w:pPr>
              <w:jc w:val="center"/>
              <w:rPr>
                <w:rFonts w:cs="Calibri"/>
                <w:color w:val="000000"/>
              </w:rPr>
            </w:pPr>
            <w:r>
              <w:rPr>
                <w:color w:val="000000"/>
              </w:rPr>
              <w:t>2605-2120-156</w:t>
            </w:r>
          </w:p>
        </w:tc>
        <w:tc>
          <w:tcPr>
            <w:tcW w:w="1382" w:type="dxa"/>
            <w:tcBorders>
              <w:top w:val="nil"/>
              <w:left w:val="nil"/>
              <w:bottom w:val="nil"/>
              <w:right w:val="nil"/>
            </w:tcBorders>
            <w:shd w:val="clear" w:color="auto" w:fill="auto"/>
            <w:noWrap/>
            <w:hideMark/>
          </w:tcPr>
          <w:p w14:paraId="310DE8A6" w14:textId="77777777" w:rsidR="0076132E" w:rsidRPr="0076132E" w:rsidRDefault="0076132E" w:rsidP="0076132E">
            <w:pPr>
              <w:jc w:val="center"/>
              <w:rPr>
                <w:rFonts w:cs="Calibri"/>
                <w:color w:val="000000"/>
              </w:rPr>
            </w:pPr>
            <w:r>
              <w:rPr>
                <w:color w:val="000000"/>
              </w:rPr>
              <w:t>18,20</w:t>
            </w:r>
          </w:p>
        </w:tc>
        <w:tc>
          <w:tcPr>
            <w:tcW w:w="3827" w:type="dxa"/>
            <w:tcBorders>
              <w:top w:val="nil"/>
              <w:left w:val="nil"/>
              <w:bottom w:val="nil"/>
              <w:right w:val="nil"/>
            </w:tcBorders>
            <w:shd w:val="clear" w:color="auto" w:fill="auto"/>
            <w:noWrap/>
            <w:hideMark/>
          </w:tcPr>
          <w:p w14:paraId="7DA2EC09" w14:textId="77777777" w:rsidR="0076132E" w:rsidRPr="0076132E" w:rsidRDefault="0076132E" w:rsidP="0076132E">
            <w:pPr>
              <w:jc w:val="center"/>
              <w:rPr>
                <w:rFonts w:cs="Calibri"/>
              </w:rPr>
            </w:pPr>
            <w:r>
              <w:t>Parcheggio coperto</w:t>
            </w:r>
          </w:p>
        </w:tc>
      </w:tr>
      <w:tr w:rsidR="0076132E" w:rsidRPr="0076132E" w14:paraId="40B9BDF4" w14:textId="77777777" w:rsidTr="0076132E">
        <w:trPr>
          <w:trHeight w:val="300"/>
          <w:jc w:val="center"/>
        </w:trPr>
        <w:tc>
          <w:tcPr>
            <w:tcW w:w="1701" w:type="dxa"/>
            <w:tcBorders>
              <w:top w:val="nil"/>
              <w:left w:val="nil"/>
              <w:bottom w:val="nil"/>
              <w:right w:val="nil"/>
            </w:tcBorders>
            <w:shd w:val="clear" w:color="auto" w:fill="auto"/>
            <w:noWrap/>
            <w:hideMark/>
          </w:tcPr>
          <w:p w14:paraId="12DD8742" w14:textId="77777777" w:rsidR="0076132E" w:rsidRPr="0076132E" w:rsidRDefault="0076132E" w:rsidP="0076132E">
            <w:pPr>
              <w:jc w:val="center"/>
              <w:rPr>
                <w:rFonts w:cs="Calibri"/>
                <w:color w:val="000000"/>
              </w:rPr>
            </w:pPr>
            <w:r>
              <w:rPr>
                <w:color w:val="000000"/>
              </w:rPr>
              <w:t>2605-2120-157</w:t>
            </w:r>
          </w:p>
        </w:tc>
        <w:tc>
          <w:tcPr>
            <w:tcW w:w="1382" w:type="dxa"/>
            <w:tcBorders>
              <w:top w:val="nil"/>
              <w:left w:val="nil"/>
              <w:bottom w:val="nil"/>
              <w:right w:val="nil"/>
            </w:tcBorders>
            <w:shd w:val="clear" w:color="auto" w:fill="auto"/>
            <w:noWrap/>
            <w:hideMark/>
          </w:tcPr>
          <w:p w14:paraId="579AA274" w14:textId="77777777" w:rsidR="0076132E" w:rsidRPr="0076132E" w:rsidRDefault="0076132E" w:rsidP="0076132E">
            <w:pPr>
              <w:jc w:val="center"/>
              <w:rPr>
                <w:rFonts w:cs="Calibri"/>
                <w:color w:val="000000"/>
              </w:rPr>
            </w:pPr>
            <w:r>
              <w:rPr>
                <w:color w:val="000000"/>
              </w:rPr>
              <w:t>14,40</w:t>
            </w:r>
          </w:p>
        </w:tc>
        <w:tc>
          <w:tcPr>
            <w:tcW w:w="3827" w:type="dxa"/>
            <w:tcBorders>
              <w:top w:val="nil"/>
              <w:left w:val="nil"/>
              <w:bottom w:val="nil"/>
              <w:right w:val="nil"/>
            </w:tcBorders>
            <w:shd w:val="clear" w:color="auto" w:fill="auto"/>
            <w:noWrap/>
            <w:hideMark/>
          </w:tcPr>
          <w:p w14:paraId="62570DD0" w14:textId="77777777" w:rsidR="0076132E" w:rsidRPr="0076132E" w:rsidRDefault="0076132E" w:rsidP="0076132E">
            <w:pPr>
              <w:jc w:val="center"/>
              <w:rPr>
                <w:rFonts w:cs="Calibri"/>
              </w:rPr>
            </w:pPr>
            <w:r>
              <w:t>Parcheggio coperto</w:t>
            </w:r>
          </w:p>
        </w:tc>
      </w:tr>
      <w:tr w:rsidR="0076132E" w:rsidRPr="0076132E" w14:paraId="342F2593" w14:textId="77777777" w:rsidTr="0076132E">
        <w:trPr>
          <w:trHeight w:val="300"/>
          <w:jc w:val="center"/>
        </w:trPr>
        <w:tc>
          <w:tcPr>
            <w:tcW w:w="1701" w:type="dxa"/>
            <w:tcBorders>
              <w:top w:val="nil"/>
              <w:left w:val="nil"/>
              <w:bottom w:val="nil"/>
              <w:right w:val="nil"/>
            </w:tcBorders>
            <w:shd w:val="clear" w:color="auto" w:fill="auto"/>
            <w:noWrap/>
            <w:hideMark/>
          </w:tcPr>
          <w:p w14:paraId="30B907DE" w14:textId="77777777" w:rsidR="0076132E" w:rsidRPr="0076132E" w:rsidRDefault="0076132E" w:rsidP="0076132E">
            <w:pPr>
              <w:jc w:val="center"/>
              <w:rPr>
                <w:rFonts w:cs="Calibri"/>
                <w:color w:val="000000"/>
              </w:rPr>
            </w:pPr>
            <w:r>
              <w:rPr>
                <w:color w:val="000000"/>
              </w:rPr>
              <w:t>2605-2120-158</w:t>
            </w:r>
          </w:p>
        </w:tc>
        <w:tc>
          <w:tcPr>
            <w:tcW w:w="1382" w:type="dxa"/>
            <w:tcBorders>
              <w:top w:val="nil"/>
              <w:left w:val="nil"/>
              <w:bottom w:val="nil"/>
              <w:right w:val="nil"/>
            </w:tcBorders>
            <w:shd w:val="clear" w:color="auto" w:fill="auto"/>
            <w:noWrap/>
            <w:hideMark/>
          </w:tcPr>
          <w:p w14:paraId="456F9B67" w14:textId="77777777" w:rsidR="0076132E" w:rsidRPr="0076132E" w:rsidRDefault="0076132E" w:rsidP="0076132E">
            <w:pPr>
              <w:jc w:val="center"/>
              <w:rPr>
                <w:rFonts w:cs="Calibri"/>
                <w:color w:val="000000"/>
              </w:rPr>
            </w:pPr>
            <w:r>
              <w:rPr>
                <w:color w:val="000000"/>
              </w:rPr>
              <w:t>14,40</w:t>
            </w:r>
          </w:p>
        </w:tc>
        <w:tc>
          <w:tcPr>
            <w:tcW w:w="3827" w:type="dxa"/>
            <w:tcBorders>
              <w:top w:val="nil"/>
              <w:left w:val="nil"/>
              <w:bottom w:val="nil"/>
              <w:right w:val="nil"/>
            </w:tcBorders>
            <w:shd w:val="clear" w:color="auto" w:fill="auto"/>
            <w:noWrap/>
            <w:hideMark/>
          </w:tcPr>
          <w:p w14:paraId="65A98A65" w14:textId="77777777" w:rsidR="0076132E" w:rsidRPr="0076132E" w:rsidRDefault="0076132E" w:rsidP="0076132E">
            <w:pPr>
              <w:jc w:val="center"/>
              <w:rPr>
                <w:rFonts w:cs="Calibri"/>
              </w:rPr>
            </w:pPr>
            <w:r>
              <w:t>Parcheggio coperto</w:t>
            </w:r>
          </w:p>
        </w:tc>
      </w:tr>
      <w:tr w:rsidR="0076132E" w:rsidRPr="0076132E" w14:paraId="74240869" w14:textId="77777777" w:rsidTr="0076132E">
        <w:trPr>
          <w:trHeight w:val="300"/>
          <w:jc w:val="center"/>
        </w:trPr>
        <w:tc>
          <w:tcPr>
            <w:tcW w:w="1701" w:type="dxa"/>
            <w:tcBorders>
              <w:top w:val="nil"/>
              <w:left w:val="nil"/>
              <w:bottom w:val="nil"/>
              <w:right w:val="nil"/>
            </w:tcBorders>
            <w:shd w:val="clear" w:color="auto" w:fill="auto"/>
            <w:noWrap/>
            <w:hideMark/>
          </w:tcPr>
          <w:p w14:paraId="0FC14CED" w14:textId="77777777" w:rsidR="0076132E" w:rsidRPr="0076132E" w:rsidRDefault="0076132E" w:rsidP="0076132E">
            <w:pPr>
              <w:jc w:val="center"/>
              <w:rPr>
                <w:rFonts w:cs="Calibri"/>
                <w:color w:val="000000"/>
              </w:rPr>
            </w:pPr>
            <w:r>
              <w:rPr>
                <w:color w:val="000000"/>
              </w:rPr>
              <w:t>2605-2120-159</w:t>
            </w:r>
          </w:p>
        </w:tc>
        <w:tc>
          <w:tcPr>
            <w:tcW w:w="1382" w:type="dxa"/>
            <w:tcBorders>
              <w:top w:val="nil"/>
              <w:left w:val="nil"/>
              <w:bottom w:val="nil"/>
              <w:right w:val="nil"/>
            </w:tcBorders>
            <w:shd w:val="clear" w:color="auto" w:fill="auto"/>
            <w:noWrap/>
            <w:hideMark/>
          </w:tcPr>
          <w:p w14:paraId="05B0CF62" w14:textId="77777777" w:rsidR="0076132E" w:rsidRPr="0076132E" w:rsidRDefault="0076132E" w:rsidP="0076132E">
            <w:pPr>
              <w:jc w:val="center"/>
              <w:rPr>
                <w:rFonts w:cs="Calibri"/>
                <w:color w:val="000000"/>
              </w:rPr>
            </w:pPr>
            <w:r>
              <w:rPr>
                <w:color w:val="000000"/>
              </w:rPr>
              <w:t>14,40</w:t>
            </w:r>
          </w:p>
        </w:tc>
        <w:tc>
          <w:tcPr>
            <w:tcW w:w="3827" w:type="dxa"/>
            <w:tcBorders>
              <w:top w:val="nil"/>
              <w:left w:val="nil"/>
              <w:bottom w:val="nil"/>
              <w:right w:val="nil"/>
            </w:tcBorders>
            <w:shd w:val="clear" w:color="auto" w:fill="auto"/>
            <w:noWrap/>
            <w:hideMark/>
          </w:tcPr>
          <w:p w14:paraId="6B108750" w14:textId="77777777" w:rsidR="0076132E" w:rsidRPr="0076132E" w:rsidRDefault="0076132E" w:rsidP="0076132E">
            <w:pPr>
              <w:jc w:val="center"/>
              <w:rPr>
                <w:rFonts w:cs="Calibri"/>
              </w:rPr>
            </w:pPr>
            <w:r>
              <w:t>Parcheggio coperto</w:t>
            </w:r>
          </w:p>
        </w:tc>
      </w:tr>
      <w:tr w:rsidR="0076132E" w:rsidRPr="0076132E" w14:paraId="7A66D30B" w14:textId="77777777" w:rsidTr="0076132E">
        <w:trPr>
          <w:trHeight w:val="300"/>
          <w:jc w:val="center"/>
        </w:trPr>
        <w:tc>
          <w:tcPr>
            <w:tcW w:w="1701" w:type="dxa"/>
            <w:tcBorders>
              <w:top w:val="nil"/>
              <w:left w:val="nil"/>
              <w:bottom w:val="nil"/>
              <w:right w:val="nil"/>
            </w:tcBorders>
            <w:shd w:val="clear" w:color="auto" w:fill="auto"/>
            <w:noWrap/>
            <w:hideMark/>
          </w:tcPr>
          <w:p w14:paraId="2563AA31" w14:textId="77777777" w:rsidR="0076132E" w:rsidRPr="0076132E" w:rsidRDefault="0076132E" w:rsidP="0076132E">
            <w:pPr>
              <w:jc w:val="center"/>
              <w:rPr>
                <w:rFonts w:cs="Calibri"/>
                <w:color w:val="000000"/>
              </w:rPr>
            </w:pPr>
            <w:r>
              <w:rPr>
                <w:color w:val="000000"/>
              </w:rPr>
              <w:t>2605-2120-160</w:t>
            </w:r>
          </w:p>
        </w:tc>
        <w:tc>
          <w:tcPr>
            <w:tcW w:w="1382" w:type="dxa"/>
            <w:tcBorders>
              <w:top w:val="nil"/>
              <w:left w:val="nil"/>
              <w:bottom w:val="nil"/>
              <w:right w:val="nil"/>
            </w:tcBorders>
            <w:shd w:val="clear" w:color="auto" w:fill="auto"/>
            <w:noWrap/>
            <w:hideMark/>
          </w:tcPr>
          <w:p w14:paraId="7B84F1FD" w14:textId="77777777" w:rsidR="0076132E" w:rsidRPr="0076132E" w:rsidRDefault="0076132E" w:rsidP="0076132E">
            <w:pPr>
              <w:jc w:val="center"/>
              <w:rPr>
                <w:rFonts w:cs="Calibri"/>
                <w:color w:val="000000"/>
              </w:rPr>
            </w:pPr>
            <w:r>
              <w:rPr>
                <w:color w:val="000000"/>
              </w:rPr>
              <w:t>14,40</w:t>
            </w:r>
          </w:p>
        </w:tc>
        <w:tc>
          <w:tcPr>
            <w:tcW w:w="3827" w:type="dxa"/>
            <w:tcBorders>
              <w:top w:val="nil"/>
              <w:left w:val="nil"/>
              <w:bottom w:val="nil"/>
              <w:right w:val="nil"/>
            </w:tcBorders>
            <w:shd w:val="clear" w:color="auto" w:fill="auto"/>
            <w:noWrap/>
            <w:hideMark/>
          </w:tcPr>
          <w:p w14:paraId="36446F19" w14:textId="77777777" w:rsidR="0076132E" w:rsidRPr="0076132E" w:rsidRDefault="0076132E" w:rsidP="0076132E">
            <w:pPr>
              <w:jc w:val="center"/>
              <w:rPr>
                <w:rFonts w:cs="Calibri"/>
              </w:rPr>
            </w:pPr>
            <w:r>
              <w:t>Parcheggio coperto</w:t>
            </w:r>
          </w:p>
        </w:tc>
      </w:tr>
      <w:tr w:rsidR="0076132E" w:rsidRPr="0076132E" w14:paraId="4EBC63A5" w14:textId="77777777" w:rsidTr="0076132E">
        <w:trPr>
          <w:trHeight w:val="300"/>
          <w:jc w:val="center"/>
        </w:trPr>
        <w:tc>
          <w:tcPr>
            <w:tcW w:w="1701" w:type="dxa"/>
            <w:tcBorders>
              <w:top w:val="nil"/>
              <w:left w:val="nil"/>
              <w:bottom w:val="nil"/>
              <w:right w:val="nil"/>
            </w:tcBorders>
            <w:shd w:val="clear" w:color="auto" w:fill="auto"/>
            <w:noWrap/>
            <w:hideMark/>
          </w:tcPr>
          <w:p w14:paraId="55BB3957" w14:textId="77777777" w:rsidR="0076132E" w:rsidRPr="0076132E" w:rsidRDefault="0076132E" w:rsidP="0076132E">
            <w:pPr>
              <w:jc w:val="center"/>
              <w:rPr>
                <w:rFonts w:cs="Calibri"/>
                <w:color w:val="000000"/>
              </w:rPr>
            </w:pPr>
            <w:r>
              <w:rPr>
                <w:color w:val="000000"/>
              </w:rPr>
              <w:t>2605-2120-161</w:t>
            </w:r>
          </w:p>
        </w:tc>
        <w:tc>
          <w:tcPr>
            <w:tcW w:w="1382" w:type="dxa"/>
            <w:tcBorders>
              <w:top w:val="nil"/>
              <w:left w:val="nil"/>
              <w:bottom w:val="nil"/>
              <w:right w:val="nil"/>
            </w:tcBorders>
            <w:shd w:val="clear" w:color="auto" w:fill="auto"/>
            <w:noWrap/>
            <w:hideMark/>
          </w:tcPr>
          <w:p w14:paraId="0A93B1A0" w14:textId="77777777" w:rsidR="0076132E" w:rsidRPr="0076132E" w:rsidRDefault="0076132E" w:rsidP="0076132E">
            <w:pPr>
              <w:jc w:val="center"/>
              <w:rPr>
                <w:rFonts w:cs="Calibri"/>
                <w:color w:val="000000"/>
              </w:rPr>
            </w:pPr>
            <w:r>
              <w:rPr>
                <w:color w:val="000000"/>
              </w:rPr>
              <w:t>14,40</w:t>
            </w:r>
          </w:p>
        </w:tc>
        <w:tc>
          <w:tcPr>
            <w:tcW w:w="3827" w:type="dxa"/>
            <w:tcBorders>
              <w:top w:val="nil"/>
              <w:left w:val="nil"/>
              <w:bottom w:val="nil"/>
              <w:right w:val="nil"/>
            </w:tcBorders>
            <w:shd w:val="clear" w:color="auto" w:fill="auto"/>
            <w:noWrap/>
            <w:hideMark/>
          </w:tcPr>
          <w:p w14:paraId="5F11F3A1" w14:textId="77777777" w:rsidR="0076132E" w:rsidRPr="0076132E" w:rsidRDefault="0076132E" w:rsidP="0076132E">
            <w:pPr>
              <w:jc w:val="center"/>
              <w:rPr>
                <w:rFonts w:cs="Calibri"/>
              </w:rPr>
            </w:pPr>
            <w:r>
              <w:t>Parcheggio coperto</w:t>
            </w:r>
          </w:p>
        </w:tc>
      </w:tr>
      <w:tr w:rsidR="0076132E" w:rsidRPr="0076132E" w14:paraId="368FBF47" w14:textId="77777777" w:rsidTr="0076132E">
        <w:trPr>
          <w:trHeight w:val="300"/>
          <w:jc w:val="center"/>
        </w:trPr>
        <w:tc>
          <w:tcPr>
            <w:tcW w:w="1701" w:type="dxa"/>
            <w:tcBorders>
              <w:top w:val="nil"/>
              <w:left w:val="nil"/>
              <w:bottom w:val="nil"/>
              <w:right w:val="nil"/>
            </w:tcBorders>
            <w:shd w:val="clear" w:color="auto" w:fill="auto"/>
            <w:noWrap/>
            <w:hideMark/>
          </w:tcPr>
          <w:p w14:paraId="2C4789F5" w14:textId="77777777" w:rsidR="0076132E" w:rsidRPr="0076132E" w:rsidRDefault="0076132E" w:rsidP="0076132E">
            <w:pPr>
              <w:jc w:val="center"/>
              <w:rPr>
                <w:rFonts w:cs="Calibri"/>
                <w:color w:val="000000"/>
              </w:rPr>
            </w:pPr>
            <w:r>
              <w:rPr>
                <w:color w:val="000000"/>
              </w:rPr>
              <w:t>2605-2120-162</w:t>
            </w:r>
          </w:p>
        </w:tc>
        <w:tc>
          <w:tcPr>
            <w:tcW w:w="1382" w:type="dxa"/>
            <w:tcBorders>
              <w:top w:val="nil"/>
              <w:left w:val="nil"/>
              <w:bottom w:val="nil"/>
              <w:right w:val="nil"/>
            </w:tcBorders>
            <w:shd w:val="clear" w:color="auto" w:fill="auto"/>
            <w:noWrap/>
            <w:hideMark/>
          </w:tcPr>
          <w:p w14:paraId="4F844DC0" w14:textId="77777777" w:rsidR="0076132E" w:rsidRPr="0076132E" w:rsidRDefault="0076132E" w:rsidP="0076132E">
            <w:pPr>
              <w:jc w:val="center"/>
              <w:rPr>
                <w:rFonts w:cs="Calibri"/>
                <w:color w:val="000000"/>
              </w:rPr>
            </w:pPr>
            <w:r>
              <w:rPr>
                <w:color w:val="000000"/>
              </w:rPr>
              <w:t>14,40</w:t>
            </w:r>
          </w:p>
        </w:tc>
        <w:tc>
          <w:tcPr>
            <w:tcW w:w="3827" w:type="dxa"/>
            <w:tcBorders>
              <w:top w:val="nil"/>
              <w:left w:val="nil"/>
              <w:bottom w:val="nil"/>
              <w:right w:val="nil"/>
            </w:tcBorders>
            <w:shd w:val="clear" w:color="auto" w:fill="auto"/>
            <w:noWrap/>
            <w:hideMark/>
          </w:tcPr>
          <w:p w14:paraId="21A79F1C" w14:textId="77777777" w:rsidR="0076132E" w:rsidRPr="0076132E" w:rsidRDefault="0076132E" w:rsidP="0076132E">
            <w:pPr>
              <w:jc w:val="center"/>
              <w:rPr>
                <w:rFonts w:cs="Calibri"/>
              </w:rPr>
            </w:pPr>
            <w:r>
              <w:t>Parcheggio coperto</w:t>
            </w:r>
          </w:p>
        </w:tc>
      </w:tr>
      <w:tr w:rsidR="0076132E" w:rsidRPr="0076132E" w14:paraId="41F5D9A8" w14:textId="77777777" w:rsidTr="0076132E">
        <w:trPr>
          <w:trHeight w:val="300"/>
          <w:jc w:val="center"/>
        </w:trPr>
        <w:tc>
          <w:tcPr>
            <w:tcW w:w="1701" w:type="dxa"/>
            <w:tcBorders>
              <w:top w:val="nil"/>
              <w:left w:val="nil"/>
              <w:bottom w:val="nil"/>
              <w:right w:val="nil"/>
            </w:tcBorders>
            <w:shd w:val="clear" w:color="auto" w:fill="auto"/>
            <w:noWrap/>
            <w:hideMark/>
          </w:tcPr>
          <w:p w14:paraId="43A9D2EC" w14:textId="77777777" w:rsidR="0076132E" w:rsidRPr="0076132E" w:rsidRDefault="0076132E" w:rsidP="0076132E">
            <w:pPr>
              <w:jc w:val="center"/>
              <w:rPr>
                <w:rFonts w:cs="Calibri"/>
                <w:color w:val="000000"/>
              </w:rPr>
            </w:pPr>
            <w:r>
              <w:rPr>
                <w:color w:val="000000"/>
              </w:rPr>
              <w:t>2605-2120-163</w:t>
            </w:r>
          </w:p>
        </w:tc>
        <w:tc>
          <w:tcPr>
            <w:tcW w:w="1382" w:type="dxa"/>
            <w:tcBorders>
              <w:top w:val="nil"/>
              <w:left w:val="nil"/>
              <w:bottom w:val="nil"/>
              <w:right w:val="nil"/>
            </w:tcBorders>
            <w:shd w:val="clear" w:color="auto" w:fill="auto"/>
            <w:noWrap/>
            <w:hideMark/>
          </w:tcPr>
          <w:p w14:paraId="650D7030" w14:textId="77777777" w:rsidR="0076132E" w:rsidRPr="0076132E" w:rsidRDefault="0076132E" w:rsidP="0076132E">
            <w:pPr>
              <w:jc w:val="center"/>
              <w:rPr>
                <w:rFonts w:cs="Calibri"/>
                <w:color w:val="000000"/>
              </w:rPr>
            </w:pPr>
            <w:r>
              <w:rPr>
                <w:color w:val="000000"/>
              </w:rPr>
              <w:t>13,60</w:t>
            </w:r>
          </w:p>
        </w:tc>
        <w:tc>
          <w:tcPr>
            <w:tcW w:w="3827" w:type="dxa"/>
            <w:tcBorders>
              <w:top w:val="nil"/>
              <w:left w:val="nil"/>
              <w:bottom w:val="nil"/>
              <w:right w:val="nil"/>
            </w:tcBorders>
            <w:shd w:val="clear" w:color="auto" w:fill="auto"/>
            <w:noWrap/>
            <w:hideMark/>
          </w:tcPr>
          <w:p w14:paraId="4F95D414" w14:textId="77777777" w:rsidR="0076132E" w:rsidRPr="0076132E" w:rsidRDefault="0076132E" w:rsidP="0076132E">
            <w:pPr>
              <w:jc w:val="center"/>
              <w:rPr>
                <w:rFonts w:cs="Calibri"/>
              </w:rPr>
            </w:pPr>
            <w:r>
              <w:t>Parcheggio coperto</w:t>
            </w:r>
          </w:p>
        </w:tc>
      </w:tr>
      <w:tr w:rsidR="0076132E" w:rsidRPr="0076132E" w14:paraId="6DFCFBC4" w14:textId="77777777" w:rsidTr="0076132E">
        <w:trPr>
          <w:trHeight w:val="300"/>
          <w:jc w:val="center"/>
        </w:trPr>
        <w:tc>
          <w:tcPr>
            <w:tcW w:w="1701" w:type="dxa"/>
            <w:tcBorders>
              <w:top w:val="nil"/>
              <w:left w:val="nil"/>
              <w:bottom w:val="nil"/>
              <w:right w:val="nil"/>
            </w:tcBorders>
            <w:shd w:val="clear" w:color="auto" w:fill="auto"/>
            <w:noWrap/>
            <w:hideMark/>
          </w:tcPr>
          <w:p w14:paraId="0FABEC6F" w14:textId="77777777" w:rsidR="0076132E" w:rsidRPr="0076132E" w:rsidRDefault="0076132E" w:rsidP="0076132E">
            <w:pPr>
              <w:jc w:val="center"/>
              <w:rPr>
                <w:rFonts w:cs="Calibri"/>
                <w:color w:val="000000"/>
              </w:rPr>
            </w:pPr>
            <w:r>
              <w:rPr>
                <w:color w:val="000000"/>
              </w:rPr>
              <w:t>2605-2120-164</w:t>
            </w:r>
          </w:p>
        </w:tc>
        <w:tc>
          <w:tcPr>
            <w:tcW w:w="1382" w:type="dxa"/>
            <w:tcBorders>
              <w:top w:val="nil"/>
              <w:left w:val="nil"/>
              <w:bottom w:val="nil"/>
              <w:right w:val="nil"/>
            </w:tcBorders>
            <w:shd w:val="clear" w:color="auto" w:fill="auto"/>
            <w:noWrap/>
            <w:hideMark/>
          </w:tcPr>
          <w:p w14:paraId="519A0F1A" w14:textId="77777777" w:rsidR="0076132E" w:rsidRPr="0076132E" w:rsidRDefault="0076132E" w:rsidP="0076132E">
            <w:pPr>
              <w:jc w:val="center"/>
              <w:rPr>
                <w:rFonts w:cs="Calibri"/>
                <w:color w:val="000000"/>
              </w:rPr>
            </w:pPr>
            <w:r>
              <w:rPr>
                <w:color w:val="000000"/>
              </w:rPr>
              <w:t>13,60</w:t>
            </w:r>
          </w:p>
        </w:tc>
        <w:tc>
          <w:tcPr>
            <w:tcW w:w="3827" w:type="dxa"/>
            <w:tcBorders>
              <w:top w:val="nil"/>
              <w:left w:val="nil"/>
              <w:bottom w:val="nil"/>
              <w:right w:val="nil"/>
            </w:tcBorders>
            <w:shd w:val="clear" w:color="auto" w:fill="auto"/>
            <w:noWrap/>
            <w:hideMark/>
          </w:tcPr>
          <w:p w14:paraId="1E423BCD" w14:textId="77777777" w:rsidR="0076132E" w:rsidRPr="0076132E" w:rsidRDefault="0076132E" w:rsidP="0076132E">
            <w:pPr>
              <w:jc w:val="center"/>
              <w:rPr>
                <w:rFonts w:cs="Calibri"/>
              </w:rPr>
            </w:pPr>
            <w:r>
              <w:t>Parcheggio coperto</w:t>
            </w:r>
          </w:p>
        </w:tc>
      </w:tr>
      <w:tr w:rsidR="0076132E" w:rsidRPr="0076132E" w14:paraId="1EEB4FB5" w14:textId="77777777" w:rsidTr="0076132E">
        <w:trPr>
          <w:trHeight w:val="300"/>
          <w:jc w:val="center"/>
        </w:trPr>
        <w:tc>
          <w:tcPr>
            <w:tcW w:w="1701" w:type="dxa"/>
            <w:tcBorders>
              <w:top w:val="nil"/>
              <w:left w:val="nil"/>
              <w:bottom w:val="nil"/>
              <w:right w:val="nil"/>
            </w:tcBorders>
            <w:shd w:val="clear" w:color="auto" w:fill="auto"/>
            <w:noWrap/>
            <w:hideMark/>
          </w:tcPr>
          <w:p w14:paraId="1D53754F" w14:textId="77777777" w:rsidR="0076132E" w:rsidRPr="0076132E" w:rsidRDefault="0076132E" w:rsidP="0076132E">
            <w:pPr>
              <w:jc w:val="center"/>
              <w:rPr>
                <w:rFonts w:cs="Calibri"/>
                <w:color w:val="000000"/>
              </w:rPr>
            </w:pPr>
            <w:r>
              <w:rPr>
                <w:color w:val="000000"/>
              </w:rPr>
              <w:t>2605-2120-165</w:t>
            </w:r>
          </w:p>
        </w:tc>
        <w:tc>
          <w:tcPr>
            <w:tcW w:w="1382" w:type="dxa"/>
            <w:tcBorders>
              <w:top w:val="nil"/>
              <w:left w:val="nil"/>
              <w:bottom w:val="nil"/>
              <w:right w:val="nil"/>
            </w:tcBorders>
            <w:shd w:val="clear" w:color="auto" w:fill="auto"/>
            <w:noWrap/>
            <w:hideMark/>
          </w:tcPr>
          <w:p w14:paraId="25C808C7" w14:textId="77777777" w:rsidR="0076132E" w:rsidRPr="0076132E" w:rsidRDefault="0076132E" w:rsidP="0076132E">
            <w:pPr>
              <w:jc w:val="center"/>
              <w:rPr>
                <w:rFonts w:cs="Calibri"/>
                <w:color w:val="000000"/>
              </w:rPr>
            </w:pPr>
            <w:r>
              <w:rPr>
                <w:color w:val="000000"/>
              </w:rPr>
              <w:t>13,60</w:t>
            </w:r>
          </w:p>
        </w:tc>
        <w:tc>
          <w:tcPr>
            <w:tcW w:w="3827" w:type="dxa"/>
            <w:tcBorders>
              <w:top w:val="nil"/>
              <w:left w:val="nil"/>
              <w:bottom w:val="nil"/>
              <w:right w:val="nil"/>
            </w:tcBorders>
            <w:shd w:val="clear" w:color="auto" w:fill="auto"/>
            <w:noWrap/>
            <w:hideMark/>
          </w:tcPr>
          <w:p w14:paraId="06059329" w14:textId="77777777" w:rsidR="0076132E" w:rsidRPr="0076132E" w:rsidRDefault="0076132E" w:rsidP="0076132E">
            <w:pPr>
              <w:jc w:val="center"/>
              <w:rPr>
                <w:rFonts w:cs="Calibri"/>
              </w:rPr>
            </w:pPr>
            <w:r>
              <w:t>Parcheggio coperto</w:t>
            </w:r>
          </w:p>
        </w:tc>
      </w:tr>
      <w:tr w:rsidR="0076132E" w:rsidRPr="0076132E" w14:paraId="2D39AAB3" w14:textId="77777777" w:rsidTr="0076132E">
        <w:trPr>
          <w:trHeight w:val="300"/>
          <w:jc w:val="center"/>
        </w:trPr>
        <w:tc>
          <w:tcPr>
            <w:tcW w:w="1701" w:type="dxa"/>
            <w:tcBorders>
              <w:top w:val="nil"/>
              <w:left w:val="nil"/>
              <w:bottom w:val="nil"/>
              <w:right w:val="nil"/>
            </w:tcBorders>
            <w:shd w:val="clear" w:color="auto" w:fill="auto"/>
            <w:noWrap/>
            <w:hideMark/>
          </w:tcPr>
          <w:p w14:paraId="445D94FE" w14:textId="77777777" w:rsidR="0076132E" w:rsidRPr="0076132E" w:rsidRDefault="0076132E" w:rsidP="0076132E">
            <w:pPr>
              <w:jc w:val="center"/>
              <w:rPr>
                <w:rFonts w:cs="Calibri"/>
                <w:color w:val="000000"/>
              </w:rPr>
            </w:pPr>
            <w:r>
              <w:rPr>
                <w:color w:val="000000"/>
              </w:rPr>
              <w:t>2605-2120-166</w:t>
            </w:r>
          </w:p>
        </w:tc>
        <w:tc>
          <w:tcPr>
            <w:tcW w:w="1382" w:type="dxa"/>
            <w:tcBorders>
              <w:top w:val="nil"/>
              <w:left w:val="nil"/>
              <w:bottom w:val="nil"/>
              <w:right w:val="nil"/>
            </w:tcBorders>
            <w:shd w:val="clear" w:color="auto" w:fill="auto"/>
            <w:noWrap/>
            <w:hideMark/>
          </w:tcPr>
          <w:p w14:paraId="55299DA1" w14:textId="77777777" w:rsidR="0076132E" w:rsidRPr="0076132E" w:rsidRDefault="0076132E" w:rsidP="0076132E">
            <w:pPr>
              <w:jc w:val="center"/>
              <w:rPr>
                <w:rFonts w:cs="Calibri"/>
                <w:color w:val="000000"/>
              </w:rPr>
            </w:pPr>
            <w:r>
              <w:rPr>
                <w:color w:val="000000"/>
              </w:rPr>
              <w:t>13,60</w:t>
            </w:r>
          </w:p>
        </w:tc>
        <w:tc>
          <w:tcPr>
            <w:tcW w:w="3827" w:type="dxa"/>
            <w:tcBorders>
              <w:top w:val="nil"/>
              <w:left w:val="nil"/>
              <w:bottom w:val="nil"/>
              <w:right w:val="nil"/>
            </w:tcBorders>
            <w:shd w:val="clear" w:color="auto" w:fill="auto"/>
            <w:noWrap/>
            <w:hideMark/>
          </w:tcPr>
          <w:p w14:paraId="3890FCA9" w14:textId="77777777" w:rsidR="0076132E" w:rsidRPr="0076132E" w:rsidRDefault="0076132E" w:rsidP="0076132E">
            <w:pPr>
              <w:jc w:val="center"/>
              <w:rPr>
                <w:rFonts w:cs="Calibri"/>
              </w:rPr>
            </w:pPr>
            <w:r>
              <w:t>Parcheggio coperto</w:t>
            </w:r>
          </w:p>
        </w:tc>
      </w:tr>
      <w:tr w:rsidR="0076132E" w:rsidRPr="0076132E" w14:paraId="25987719" w14:textId="77777777" w:rsidTr="0076132E">
        <w:trPr>
          <w:trHeight w:val="300"/>
          <w:jc w:val="center"/>
        </w:trPr>
        <w:tc>
          <w:tcPr>
            <w:tcW w:w="1701" w:type="dxa"/>
            <w:tcBorders>
              <w:top w:val="nil"/>
              <w:left w:val="nil"/>
              <w:bottom w:val="nil"/>
              <w:right w:val="nil"/>
            </w:tcBorders>
            <w:shd w:val="clear" w:color="auto" w:fill="auto"/>
            <w:noWrap/>
            <w:hideMark/>
          </w:tcPr>
          <w:p w14:paraId="18565D90" w14:textId="77777777" w:rsidR="0076132E" w:rsidRPr="0076132E" w:rsidRDefault="0076132E" w:rsidP="0076132E">
            <w:pPr>
              <w:jc w:val="center"/>
              <w:rPr>
                <w:rFonts w:cs="Calibri"/>
                <w:color w:val="000000"/>
              </w:rPr>
            </w:pPr>
            <w:r>
              <w:rPr>
                <w:color w:val="000000"/>
              </w:rPr>
              <w:t>2605-2120-167</w:t>
            </w:r>
          </w:p>
        </w:tc>
        <w:tc>
          <w:tcPr>
            <w:tcW w:w="1382" w:type="dxa"/>
            <w:tcBorders>
              <w:top w:val="nil"/>
              <w:left w:val="nil"/>
              <w:bottom w:val="nil"/>
              <w:right w:val="nil"/>
            </w:tcBorders>
            <w:shd w:val="clear" w:color="auto" w:fill="auto"/>
            <w:noWrap/>
            <w:hideMark/>
          </w:tcPr>
          <w:p w14:paraId="44500A32" w14:textId="77777777" w:rsidR="0076132E" w:rsidRPr="0076132E" w:rsidRDefault="0076132E" w:rsidP="0076132E">
            <w:pPr>
              <w:jc w:val="center"/>
              <w:rPr>
                <w:rFonts w:cs="Calibri"/>
                <w:color w:val="000000"/>
              </w:rPr>
            </w:pPr>
            <w:r>
              <w:rPr>
                <w:color w:val="000000"/>
              </w:rPr>
              <w:t>13,60</w:t>
            </w:r>
          </w:p>
        </w:tc>
        <w:tc>
          <w:tcPr>
            <w:tcW w:w="3827" w:type="dxa"/>
            <w:tcBorders>
              <w:top w:val="nil"/>
              <w:left w:val="nil"/>
              <w:bottom w:val="nil"/>
              <w:right w:val="nil"/>
            </w:tcBorders>
            <w:shd w:val="clear" w:color="auto" w:fill="auto"/>
            <w:noWrap/>
            <w:hideMark/>
          </w:tcPr>
          <w:p w14:paraId="4DA3F26F" w14:textId="77777777" w:rsidR="0076132E" w:rsidRPr="0076132E" w:rsidRDefault="0076132E" w:rsidP="0076132E">
            <w:pPr>
              <w:jc w:val="center"/>
              <w:rPr>
                <w:rFonts w:cs="Calibri"/>
              </w:rPr>
            </w:pPr>
            <w:r>
              <w:t>Parcheggio coperto</w:t>
            </w:r>
          </w:p>
        </w:tc>
      </w:tr>
      <w:tr w:rsidR="0076132E" w:rsidRPr="0076132E" w14:paraId="4718BE61" w14:textId="77777777" w:rsidTr="0076132E">
        <w:trPr>
          <w:trHeight w:val="300"/>
          <w:jc w:val="center"/>
        </w:trPr>
        <w:tc>
          <w:tcPr>
            <w:tcW w:w="1701" w:type="dxa"/>
            <w:tcBorders>
              <w:top w:val="nil"/>
              <w:left w:val="nil"/>
              <w:bottom w:val="nil"/>
              <w:right w:val="nil"/>
            </w:tcBorders>
            <w:shd w:val="clear" w:color="auto" w:fill="auto"/>
            <w:noWrap/>
            <w:hideMark/>
          </w:tcPr>
          <w:p w14:paraId="651DCDB3" w14:textId="77777777" w:rsidR="0076132E" w:rsidRPr="0076132E" w:rsidRDefault="0076132E" w:rsidP="0076132E">
            <w:pPr>
              <w:jc w:val="center"/>
              <w:rPr>
                <w:rFonts w:cs="Calibri"/>
                <w:color w:val="000000"/>
              </w:rPr>
            </w:pPr>
            <w:r>
              <w:rPr>
                <w:color w:val="000000"/>
              </w:rPr>
              <w:t>2605-2120-168</w:t>
            </w:r>
          </w:p>
        </w:tc>
        <w:tc>
          <w:tcPr>
            <w:tcW w:w="1382" w:type="dxa"/>
            <w:tcBorders>
              <w:top w:val="nil"/>
              <w:left w:val="nil"/>
              <w:bottom w:val="nil"/>
              <w:right w:val="nil"/>
            </w:tcBorders>
            <w:shd w:val="clear" w:color="auto" w:fill="auto"/>
            <w:noWrap/>
            <w:hideMark/>
          </w:tcPr>
          <w:p w14:paraId="43694124" w14:textId="77777777" w:rsidR="0076132E" w:rsidRPr="0076132E" w:rsidRDefault="0076132E" w:rsidP="0076132E">
            <w:pPr>
              <w:jc w:val="center"/>
              <w:rPr>
                <w:rFonts w:cs="Calibri"/>
                <w:color w:val="000000"/>
              </w:rPr>
            </w:pPr>
            <w:r>
              <w:rPr>
                <w:color w:val="000000"/>
              </w:rPr>
              <w:t>13,60</w:t>
            </w:r>
          </w:p>
        </w:tc>
        <w:tc>
          <w:tcPr>
            <w:tcW w:w="3827" w:type="dxa"/>
            <w:tcBorders>
              <w:top w:val="nil"/>
              <w:left w:val="nil"/>
              <w:bottom w:val="nil"/>
              <w:right w:val="nil"/>
            </w:tcBorders>
            <w:shd w:val="clear" w:color="auto" w:fill="auto"/>
            <w:noWrap/>
            <w:hideMark/>
          </w:tcPr>
          <w:p w14:paraId="37F4D83F" w14:textId="77777777" w:rsidR="0076132E" w:rsidRPr="0076132E" w:rsidRDefault="0076132E" w:rsidP="0076132E">
            <w:pPr>
              <w:jc w:val="center"/>
              <w:rPr>
                <w:rFonts w:cs="Calibri"/>
              </w:rPr>
            </w:pPr>
            <w:r>
              <w:t>Parcheggio coperto</w:t>
            </w:r>
          </w:p>
        </w:tc>
      </w:tr>
      <w:tr w:rsidR="0076132E" w:rsidRPr="0076132E" w14:paraId="45B35326" w14:textId="77777777" w:rsidTr="0076132E">
        <w:trPr>
          <w:trHeight w:val="300"/>
          <w:jc w:val="center"/>
        </w:trPr>
        <w:tc>
          <w:tcPr>
            <w:tcW w:w="1701" w:type="dxa"/>
            <w:tcBorders>
              <w:top w:val="nil"/>
              <w:left w:val="nil"/>
              <w:bottom w:val="nil"/>
              <w:right w:val="nil"/>
            </w:tcBorders>
            <w:shd w:val="clear" w:color="auto" w:fill="auto"/>
            <w:noWrap/>
            <w:hideMark/>
          </w:tcPr>
          <w:p w14:paraId="1B4C72BF" w14:textId="77777777" w:rsidR="0076132E" w:rsidRPr="0076132E" w:rsidRDefault="0076132E" w:rsidP="0076132E">
            <w:pPr>
              <w:jc w:val="center"/>
              <w:rPr>
                <w:rFonts w:cs="Calibri"/>
                <w:color w:val="000000"/>
              </w:rPr>
            </w:pPr>
            <w:r>
              <w:rPr>
                <w:color w:val="000000"/>
              </w:rPr>
              <w:t>2605-2120-169</w:t>
            </w:r>
          </w:p>
        </w:tc>
        <w:tc>
          <w:tcPr>
            <w:tcW w:w="1382" w:type="dxa"/>
            <w:tcBorders>
              <w:top w:val="nil"/>
              <w:left w:val="nil"/>
              <w:bottom w:val="nil"/>
              <w:right w:val="nil"/>
            </w:tcBorders>
            <w:shd w:val="clear" w:color="auto" w:fill="auto"/>
            <w:noWrap/>
            <w:hideMark/>
          </w:tcPr>
          <w:p w14:paraId="5EDAC541" w14:textId="77777777" w:rsidR="0076132E" w:rsidRPr="0076132E" w:rsidRDefault="0076132E" w:rsidP="0076132E">
            <w:pPr>
              <w:jc w:val="center"/>
              <w:rPr>
                <w:rFonts w:cs="Calibri"/>
                <w:color w:val="000000"/>
              </w:rPr>
            </w:pPr>
            <w:r>
              <w:rPr>
                <w:color w:val="000000"/>
              </w:rPr>
              <w:t>13,60</w:t>
            </w:r>
          </w:p>
        </w:tc>
        <w:tc>
          <w:tcPr>
            <w:tcW w:w="3827" w:type="dxa"/>
            <w:tcBorders>
              <w:top w:val="nil"/>
              <w:left w:val="nil"/>
              <w:bottom w:val="nil"/>
              <w:right w:val="nil"/>
            </w:tcBorders>
            <w:shd w:val="clear" w:color="auto" w:fill="auto"/>
            <w:noWrap/>
            <w:hideMark/>
          </w:tcPr>
          <w:p w14:paraId="09CE2D7A" w14:textId="77777777" w:rsidR="0076132E" w:rsidRPr="0076132E" w:rsidRDefault="0076132E" w:rsidP="0076132E">
            <w:pPr>
              <w:jc w:val="center"/>
              <w:rPr>
                <w:rFonts w:cs="Calibri"/>
              </w:rPr>
            </w:pPr>
            <w:r>
              <w:t>Parcheggio coperto</w:t>
            </w:r>
          </w:p>
        </w:tc>
      </w:tr>
      <w:tr w:rsidR="0076132E" w:rsidRPr="0076132E" w14:paraId="3C881B21" w14:textId="77777777" w:rsidTr="0076132E">
        <w:trPr>
          <w:trHeight w:val="300"/>
          <w:jc w:val="center"/>
        </w:trPr>
        <w:tc>
          <w:tcPr>
            <w:tcW w:w="1701" w:type="dxa"/>
            <w:tcBorders>
              <w:top w:val="nil"/>
              <w:left w:val="nil"/>
              <w:bottom w:val="nil"/>
              <w:right w:val="nil"/>
            </w:tcBorders>
            <w:shd w:val="clear" w:color="auto" w:fill="auto"/>
            <w:noWrap/>
            <w:hideMark/>
          </w:tcPr>
          <w:p w14:paraId="0B89AAA1" w14:textId="77777777" w:rsidR="0076132E" w:rsidRPr="0076132E" w:rsidRDefault="0076132E" w:rsidP="0076132E">
            <w:pPr>
              <w:jc w:val="center"/>
              <w:rPr>
                <w:rFonts w:cs="Calibri"/>
                <w:color w:val="000000"/>
              </w:rPr>
            </w:pPr>
            <w:r>
              <w:rPr>
                <w:color w:val="000000"/>
              </w:rPr>
              <w:t>2605-2120-170</w:t>
            </w:r>
          </w:p>
        </w:tc>
        <w:tc>
          <w:tcPr>
            <w:tcW w:w="1382" w:type="dxa"/>
            <w:tcBorders>
              <w:top w:val="nil"/>
              <w:left w:val="nil"/>
              <w:bottom w:val="nil"/>
              <w:right w:val="nil"/>
            </w:tcBorders>
            <w:shd w:val="clear" w:color="auto" w:fill="auto"/>
            <w:noWrap/>
            <w:hideMark/>
          </w:tcPr>
          <w:p w14:paraId="3B63A374" w14:textId="77777777" w:rsidR="0076132E" w:rsidRPr="0076132E" w:rsidRDefault="0076132E" w:rsidP="0076132E">
            <w:pPr>
              <w:jc w:val="center"/>
              <w:rPr>
                <w:rFonts w:cs="Calibri"/>
                <w:color w:val="000000"/>
              </w:rPr>
            </w:pPr>
            <w:r>
              <w:rPr>
                <w:color w:val="000000"/>
              </w:rPr>
              <w:t>13,60</w:t>
            </w:r>
          </w:p>
        </w:tc>
        <w:tc>
          <w:tcPr>
            <w:tcW w:w="3827" w:type="dxa"/>
            <w:tcBorders>
              <w:top w:val="nil"/>
              <w:left w:val="nil"/>
              <w:bottom w:val="nil"/>
              <w:right w:val="nil"/>
            </w:tcBorders>
            <w:shd w:val="clear" w:color="auto" w:fill="auto"/>
            <w:noWrap/>
            <w:hideMark/>
          </w:tcPr>
          <w:p w14:paraId="78825F1F" w14:textId="77777777" w:rsidR="0076132E" w:rsidRPr="0076132E" w:rsidRDefault="0076132E" w:rsidP="0076132E">
            <w:pPr>
              <w:jc w:val="center"/>
              <w:rPr>
                <w:rFonts w:cs="Calibri"/>
              </w:rPr>
            </w:pPr>
            <w:r>
              <w:t>Parcheggio coperto</w:t>
            </w:r>
          </w:p>
        </w:tc>
      </w:tr>
      <w:tr w:rsidR="0076132E" w:rsidRPr="0076132E" w14:paraId="2D9BC960" w14:textId="77777777" w:rsidTr="0076132E">
        <w:trPr>
          <w:trHeight w:val="300"/>
          <w:jc w:val="center"/>
        </w:trPr>
        <w:tc>
          <w:tcPr>
            <w:tcW w:w="1701" w:type="dxa"/>
            <w:tcBorders>
              <w:top w:val="nil"/>
              <w:left w:val="nil"/>
              <w:bottom w:val="nil"/>
              <w:right w:val="nil"/>
            </w:tcBorders>
            <w:shd w:val="clear" w:color="auto" w:fill="auto"/>
            <w:noWrap/>
            <w:hideMark/>
          </w:tcPr>
          <w:p w14:paraId="4C8585FF" w14:textId="77777777" w:rsidR="0076132E" w:rsidRPr="0076132E" w:rsidRDefault="0076132E" w:rsidP="0076132E">
            <w:pPr>
              <w:jc w:val="center"/>
              <w:rPr>
                <w:rFonts w:cs="Calibri"/>
                <w:color w:val="000000"/>
              </w:rPr>
            </w:pPr>
            <w:r>
              <w:rPr>
                <w:color w:val="000000"/>
              </w:rPr>
              <w:t>2605-2120-171</w:t>
            </w:r>
          </w:p>
        </w:tc>
        <w:tc>
          <w:tcPr>
            <w:tcW w:w="1382" w:type="dxa"/>
            <w:tcBorders>
              <w:top w:val="nil"/>
              <w:left w:val="nil"/>
              <w:bottom w:val="nil"/>
              <w:right w:val="nil"/>
            </w:tcBorders>
            <w:shd w:val="clear" w:color="auto" w:fill="auto"/>
            <w:noWrap/>
            <w:hideMark/>
          </w:tcPr>
          <w:p w14:paraId="39726CA4" w14:textId="77777777" w:rsidR="0076132E" w:rsidRPr="0076132E" w:rsidRDefault="0076132E" w:rsidP="0076132E">
            <w:pPr>
              <w:jc w:val="center"/>
              <w:rPr>
                <w:rFonts w:cs="Calibri"/>
                <w:color w:val="000000"/>
              </w:rPr>
            </w:pPr>
            <w:r>
              <w:rPr>
                <w:color w:val="000000"/>
              </w:rPr>
              <w:t>13,60</w:t>
            </w:r>
          </w:p>
        </w:tc>
        <w:tc>
          <w:tcPr>
            <w:tcW w:w="3827" w:type="dxa"/>
            <w:tcBorders>
              <w:top w:val="nil"/>
              <w:left w:val="nil"/>
              <w:bottom w:val="nil"/>
              <w:right w:val="nil"/>
            </w:tcBorders>
            <w:shd w:val="clear" w:color="auto" w:fill="auto"/>
            <w:noWrap/>
            <w:hideMark/>
          </w:tcPr>
          <w:p w14:paraId="75BEA3B8" w14:textId="77777777" w:rsidR="0076132E" w:rsidRPr="0076132E" w:rsidRDefault="0076132E" w:rsidP="0076132E">
            <w:pPr>
              <w:jc w:val="center"/>
              <w:rPr>
                <w:rFonts w:cs="Calibri"/>
              </w:rPr>
            </w:pPr>
            <w:r>
              <w:t>Parcheggio coperto</w:t>
            </w:r>
          </w:p>
        </w:tc>
      </w:tr>
      <w:tr w:rsidR="0076132E" w:rsidRPr="0076132E" w14:paraId="3D402494" w14:textId="77777777" w:rsidTr="0076132E">
        <w:trPr>
          <w:trHeight w:val="300"/>
          <w:jc w:val="center"/>
        </w:trPr>
        <w:tc>
          <w:tcPr>
            <w:tcW w:w="1701" w:type="dxa"/>
            <w:tcBorders>
              <w:top w:val="nil"/>
              <w:left w:val="nil"/>
              <w:bottom w:val="nil"/>
              <w:right w:val="nil"/>
            </w:tcBorders>
            <w:shd w:val="clear" w:color="auto" w:fill="auto"/>
            <w:noWrap/>
            <w:hideMark/>
          </w:tcPr>
          <w:p w14:paraId="4C892158" w14:textId="77777777" w:rsidR="0076132E" w:rsidRPr="0076132E" w:rsidRDefault="0076132E" w:rsidP="0076132E">
            <w:pPr>
              <w:jc w:val="center"/>
              <w:rPr>
                <w:rFonts w:cs="Calibri"/>
                <w:color w:val="000000"/>
              </w:rPr>
            </w:pPr>
            <w:r>
              <w:rPr>
                <w:color w:val="000000"/>
              </w:rPr>
              <w:t>2605-2120-172</w:t>
            </w:r>
          </w:p>
        </w:tc>
        <w:tc>
          <w:tcPr>
            <w:tcW w:w="1382" w:type="dxa"/>
            <w:tcBorders>
              <w:top w:val="nil"/>
              <w:left w:val="nil"/>
              <w:bottom w:val="nil"/>
              <w:right w:val="nil"/>
            </w:tcBorders>
            <w:shd w:val="clear" w:color="auto" w:fill="auto"/>
            <w:noWrap/>
            <w:hideMark/>
          </w:tcPr>
          <w:p w14:paraId="43D11305" w14:textId="77777777" w:rsidR="0076132E" w:rsidRPr="0076132E" w:rsidRDefault="0076132E" w:rsidP="0076132E">
            <w:pPr>
              <w:jc w:val="center"/>
              <w:rPr>
                <w:rFonts w:cs="Calibri"/>
                <w:color w:val="000000"/>
              </w:rPr>
            </w:pPr>
            <w:r>
              <w:rPr>
                <w:color w:val="000000"/>
              </w:rPr>
              <w:t>13,40</w:t>
            </w:r>
          </w:p>
        </w:tc>
        <w:tc>
          <w:tcPr>
            <w:tcW w:w="3827" w:type="dxa"/>
            <w:tcBorders>
              <w:top w:val="nil"/>
              <w:left w:val="nil"/>
              <w:bottom w:val="nil"/>
              <w:right w:val="nil"/>
            </w:tcBorders>
            <w:shd w:val="clear" w:color="auto" w:fill="auto"/>
            <w:noWrap/>
            <w:hideMark/>
          </w:tcPr>
          <w:p w14:paraId="46D38FCA" w14:textId="77777777" w:rsidR="0076132E" w:rsidRPr="0076132E" w:rsidRDefault="0076132E" w:rsidP="0076132E">
            <w:pPr>
              <w:jc w:val="center"/>
              <w:rPr>
                <w:rFonts w:cs="Calibri"/>
              </w:rPr>
            </w:pPr>
            <w:r>
              <w:t>Parcheggio coperto</w:t>
            </w:r>
          </w:p>
        </w:tc>
      </w:tr>
      <w:tr w:rsidR="0076132E" w:rsidRPr="0076132E" w14:paraId="7C863BB5" w14:textId="77777777" w:rsidTr="0076132E">
        <w:trPr>
          <w:trHeight w:val="300"/>
          <w:jc w:val="center"/>
        </w:trPr>
        <w:tc>
          <w:tcPr>
            <w:tcW w:w="1701" w:type="dxa"/>
            <w:tcBorders>
              <w:top w:val="nil"/>
              <w:left w:val="nil"/>
              <w:bottom w:val="nil"/>
              <w:right w:val="nil"/>
            </w:tcBorders>
            <w:shd w:val="clear" w:color="auto" w:fill="auto"/>
            <w:noWrap/>
            <w:hideMark/>
          </w:tcPr>
          <w:p w14:paraId="60C826B1" w14:textId="77777777" w:rsidR="0076132E" w:rsidRPr="0076132E" w:rsidRDefault="0076132E" w:rsidP="0076132E">
            <w:pPr>
              <w:jc w:val="center"/>
              <w:rPr>
                <w:rFonts w:cs="Calibri"/>
                <w:color w:val="000000"/>
              </w:rPr>
            </w:pPr>
            <w:r>
              <w:rPr>
                <w:color w:val="000000"/>
              </w:rPr>
              <w:t>2605-2120-173</w:t>
            </w:r>
          </w:p>
        </w:tc>
        <w:tc>
          <w:tcPr>
            <w:tcW w:w="1382" w:type="dxa"/>
            <w:tcBorders>
              <w:top w:val="nil"/>
              <w:left w:val="nil"/>
              <w:bottom w:val="nil"/>
              <w:right w:val="nil"/>
            </w:tcBorders>
            <w:shd w:val="clear" w:color="auto" w:fill="auto"/>
            <w:noWrap/>
            <w:hideMark/>
          </w:tcPr>
          <w:p w14:paraId="798147D6" w14:textId="77777777" w:rsidR="0076132E" w:rsidRPr="0076132E" w:rsidRDefault="0076132E" w:rsidP="0076132E">
            <w:pPr>
              <w:jc w:val="center"/>
              <w:rPr>
                <w:rFonts w:cs="Calibri"/>
                <w:color w:val="000000"/>
              </w:rPr>
            </w:pPr>
            <w:r>
              <w:rPr>
                <w:color w:val="000000"/>
              </w:rPr>
              <w:t>13,40</w:t>
            </w:r>
          </w:p>
        </w:tc>
        <w:tc>
          <w:tcPr>
            <w:tcW w:w="3827" w:type="dxa"/>
            <w:tcBorders>
              <w:top w:val="nil"/>
              <w:left w:val="nil"/>
              <w:bottom w:val="nil"/>
              <w:right w:val="nil"/>
            </w:tcBorders>
            <w:shd w:val="clear" w:color="auto" w:fill="auto"/>
            <w:noWrap/>
            <w:hideMark/>
          </w:tcPr>
          <w:p w14:paraId="6FADE063" w14:textId="77777777" w:rsidR="0076132E" w:rsidRPr="0076132E" w:rsidRDefault="0076132E" w:rsidP="0076132E">
            <w:pPr>
              <w:jc w:val="center"/>
              <w:rPr>
                <w:rFonts w:cs="Calibri"/>
              </w:rPr>
            </w:pPr>
            <w:r>
              <w:t>Parcheggio coperto</w:t>
            </w:r>
          </w:p>
        </w:tc>
      </w:tr>
      <w:tr w:rsidR="0076132E" w:rsidRPr="0076132E" w14:paraId="08A2D035" w14:textId="77777777" w:rsidTr="0076132E">
        <w:trPr>
          <w:trHeight w:val="300"/>
          <w:jc w:val="center"/>
        </w:trPr>
        <w:tc>
          <w:tcPr>
            <w:tcW w:w="1701" w:type="dxa"/>
            <w:tcBorders>
              <w:top w:val="nil"/>
              <w:left w:val="nil"/>
              <w:bottom w:val="nil"/>
              <w:right w:val="nil"/>
            </w:tcBorders>
            <w:shd w:val="clear" w:color="auto" w:fill="auto"/>
            <w:noWrap/>
            <w:hideMark/>
          </w:tcPr>
          <w:p w14:paraId="44AD97CC" w14:textId="77777777" w:rsidR="0076132E" w:rsidRPr="0076132E" w:rsidRDefault="0076132E" w:rsidP="0076132E">
            <w:pPr>
              <w:jc w:val="center"/>
              <w:rPr>
                <w:rFonts w:cs="Calibri"/>
                <w:color w:val="000000"/>
              </w:rPr>
            </w:pPr>
            <w:r>
              <w:rPr>
                <w:color w:val="000000"/>
              </w:rPr>
              <w:t>2605-2120-174</w:t>
            </w:r>
          </w:p>
        </w:tc>
        <w:tc>
          <w:tcPr>
            <w:tcW w:w="1382" w:type="dxa"/>
            <w:tcBorders>
              <w:top w:val="nil"/>
              <w:left w:val="nil"/>
              <w:bottom w:val="nil"/>
              <w:right w:val="nil"/>
            </w:tcBorders>
            <w:shd w:val="clear" w:color="auto" w:fill="auto"/>
            <w:noWrap/>
            <w:hideMark/>
          </w:tcPr>
          <w:p w14:paraId="52A54F7D" w14:textId="77777777" w:rsidR="0076132E" w:rsidRPr="0076132E" w:rsidRDefault="0076132E" w:rsidP="0076132E">
            <w:pPr>
              <w:jc w:val="center"/>
              <w:rPr>
                <w:rFonts w:cs="Calibri"/>
                <w:color w:val="000000"/>
              </w:rPr>
            </w:pPr>
            <w:r>
              <w:rPr>
                <w:color w:val="000000"/>
              </w:rPr>
              <w:t>13,40</w:t>
            </w:r>
          </w:p>
        </w:tc>
        <w:tc>
          <w:tcPr>
            <w:tcW w:w="3827" w:type="dxa"/>
            <w:tcBorders>
              <w:top w:val="nil"/>
              <w:left w:val="nil"/>
              <w:bottom w:val="nil"/>
              <w:right w:val="nil"/>
            </w:tcBorders>
            <w:shd w:val="clear" w:color="auto" w:fill="auto"/>
            <w:noWrap/>
            <w:hideMark/>
          </w:tcPr>
          <w:p w14:paraId="2AE75B35" w14:textId="77777777" w:rsidR="0076132E" w:rsidRPr="0076132E" w:rsidRDefault="0076132E" w:rsidP="0076132E">
            <w:pPr>
              <w:jc w:val="center"/>
              <w:rPr>
                <w:rFonts w:cs="Calibri"/>
              </w:rPr>
            </w:pPr>
            <w:r>
              <w:t>Parcheggio coperto</w:t>
            </w:r>
          </w:p>
        </w:tc>
      </w:tr>
      <w:tr w:rsidR="0076132E" w:rsidRPr="0076132E" w14:paraId="5718F795" w14:textId="77777777" w:rsidTr="0076132E">
        <w:trPr>
          <w:trHeight w:val="300"/>
          <w:jc w:val="center"/>
        </w:trPr>
        <w:tc>
          <w:tcPr>
            <w:tcW w:w="1701" w:type="dxa"/>
            <w:tcBorders>
              <w:top w:val="nil"/>
              <w:left w:val="nil"/>
              <w:bottom w:val="nil"/>
              <w:right w:val="nil"/>
            </w:tcBorders>
            <w:shd w:val="clear" w:color="auto" w:fill="auto"/>
            <w:noWrap/>
            <w:hideMark/>
          </w:tcPr>
          <w:p w14:paraId="691A2D76" w14:textId="77777777" w:rsidR="0076132E" w:rsidRPr="0076132E" w:rsidRDefault="0076132E" w:rsidP="0076132E">
            <w:pPr>
              <w:jc w:val="center"/>
              <w:rPr>
                <w:rFonts w:cs="Calibri"/>
                <w:color w:val="000000"/>
              </w:rPr>
            </w:pPr>
            <w:r>
              <w:rPr>
                <w:color w:val="000000"/>
              </w:rPr>
              <w:t>2605-2120-175</w:t>
            </w:r>
          </w:p>
        </w:tc>
        <w:tc>
          <w:tcPr>
            <w:tcW w:w="1382" w:type="dxa"/>
            <w:tcBorders>
              <w:top w:val="nil"/>
              <w:left w:val="nil"/>
              <w:bottom w:val="nil"/>
              <w:right w:val="nil"/>
            </w:tcBorders>
            <w:shd w:val="clear" w:color="auto" w:fill="auto"/>
            <w:noWrap/>
            <w:hideMark/>
          </w:tcPr>
          <w:p w14:paraId="2C4EE827" w14:textId="77777777" w:rsidR="0076132E" w:rsidRPr="0076132E" w:rsidRDefault="0076132E" w:rsidP="0076132E">
            <w:pPr>
              <w:jc w:val="center"/>
              <w:rPr>
                <w:rFonts w:cs="Calibri"/>
                <w:color w:val="000000"/>
              </w:rPr>
            </w:pPr>
            <w:r>
              <w:rPr>
                <w:color w:val="000000"/>
              </w:rPr>
              <w:t>13,40</w:t>
            </w:r>
          </w:p>
        </w:tc>
        <w:tc>
          <w:tcPr>
            <w:tcW w:w="3827" w:type="dxa"/>
            <w:tcBorders>
              <w:top w:val="nil"/>
              <w:left w:val="nil"/>
              <w:bottom w:val="nil"/>
              <w:right w:val="nil"/>
            </w:tcBorders>
            <w:shd w:val="clear" w:color="auto" w:fill="auto"/>
            <w:noWrap/>
            <w:hideMark/>
          </w:tcPr>
          <w:p w14:paraId="6A2CE34D" w14:textId="77777777" w:rsidR="0076132E" w:rsidRPr="0076132E" w:rsidRDefault="0076132E" w:rsidP="0076132E">
            <w:pPr>
              <w:jc w:val="center"/>
              <w:rPr>
                <w:rFonts w:cs="Calibri"/>
              </w:rPr>
            </w:pPr>
            <w:r>
              <w:t>Parcheggio coperto</w:t>
            </w:r>
          </w:p>
        </w:tc>
      </w:tr>
      <w:tr w:rsidR="0076132E" w:rsidRPr="0076132E" w14:paraId="6EEE9013" w14:textId="77777777" w:rsidTr="0076132E">
        <w:trPr>
          <w:trHeight w:val="300"/>
          <w:jc w:val="center"/>
        </w:trPr>
        <w:tc>
          <w:tcPr>
            <w:tcW w:w="1701" w:type="dxa"/>
            <w:tcBorders>
              <w:top w:val="nil"/>
              <w:left w:val="nil"/>
              <w:bottom w:val="nil"/>
              <w:right w:val="nil"/>
            </w:tcBorders>
            <w:shd w:val="clear" w:color="auto" w:fill="auto"/>
            <w:noWrap/>
            <w:hideMark/>
          </w:tcPr>
          <w:p w14:paraId="73DEFD92" w14:textId="77777777" w:rsidR="0076132E" w:rsidRPr="0076132E" w:rsidRDefault="0076132E" w:rsidP="0076132E">
            <w:pPr>
              <w:jc w:val="center"/>
              <w:rPr>
                <w:rFonts w:cs="Calibri"/>
                <w:color w:val="000000"/>
              </w:rPr>
            </w:pPr>
            <w:r>
              <w:rPr>
                <w:color w:val="000000"/>
              </w:rPr>
              <w:t>2605-2120-176</w:t>
            </w:r>
          </w:p>
        </w:tc>
        <w:tc>
          <w:tcPr>
            <w:tcW w:w="1382" w:type="dxa"/>
            <w:tcBorders>
              <w:top w:val="nil"/>
              <w:left w:val="nil"/>
              <w:bottom w:val="nil"/>
              <w:right w:val="nil"/>
            </w:tcBorders>
            <w:shd w:val="clear" w:color="auto" w:fill="auto"/>
            <w:noWrap/>
            <w:hideMark/>
          </w:tcPr>
          <w:p w14:paraId="4CB2C033" w14:textId="77777777" w:rsidR="0076132E" w:rsidRPr="0076132E" w:rsidRDefault="0076132E" w:rsidP="0076132E">
            <w:pPr>
              <w:jc w:val="center"/>
              <w:rPr>
                <w:rFonts w:cs="Calibri"/>
                <w:color w:val="000000"/>
              </w:rPr>
            </w:pPr>
            <w:r>
              <w:rPr>
                <w:color w:val="000000"/>
              </w:rPr>
              <w:t>13,40</w:t>
            </w:r>
          </w:p>
        </w:tc>
        <w:tc>
          <w:tcPr>
            <w:tcW w:w="3827" w:type="dxa"/>
            <w:tcBorders>
              <w:top w:val="nil"/>
              <w:left w:val="nil"/>
              <w:bottom w:val="nil"/>
              <w:right w:val="nil"/>
            </w:tcBorders>
            <w:shd w:val="clear" w:color="auto" w:fill="auto"/>
            <w:noWrap/>
            <w:hideMark/>
          </w:tcPr>
          <w:p w14:paraId="00844F9B" w14:textId="77777777" w:rsidR="0076132E" w:rsidRPr="0076132E" w:rsidRDefault="0076132E" w:rsidP="0076132E">
            <w:pPr>
              <w:jc w:val="center"/>
              <w:rPr>
                <w:rFonts w:cs="Calibri"/>
              </w:rPr>
            </w:pPr>
            <w:r>
              <w:t>Parcheggio coperto</w:t>
            </w:r>
          </w:p>
        </w:tc>
      </w:tr>
      <w:tr w:rsidR="0076132E" w:rsidRPr="0076132E" w14:paraId="07FCF391" w14:textId="77777777" w:rsidTr="0076132E">
        <w:trPr>
          <w:trHeight w:val="300"/>
          <w:jc w:val="center"/>
        </w:trPr>
        <w:tc>
          <w:tcPr>
            <w:tcW w:w="1701" w:type="dxa"/>
            <w:tcBorders>
              <w:top w:val="nil"/>
              <w:left w:val="nil"/>
              <w:bottom w:val="nil"/>
              <w:right w:val="nil"/>
            </w:tcBorders>
            <w:shd w:val="clear" w:color="auto" w:fill="auto"/>
            <w:noWrap/>
            <w:hideMark/>
          </w:tcPr>
          <w:p w14:paraId="511A0D88" w14:textId="77777777" w:rsidR="0076132E" w:rsidRPr="0076132E" w:rsidRDefault="0076132E" w:rsidP="0076132E">
            <w:pPr>
              <w:jc w:val="center"/>
              <w:rPr>
                <w:rFonts w:cs="Calibri"/>
                <w:color w:val="000000"/>
              </w:rPr>
            </w:pPr>
            <w:r>
              <w:rPr>
                <w:color w:val="000000"/>
              </w:rPr>
              <w:t>2605-2120-177</w:t>
            </w:r>
          </w:p>
        </w:tc>
        <w:tc>
          <w:tcPr>
            <w:tcW w:w="1382" w:type="dxa"/>
            <w:tcBorders>
              <w:top w:val="nil"/>
              <w:left w:val="nil"/>
              <w:bottom w:val="nil"/>
              <w:right w:val="nil"/>
            </w:tcBorders>
            <w:shd w:val="clear" w:color="auto" w:fill="auto"/>
            <w:noWrap/>
            <w:hideMark/>
          </w:tcPr>
          <w:p w14:paraId="6F85FDAF" w14:textId="77777777" w:rsidR="0076132E" w:rsidRPr="0076132E" w:rsidRDefault="0076132E" w:rsidP="0076132E">
            <w:pPr>
              <w:jc w:val="center"/>
              <w:rPr>
                <w:rFonts w:cs="Calibri"/>
                <w:color w:val="000000"/>
              </w:rPr>
            </w:pPr>
            <w:r>
              <w:rPr>
                <w:color w:val="000000"/>
              </w:rPr>
              <w:t>13,40</w:t>
            </w:r>
          </w:p>
        </w:tc>
        <w:tc>
          <w:tcPr>
            <w:tcW w:w="3827" w:type="dxa"/>
            <w:tcBorders>
              <w:top w:val="nil"/>
              <w:left w:val="nil"/>
              <w:bottom w:val="nil"/>
              <w:right w:val="nil"/>
            </w:tcBorders>
            <w:shd w:val="clear" w:color="auto" w:fill="auto"/>
            <w:noWrap/>
            <w:hideMark/>
          </w:tcPr>
          <w:p w14:paraId="02621645" w14:textId="77777777" w:rsidR="0076132E" w:rsidRPr="0076132E" w:rsidRDefault="0076132E" w:rsidP="0076132E">
            <w:pPr>
              <w:jc w:val="center"/>
              <w:rPr>
                <w:rFonts w:cs="Calibri"/>
              </w:rPr>
            </w:pPr>
            <w:r>
              <w:t>Parcheggio coperto</w:t>
            </w:r>
          </w:p>
        </w:tc>
      </w:tr>
      <w:tr w:rsidR="0076132E" w:rsidRPr="0076132E" w14:paraId="43F53101" w14:textId="77777777" w:rsidTr="0076132E">
        <w:trPr>
          <w:trHeight w:val="300"/>
          <w:jc w:val="center"/>
        </w:trPr>
        <w:tc>
          <w:tcPr>
            <w:tcW w:w="1701" w:type="dxa"/>
            <w:tcBorders>
              <w:top w:val="nil"/>
              <w:left w:val="nil"/>
              <w:bottom w:val="nil"/>
              <w:right w:val="nil"/>
            </w:tcBorders>
            <w:shd w:val="clear" w:color="auto" w:fill="auto"/>
            <w:noWrap/>
            <w:hideMark/>
          </w:tcPr>
          <w:p w14:paraId="0E18B263" w14:textId="77777777" w:rsidR="0076132E" w:rsidRPr="0076132E" w:rsidRDefault="0076132E" w:rsidP="0076132E">
            <w:pPr>
              <w:jc w:val="center"/>
              <w:rPr>
                <w:rFonts w:cs="Calibri"/>
                <w:color w:val="000000"/>
              </w:rPr>
            </w:pPr>
            <w:r>
              <w:rPr>
                <w:color w:val="000000"/>
              </w:rPr>
              <w:t>2605-2120-178</w:t>
            </w:r>
          </w:p>
        </w:tc>
        <w:tc>
          <w:tcPr>
            <w:tcW w:w="1382" w:type="dxa"/>
            <w:tcBorders>
              <w:top w:val="nil"/>
              <w:left w:val="nil"/>
              <w:bottom w:val="nil"/>
              <w:right w:val="nil"/>
            </w:tcBorders>
            <w:shd w:val="clear" w:color="auto" w:fill="auto"/>
            <w:noWrap/>
            <w:hideMark/>
          </w:tcPr>
          <w:p w14:paraId="6480269E" w14:textId="77777777" w:rsidR="0076132E" w:rsidRPr="0076132E" w:rsidRDefault="0076132E" w:rsidP="0076132E">
            <w:pPr>
              <w:jc w:val="center"/>
              <w:rPr>
                <w:rFonts w:cs="Calibri"/>
                <w:color w:val="000000"/>
              </w:rPr>
            </w:pPr>
            <w:r>
              <w:rPr>
                <w:color w:val="000000"/>
              </w:rPr>
              <w:t>13,40</w:t>
            </w:r>
          </w:p>
        </w:tc>
        <w:tc>
          <w:tcPr>
            <w:tcW w:w="3827" w:type="dxa"/>
            <w:tcBorders>
              <w:top w:val="nil"/>
              <w:left w:val="nil"/>
              <w:bottom w:val="nil"/>
              <w:right w:val="nil"/>
            </w:tcBorders>
            <w:shd w:val="clear" w:color="auto" w:fill="auto"/>
            <w:noWrap/>
            <w:hideMark/>
          </w:tcPr>
          <w:p w14:paraId="235661DD" w14:textId="77777777" w:rsidR="0076132E" w:rsidRPr="0076132E" w:rsidRDefault="0076132E" w:rsidP="0076132E">
            <w:pPr>
              <w:jc w:val="center"/>
              <w:rPr>
                <w:rFonts w:cs="Calibri"/>
              </w:rPr>
            </w:pPr>
            <w:r>
              <w:t>Parcheggio coperto</w:t>
            </w:r>
          </w:p>
        </w:tc>
      </w:tr>
      <w:tr w:rsidR="0076132E" w:rsidRPr="0076132E" w14:paraId="0B564888" w14:textId="77777777" w:rsidTr="0076132E">
        <w:trPr>
          <w:trHeight w:val="300"/>
          <w:jc w:val="center"/>
        </w:trPr>
        <w:tc>
          <w:tcPr>
            <w:tcW w:w="1701" w:type="dxa"/>
            <w:tcBorders>
              <w:top w:val="nil"/>
              <w:left w:val="nil"/>
              <w:bottom w:val="nil"/>
              <w:right w:val="nil"/>
            </w:tcBorders>
            <w:shd w:val="clear" w:color="auto" w:fill="auto"/>
            <w:noWrap/>
            <w:hideMark/>
          </w:tcPr>
          <w:p w14:paraId="3065C569" w14:textId="77777777" w:rsidR="0076132E" w:rsidRPr="0076132E" w:rsidRDefault="0076132E" w:rsidP="0076132E">
            <w:pPr>
              <w:jc w:val="center"/>
              <w:rPr>
                <w:rFonts w:cs="Calibri"/>
                <w:color w:val="000000"/>
              </w:rPr>
            </w:pPr>
            <w:r>
              <w:rPr>
                <w:color w:val="000000"/>
              </w:rPr>
              <w:t>2605-2120-179</w:t>
            </w:r>
          </w:p>
        </w:tc>
        <w:tc>
          <w:tcPr>
            <w:tcW w:w="1382" w:type="dxa"/>
            <w:tcBorders>
              <w:top w:val="nil"/>
              <w:left w:val="nil"/>
              <w:bottom w:val="nil"/>
              <w:right w:val="nil"/>
            </w:tcBorders>
            <w:shd w:val="clear" w:color="auto" w:fill="auto"/>
            <w:noWrap/>
            <w:hideMark/>
          </w:tcPr>
          <w:p w14:paraId="4B532303" w14:textId="77777777" w:rsidR="0076132E" w:rsidRPr="0076132E" w:rsidRDefault="0076132E" w:rsidP="0076132E">
            <w:pPr>
              <w:jc w:val="center"/>
              <w:rPr>
                <w:rFonts w:cs="Calibri"/>
                <w:color w:val="000000"/>
              </w:rPr>
            </w:pPr>
            <w:r>
              <w:rPr>
                <w:color w:val="000000"/>
              </w:rPr>
              <w:t>13,40</w:t>
            </w:r>
          </w:p>
        </w:tc>
        <w:tc>
          <w:tcPr>
            <w:tcW w:w="3827" w:type="dxa"/>
            <w:tcBorders>
              <w:top w:val="nil"/>
              <w:left w:val="nil"/>
              <w:bottom w:val="nil"/>
              <w:right w:val="nil"/>
            </w:tcBorders>
            <w:shd w:val="clear" w:color="auto" w:fill="auto"/>
            <w:noWrap/>
            <w:hideMark/>
          </w:tcPr>
          <w:p w14:paraId="4F730A13" w14:textId="77777777" w:rsidR="0076132E" w:rsidRPr="0076132E" w:rsidRDefault="0076132E" w:rsidP="0076132E">
            <w:pPr>
              <w:jc w:val="center"/>
              <w:rPr>
                <w:rFonts w:cs="Calibri"/>
              </w:rPr>
            </w:pPr>
            <w:r>
              <w:t>Parcheggio coperto</w:t>
            </w:r>
          </w:p>
        </w:tc>
      </w:tr>
      <w:tr w:rsidR="0076132E" w:rsidRPr="0076132E" w14:paraId="2C3ECEAC" w14:textId="77777777" w:rsidTr="0076132E">
        <w:trPr>
          <w:trHeight w:val="300"/>
          <w:jc w:val="center"/>
        </w:trPr>
        <w:tc>
          <w:tcPr>
            <w:tcW w:w="1701" w:type="dxa"/>
            <w:tcBorders>
              <w:top w:val="nil"/>
              <w:left w:val="nil"/>
              <w:bottom w:val="nil"/>
              <w:right w:val="nil"/>
            </w:tcBorders>
            <w:shd w:val="clear" w:color="auto" w:fill="auto"/>
            <w:noWrap/>
            <w:hideMark/>
          </w:tcPr>
          <w:p w14:paraId="082943C7" w14:textId="77777777" w:rsidR="0076132E" w:rsidRPr="0076132E" w:rsidRDefault="0076132E" w:rsidP="0076132E">
            <w:pPr>
              <w:jc w:val="center"/>
              <w:rPr>
                <w:rFonts w:cs="Calibri"/>
                <w:color w:val="000000"/>
              </w:rPr>
            </w:pPr>
            <w:r>
              <w:rPr>
                <w:color w:val="000000"/>
              </w:rPr>
              <w:t>2605-2120-180</w:t>
            </w:r>
          </w:p>
        </w:tc>
        <w:tc>
          <w:tcPr>
            <w:tcW w:w="1382" w:type="dxa"/>
            <w:tcBorders>
              <w:top w:val="nil"/>
              <w:left w:val="nil"/>
              <w:bottom w:val="nil"/>
              <w:right w:val="nil"/>
            </w:tcBorders>
            <w:shd w:val="clear" w:color="auto" w:fill="auto"/>
            <w:noWrap/>
            <w:hideMark/>
          </w:tcPr>
          <w:p w14:paraId="3219EFE0" w14:textId="77777777" w:rsidR="0076132E" w:rsidRPr="0076132E" w:rsidRDefault="0076132E" w:rsidP="0076132E">
            <w:pPr>
              <w:jc w:val="center"/>
              <w:rPr>
                <w:rFonts w:cs="Calibri"/>
                <w:color w:val="000000"/>
              </w:rPr>
            </w:pPr>
            <w:r>
              <w:rPr>
                <w:color w:val="000000"/>
              </w:rPr>
              <w:t>17,60</w:t>
            </w:r>
          </w:p>
        </w:tc>
        <w:tc>
          <w:tcPr>
            <w:tcW w:w="3827" w:type="dxa"/>
            <w:tcBorders>
              <w:top w:val="nil"/>
              <w:left w:val="nil"/>
              <w:bottom w:val="nil"/>
              <w:right w:val="nil"/>
            </w:tcBorders>
            <w:shd w:val="clear" w:color="auto" w:fill="auto"/>
            <w:noWrap/>
            <w:hideMark/>
          </w:tcPr>
          <w:p w14:paraId="28144243" w14:textId="77777777" w:rsidR="0076132E" w:rsidRPr="0076132E" w:rsidRDefault="0076132E" w:rsidP="0076132E">
            <w:pPr>
              <w:jc w:val="center"/>
              <w:rPr>
                <w:rFonts w:cs="Calibri"/>
              </w:rPr>
            </w:pPr>
            <w:r>
              <w:t>Parcheggio coperto</w:t>
            </w:r>
          </w:p>
        </w:tc>
      </w:tr>
      <w:tr w:rsidR="0076132E" w:rsidRPr="0076132E" w14:paraId="5BBE1A7C" w14:textId="77777777" w:rsidTr="0076132E">
        <w:trPr>
          <w:trHeight w:val="300"/>
          <w:jc w:val="center"/>
        </w:trPr>
        <w:tc>
          <w:tcPr>
            <w:tcW w:w="1701" w:type="dxa"/>
            <w:tcBorders>
              <w:top w:val="nil"/>
              <w:left w:val="nil"/>
              <w:bottom w:val="nil"/>
              <w:right w:val="nil"/>
            </w:tcBorders>
            <w:shd w:val="clear" w:color="auto" w:fill="auto"/>
            <w:noWrap/>
            <w:hideMark/>
          </w:tcPr>
          <w:p w14:paraId="008B5728" w14:textId="77777777" w:rsidR="0076132E" w:rsidRPr="0076132E" w:rsidRDefault="0076132E" w:rsidP="0076132E">
            <w:pPr>
              <w:jc w:val="center"/>
              <w:rPr>
                <w:rFonts w:cs="Calibri"/>
                <w:color w:val="000000"/>
              </w:rPr>
            </w:pPr>
            <w:r>
              <w:rPr>
                <w:color w:val="000000"/>
              </w:rPr>
              <w:t>2605-2120-181</w:t>
            </w:r>
          </w:p>
        </w:tc>
        <w:tc>
          <w:tcPr>
            <w:tcW w:w="1382" w:type="dxa"/>
            <w:tcBorders>
              <w:top w:val="nil"/>
              <w:left w:val="nil"/>
              <w:bottom w:val="nil"/>
              <w:right w:val="nil"/>
            </w:tcBorders>
            <w:shd w:val="clear" w:color="auto" w:fill="auto"/>
            <w:noWrap/>
            <w:hideMark/>
          </w:tcPr>
          <w:p w14:paraId="7C9B559F" w14:textId="77777777" w:rsidR="0076132E" w:rsidRPr="0076132E" w:rsidRDefault="0076132E" w:rsidP="0076132E">
            <w:pPr>
              <w:jc w:val="center"/>
              <w:rPr>
                <w:rFonts w:cs="Calibri"/>
                <w:color w:val="000000"/>
              </w:rPr>
            </w:pPr>
            <w:r>
              <w:rPr>
                <w:color w:val="000000"/>
              </w:rPr>
              <w:t>17,60</w:t>
            </w:r>
          </w:p>
        </w:tc>
        <w:tc>
          <w:tcPr>
            <w:tcW w:w="3827" w:type="dxa"/>
            <w:tcBorders>
              <w:top w:val="nil"/>
              <w:left w:val="nil"/>
              <w:bottom w:val="nil"/>
              <w:right w:val="nil"/>
            </w:tcBorders>
            <w:shd w:val="clear" w:color="auto" w:fill="auto"/>
            <w:noWrap/>
            <w:hideMark/>
          </w:tcPr>
          <w:p w14:paraId="6E30A886" w14:textId="77777777" w:rsidR="0076132E" w:rsidRPr="0076132E" w:rsidRDefault="0076132E" w:rsidP="0076132E">
            <w:pPr>
              <w:jc w:val="center"/>
              <w:rPr>
                <w:rFonts w:cs="Calibri"/>
              </w:rPr>
            </w:pPr>
            <w:r>
              <w:t>Parcheggio coperto</w:t>
            </w:r>
          </w:p>
        </w:tc>
      </w:tr>
      <w:tr w:rsidR="0076132E" w:rsidRPr="0076132E" w14:paraId="709A3599" w14:textId="77777777" w:rsidTr="0076132E">
        <w:trPr>
          <w:trHeight w:val="300"/>
          <w:jc w:val="center"/>
        </w:trPr>
        <w:tc>
          <w:tcPr>
            <w:tcW w:w="1701" w:type="dxa"/>
            <w:tcBorders>
              <w:top w:val="nil"/>
              <w:left w:val="nil"/>
              <w:bottom w:val="nil"/>
              <w:right w:val="nil"/>
            </w:tcBorders>
            <w:shd w:val="clear" w:color="auto" w:fill="auto"/>
            <w:noWrap/>
            <w:hideMark/>
          </w:tcPr>
          <w:p w14:paraId="270ADFFD" w14:textId="77777777" w:rsidR="0076132E" w:rsidRPr="0076132E" w:rsidRDefault="0076132E" w:rsidP="0076132E">
            <w:pPr>
              <w:jc w:val="center"/>
              <w:rPr>
                <w:rFonts w:cs="Calibri"/>
                <w:color w:val="000000"/>
              </w:rPr>
            </w:pPr>
            <w:r>
              <w:rPr>
                <w:color w:val="000000"/>
              </w:rPr>
              <w:t>2605-2120-182</w:t>
            </w:r>
          </w:p>
        </w:tc>
        <w:tc>
          <w:tcPr>
            <w:tcW w:w="1382" w:type="dxa"/>
            <w:tcBorders>
              <w:top w:val="nil"/>
              <w:left w:val="nil"/>
              <w:bottom w:val="nil"/>
              <w:right w:val="nil"/>
            </w:tcBorders>
            <w:shd w:val="clear" w:color="auto" w:fill="auto"/>
            <w:noWrap/>
            <w:hideMark/>
          </w:tcPr>
          <w:p w14:paraId="673FB7B0" w14:textId="77777777" w:rsidR="0076132E" w:rsidRPr="0076132E" w:rsidRDefault="0076132E" w:rsidP="0076132E">
            <w:pPr>
              <w:jc w:val="center"/>
              <w:rPr>
                <w:rFonts w:cs="Calibri"/>
                <w:color w:val="000000"/>
              </w:rPr>
            </w:pPr>
            <w:r>
              <w:rPr>
                <w:color w:val="000000"/>
              </w:rPr>
              <w:t>14,10</w:t>
            </w:r>
          </w:p>
        </w:tc>
        <w:tc>
          <w:tcPr>
            <w:tcW w:w="3827" w:type="dxa"/>
            <w:tcBorders>
              <w:top w:val="nil"/>
              <w:left w:val="nil"/>
              <w:bottom w:val="nil"/>
              <w:right w:val="nil"/>
            </w:tcBorders>
            <w:shd w:val="clear" w:color="auto" w:fill="auto"/>
            <w:noWrap/>
            <w:hideMark/>
          </w:tcPr>
          <w:p w14:paraId="1276BF6B" w14:textId="77777777" w:rsidR="0076132E" w:rsidRPr="0076132E" w:rsidRDefault="0076132E" w:rsidP="0076132E">
            <w:pPr>
              <w:jc w:val="center"/>
              <w:rPr>
                <w:rFonts w:cs="Calibri"/>
              </w:rPr>
            </w:pPr>
            <w:r>
              <w:t>Parcheggio coperto</w:t>
            </w:r>
          </w:p>
        </w:tc>
      </w:tr>
      <w:tr w:rsidR="0076132E" w:rsidRPr="0076132E" w14:paraId="1F44FBD8" w14:textId="77777777" w:rsidTr="0076132E">
        <w:trPr>
          <w:trHeight w:val="300"/>
          <w:jc w:val="center"/>
        </w:trPr>
        <w:tc>
          <w:tcPr>
            <w:tcW w:w="1701" w:type="dxa"/>
            <w:tcBorders>
              <w:top w:val="nil"/>
              <w:left w:val="nil"/>
              <w:bottom w:val="nil"/>
              <w:right w:val="nil"/>
            </w:tcBorders>
            <w:shd w:val="clear" w:color="auto" w:fill="auto"/>
            <w:noWrap/>
            <w:hideMark/>
          </w:tcPr>
          <w:p w14:paraId="67072498" w14:textId="77777777" w:rsidR="0076132E" w:rsidRPr="0076132E" w:rsidRDefault="0076132E" w:rsidP="0076132E">
            <w:pPr>
              <w:jc w:val="center"/>
              <w:rPr>
                <w:rFonts w:cs="Calibri"/>
                <w:color w:val="000000"/>
              </w:rPr>
            </w:pPr>
            <w:r>
              <w:rPr>
                <w:color w:val="000000"/>
              </w:rPr>
              <w:t>2605-2120-183</w:t>
            </w:r>
          </w:p>
        </w:tc>
        <w:tc>
          <w:tcPr>
            <w:tcW w:w="1382" w:type="dxa"/>
            <w:tcBorders>
              <w:top w:val="nil"/>
              <w:left w:val="nil"/>
              <w:bottom w:val="nil"/>
              <w:right w:val="nil"/>
            </w:tcBorders>
            <w:shd w:val="clear" w:color="auto" w:fill="auto"/>
            <w:noWrap/>
            <w:hideMark/>
          </w:tcPr>
          <w:p w14:paraId="1813B85B" w14:textId="77777777" w:rsidR="0076132E" w:rsidRPr="0076132E" w:rsidRDefault="0076132E" w:rsidP="0076132E">
            <w:pPr>
              <w:jc w:val="center"/>
              <w:rPr>
                <w:rFonts w:cs="Calibri"/>
                <w:color w:val="000000"/>
              </w:rPr>
            </w:pPr>
            <w:r>
              <w:rPr>
                <w:color w:val="000000"/>
              </w:rPr>
              <w:t>14,10</w:t>
            </w:r>
          </w:p>
        </w:tc>
        <w:tc>
          <w:tcPr>
            <w:tcW w:w="3827" w:type="dxa"/>
            <w:tcBorders>
              <w:top w:val="nil"/>
              <w:left w:val="nil"/>
              <w:bottom w:val="nil"/>
              <w:right w:val="nil"/>
            </w:tcBorders>
            <w:shd w:val="clear" w:color="auto" w:fill="auto"/>
            <w:noWrap/>
            <w:hideMark/>
          </w:tcPr>
          <w:p w14:paraId="47944C6E" w14:textId="77777777" w:rsidR="0076132E" w:rsidRPr="0076132E" w:rsidRDefault="0076132E" w:rsidP="0076132E">
            <w:pPr>
              <w:jc w:val="center"/>
              <w:rPr>
                <w:rFonts w:cs="Calibri"/>
              </w:rPr>
            </w:pPr>
            <w:r>
              <w:t>Parcheggio coperto</w:t>
            </w:r>
          </w:p>
        </w:tc>
      </w:tr>
      <w:tr w:rsidR="0076132E" w:rsidRPr="0076132E" w14:paraId="3537EDA8" w14:textId="77777777" w:rsidTr="0076132E">
        <w:trPr>
          <w:trHeight w:val="300"/>
          <w:jc w:val="center"/>
        </w:trPr>
        <w:tc>
          <w:tcPr>
            <w:tcW w:w="1701" w:type="dxa"/>
            <w:tcBorders>
              <w:top w:val="nil"/>
              <w:left w:val="nil"/>
              <w:bottom w:val="nil"/>
              <w:right w:val="nil"/>
            </w:tcBorders>
            <w:shd w:val="clear" w:color="auto" w:fill="auto"/>
            <w:noWrap/>
            <w:hideMark/>
          </w:tcPr>
          <w:p w14:paraId="347E45D1" w14:textId="77777777" w:rsidR="0076132E" w:rsidRPr="0076132E" w:rsidRDefault="0076132E" w:rsidP="0076132E">
            <w:pPr>
              <w:jc w:val="center"/>
              <w:rPr>
                <w:rFonts w:cs="Calibri"/>
                <w:color w:val="000000"/>
              </w:rPr>
            </w:pPr>
            <w:r>
              <w:rPr>
                <w:color w:val="000000"/>
              </w:rPr>
              <w:t>2605-2120-184</w:t>
            </w:r>
          </w:p>
        </w:tc>
        <w:tc>
          <w:tcPr>
            <w:tcW w:w="1382" w:type="dxa"/>
            <w:tcBorders>
              <w:top w:val="nil"/>
              <w:left w:val="nil"/>
              <w:bottom w:val="nil"/>
              <w:right w:val="nil"/>
            </w:tcBorders>
            <w:shd w:val="clear" w:color="auto" w:fill="auto"/>
            <w:noWrap/>
            <w:hideMark/>
          </w:tcPr>
          <w:p w14:paraId="6B492D2D" w14:textId="77777777" w:rsidR="0076132E" w:rsidRPr="0076132E" w:rsidRDefault="0076132E" w:rsidP="0076132E">
            <w:pPr>
              <w:jc w:val="center"/>
              <w:rPr>
                <w:rFonts w:cs="Calibri"/>
                <w:color w:val="000000"/>
              </w:rPr>
            </w:pPr>
            <w:r>
              <w:rPr>
                <w:color w:val="000000"/>
              </w:rPr>
              <w:t>14,10</w:t>
            </w:r>
          </w:p>
        </w:tc>
        <w:tc>
          <w:tcPr>
            <w:tcW w:w="3827" w:type="dxa"/>
            <w:tcBorders>
              <w:top w:val="nil"/>
              <w:left w:val="nil"/>
              <w:bottom w:val="nil"/>
              <w:right w:val="nil"/>
            </w:tcBorders>
            <w:shd w:val="clear" w:color="auto" w:fill="auto"/>
            <w:noWrap/>
            <w:hideMark/>
          </w:tcPr>
          <w:p w14:paraId="715717C6" w14:textId="77777777" w:rsidR="0076132E" w:rsidRPr="0076132E" w:rsidRDefault="0076132E" w:rsidP="0076132E">
            <w:pPr>
              <w:jc w:val="center"/>
              <w:rPr>
                <w:rFonts w:cs="Calibri"/>
              </w:rPr>
            </w:pPr>
            <w:r>
              <w:t>Parcheggio coperto</w:t>
            </w:r>
          </w:p>
        </w:tc>
      </w:tr>
      <w:tr w:rsidR="0076132E" w:rsidRPr="0076132E" w14:paraId="78DF1633" w14:textId="77777777" w:rsidTr="0076132E">
        <w:trPr>
          <w:trHeight w:val="300"/>
          <w:jc w:val="center"/>
        </w:trPr>
        <w:tc>
          <w:tcPr>
            <w:tcW w:w="1701" w:type="dxa"/>
            <w:tcBorders>
              <w:top w:val="nil"/>
              <w:left w:val="nil"/>
              <w:bottom w:val="nil"/>
              <w:right w:val="nil"/>
            </w:tcBorders>
            <w:shd w:val="clear" w:color="auto" w:fill="auto"/>
            <w:noWrap/>
            <w:hideMark/>
          </w:tcPr>
          <w:p w14:paraId="3DA52112" w14:textId="77777777" w:rsidR="0076132E" w:rsidRPr="0076132E" w:rsidRDefault="0076132E" w:rsidP="0076132E">
            <w:pPr>
              <w:jc w:val="center"/>
              <w:rPr>
                <w:rFonts w:cs="Calibri"/>
                <w:color w:val="000000"/>
              </w:rPr>
            </w:pPr>
            <w:r>
              <w:rPr>
                <w:color w:val="000000"/>
              </w:rPr>
              <w:t>2605-2120-185</w:t>
            </w:r>
          </w:p>
        </w:tc>
        <w:tc>
          <w:tcPr>
            <w:tcW w:w="1382" w:type="dxa"/>
            <w:tcBorders>
              <w:top w:val="nil"/>
              <w:left w:val="nil"/>
              <w:bottom w:val="nil"/>
              <w:right w:val="nil"/>
            </w:tcBorders>
            <w:shd w:val="clear" w:color="auto" w:fill="auto"/>
            <w:noWrap/>
            <w:hideMark/>
          </w:tcPr>
          <w:p w14:paraId="02F27D9E" w14:textId="77777777" w:rsidR="0076132E" w:rsidRPr="0076132E" w:rsidRDefault="0076132E" w:rsidP="0076132E">
            <w:pPr>
              <w:jc w:val="center"/>
              <w:rPr>
                <w:rFonts w:cs="Calibri"/>
                <w:color w:val="000000"/>
              </w:rPr>
            </w:pPr>
            <w:r>
              <w:rPr>
                <w:color w:val="000000"/>
              </w:rPr>
              <w:t>14,10</w:t>
            </w:r>
          </w:p>
        </w:tc>
        <w:tc>
          <w:tcPr>
            <w:tcW w:w="3827" w:type="dxa"/>
            <w:tcBorders>
              <w:top w:val="nil"/>
              <w:left w:val="nil"/>
              <w:bottom w:val="nil"/>
              <w:right w:val="nil"/>
            </w:tcBorders>
            <w:shd w:val="clear" w:color="auto" w:fill="auto"/>
            <w:noWrap/>
            <w:hideMark/>
          </w:tcPr>
          <w:p w14:paraId="2BC9D437" w14:textId="77777777" w:rsidR="0076132E" w:rsidRPr="0076132E" w:rsidRDefault="0076132E" w:rsidP="0076132E">
            <w:pPr>
              <w:jc w:val="center"/>
              <w:rPr>
                <w:rFonts w:cs="Calibri"/>
              </w:rPr>
            </w:pPr>
            <w:r>
              <w:t>Parcheggio coperto</w:t>
            </w:r>
          </w:p>
        </w:tc>
      </w:tr>
      <w:tr w:rsidR="0076132E" w:rsidRPr="0076132E" w14:paraId="05DD6C81" w14:textId="77777777" w:rsidTr="0076132E">
        <w:trPr>
          <w:trHeight w:val="300"/>
          <w:jc w:val="center"/>
        </w:trPr>
        <w:tc>
          <w:tcPr>
            <w:tcW w:w="1701" w:type="dxa"/>
            <w:tcBorders>
              <w:top w:val="nil"/>
              <w:left w:val="nil"/>
              <w:bottom w:val="nil"/>
              <w:right w:val="nil"/>
            </w:tcBorders>
            <w:shd w:val="clear" w:color="auto" w:fill="auto"/>
            <w:noWrap/>
            <w:hideMark/>
          </w:tcPr>
          <w:p w14:paraId="216399AA" w14:textId="77777777" w:rsidR="0076132E" w:rsidRPr="0076132E" w:rsidRDefault="0076132E" w:rsidP="0076132E">
            <w:pPr>
              <w:jc w:val="center"/>
              <w:rPr>
                <w:rFonts w:cs="Calibri"/>
                <w:color w:val="000000"/>
              </w:rPr>
            </w:pPr>
            <w:r>
              <w:rPr>
                <w:color w:val="000000"/>
              </w:rPr>
              <w:lastRenderedPageBreak/>
              <w:t>2605-2120-186</w:t>
            </w:r>
          </w:p>
        </w:tc>
        <w:tc>
          <w:tcPr>
            <w:tcW w:w="1382" w:type="dxa"/>
            <w:tcBorders>
              <w:top w:val="nil"/>
              <w:left w:val="nil"/>
              <w:bottom w:val="nil"/>
              <w:right w:val="nil"/>
            </w:tcBorders>
            <w:shd w:val="clear" w:color="auto" w:fill="auto"/>
            <w:noWrap/>
            <w:hideMark/>
          </w:tcPr>
          <w:p w14:paraId="050AE168" w14:textId="77777777" w:rsidR="0076132E" w:rsidRPr="0076132E" w:rsidRDefault="0076132E" w:rsidP="0076132E">
            <w:pPr>
              <w:jc w:val="center"/>
              <w:rPr>
                <w:rFonts w:cs="Calibri"/>
                <w:color w:val="000000"/>
              </w:rPr>
            </w:pPr>
            <w:r>
              <w:rPr>
                <w:color w:val="000000"/>
              </w:rPr>
              <w:t>14,10</w:t>
            </w:r>
          </w:p>
        </w:tc>
        <w:tc>
          <w:tcPr>
            <w:tcW w:w="3827" w:type="dxa"/>
            <w:tcBorders>
              <w:top w:val="nil"/>
              <w:left w:val="nil"/>
              <w:bottom w:val="nil"/>
              <w:right w:val="nil"/>
            </w:tcBorders>
            <w:shd w:val="clear" w:color="auto" w:fill="auto"/>
            <w:noWrap/>
            <w:hideMark/>
          </w:tcPr>
          <w:p w14:paraId="0D7613AC" w14:textId="77777777" w:rsidR="0076132E" w:rsidRPr="0076132E" w:rsidRDefault="0076132E" w:rsidP="0076132E">
            <w:pPr>
              <w:jc w:val="center"/>
              <w:rPr>
                <w:rFonts w:cs="Calibri"/>
              </w:rPr>
            </w:pPr>
            <w:r>
              <w:t>Parcheggio coperto</w:t>
            </w:r>
          </w:p>
        </w:tc>
      </w:tr>
      <w:tr w:rsidR="0076132E" w:rsidRPr="0076132E" w14:paraId="2295005C" w14:textId="77777777" w:rsidTr="0076132E">
        <w:trPr>
          <w:trHeight w:val="300"/>
          <w:jc w:val="center"/>
        </w:trPr>
        <w:tc>
          <w:tcPr>
            <w:tcW w:w="1701" w:type="dxa"/>
            <w:tcBorders>
              <w:top w:val="nil"/>
              <w:left w:val="nil"/>
              <w:bottom w:val="nil"/>
              <w:right w:val="nil"/>
            </w:tcBorders>
            <w:shd w:val="clear" w:color="auto" w:fill="auto"/>
            <w:noWrap/>
            <w:hideMark/>
          </w:tcPr>
          <w:p w14:paraId="1A983B20" w14:textId="77777777" w:rsidR="0076132E" w:rsidRPr="0076132E" w:rsidRDefault="0076132E" w:rsidP="0076132E">
            <w:pPr>
              <w:jc w:val="center"/>
              <w:rPr>
                <w:rFonts w:cs="Calibri"/>
                <w:color w:val="000000"/>
              </w:rPr>
            </w:pPr>
            <w:r>
              <w:rPr>
                <w:color w:val="000000"/>
              </w:rPr>
              <w:t>2605-2120-187</w:t>
            </w:r>
          </w:p>
        </w:tc>
        <w:tc>
          <w:tcPr>
            <w:tcW w:w="1382" w:type="dxa"/>
            <w:tcBorders>
              <w:top w:val="nil"/>
              <w:left w:val="nil"/>
              <w:bottom w:val="nil"/>
              <w:right w:val="nil"/>
            </w:tcBorders>
            <w:shd w:val="clear" w:color="auto" w:fill="auto"/>
            <w:noWrap/>
            <w:hideMark/>
          </w:tcPr>
          <w:p w14:paraId="5D20FF2F" w14:textId="77777777" w:rsidR="0076132E" w:rsidRPr="0076132E" w:rsidRDefault="0076132E" w:rsidP="0076132E">
            <w:pPr>
              <w:jc w:val="center"/>
              <w:rPr>
                <w:rFonts w:cs="Calibri"/>
                <w:color w:val="000000"/>
              </w:rPr>
            </w:pPr>
            <w:r>
              <w:rPr>
                <w:color w:val="000000"/>
              </w:rPr>
              <w:t>14,10</w:t>
            </w:r>
          </w:p>
        </w:tc>
        <w:tc>
          <w:tcPr>
            <w:tcW w:w="3827" w:type="dxa"/>
            <w:tcBorders>
              <w:top w:val="nil"/>
              <w:left w:val="nil"/>
              <w:bottom w:val="nil"/>
              <w:right w:val="nil"/>
            </w:tcBorders>
            <w:shd w:val="clear" w:color="auto" w:fill="auto"/>
            <w:noWrap/>
            <w:hideMark/>
          </w:tcPr>
          <w:p w14:paraId="55EA8FA1" w14:textId="77777777" w:rsidR="0076132E" w:rsidRPr="0076132E" w:rsidRDefault="0076132E" w:rsidP="0076132E">
            <w:pPr>
              <w:jc w:val="center"/>
              <w:rPr>
                <w:rFonts w:cs="Calibri"/>
              </w:rPr>
            </w:pPr>
            <w:r>
              <w:t>Parcheggio coperto</w:t>
            </w:r>
          </w:p>
        </w:tc>
      </w:tr>
      <w:tr w:rsidR="0076132E" w:rsidRPr="0076132E" w14:paraId="0F7C8C01" w14:textId="77777777" w:rsidTr="0076132E">
        <w:trPr>
          <w:trHeight w:val="300"/>
          <w:jc w:val="center"/>
        </w:trPr>
        <w:tc>
          <w:tcPr>
            <w:tcW w:w="1701" w:type="dxa"/>
            <w:tcBorders>
              <w:top w:val="nil"/>
              <w:left w:val="nil"/>
              <w:bottom w:val="nil"/>
              <w:right w:val="nil"/>
            </w:tcBorders>
            <w:shd w:val="clear" w:color="auto" w:fill="auto"/>
            <w:noWrap/>
            <w:hideMark/>
          </w:tcPr>
          <w:p w14:paraId="493BA057" w14:textId="77777777" w:rsidR="0076132E" w:rsidRPr="0076132E" w:rsidRDefault="0076132E" w:rsidP="0076132E">
            <w:pPr>
              <w:jc w:val="center"/>
              <w:rPr>
                <w:rFonts w:cs="Calibri"/>
                <w:color w:val="000000"/>
              </w:rPr>
            </w:pPr>
            <w:r>
              <w:rPr>
                <w:color w:val="000000"/>
              </w:rPr>
              <w:t>2605-2120-188</w:t>
            </w:r>
          </w:p>
        </w:tc>
        <w:tc>
          <w:tcPr>
            <w:tcW w:w="1382" w:type="dxa"/>
            <w:tcBorders>
              <w:top w:val="nil"/>
              <w:left w:val="nil"/>
              <w:bottom w:val="nil"/>
              <w:right w:val="nil"/>
            </w:tcBorders>
            <w:shd w:val="clear" w:color="auto" w:fill="auto"/>
            <w:noWrap/>
            <w:hideMark/>
          </w:tcPr>
          <w:p w14:paraId="0F82F80F" w14:textId="77777777" w:rsidR="0076132E" w:rsidRPr="0076132E" w:rsidRDefault="0076132E" w:rsidP="0076132E">
            <w:pPr>
              <w:jc w:val="center"/>
              <w:rPr>
                <w:rFonts w:cs="Calibri"/>
                <w:color w:val="000000"/>
              </w:rPr>
            </w:pPr>
            <w:r>
              <w:rPr>
                <w:color w:val="000000"/>
              </w:rPr>
              <w:t>13,50</w:t>
            </w:r>
          </w:p>
        </w:tc>
        <w:tc>
          <w:tcPr>
            <w:tcW w:w="3827" w:type="dxa"/>
            <w:tcBorders>
              <w:top w:val="nil"/>
              <w:left w:val="nil"/>
              <w:bottom w:val="nil"/>
              <w:right w:val="nil"/>
            </w:tcBorders>
            <w:shd w:val="clear" w:color="auto" w:fill="auto"/>
            <w:noWrap/>
            <w:hideMark/>
          </w:tcPr>
          <w:p w14:paraId="2E7311BF" w14:textId="77777777" w:rsidR="0076132E" w:rsidRPr="0076132E" w:rsidRDefault="0076132E" w:rsidP="0076132E">
            <w:pPr>
              <w:jc w:val="center"/>
              <w:rPr>
                <w:rFonts w:cs="Calibri"/>
              </w:rPr>
            </w:pPr>
            <w:r>
              <w:t>Parcheggio coperto</w:t>
            </w:r>
          </w:p>
        </w:tc>
      </w:tr>
      <w:tr w:rsidR="0076132E" w:rsidRPr="0076132E" w14:paraId="3052E6E7" w14:textId="77777777" w:rsidTr="0076132E">
        <w:trPr>
          <w:trHeight w:val="300"/>
          <w:jc w:val="center"/>
        </w:trPr>
        <w:tc>
          <w:tcPr>
            <w:tcW w:w="1701" w:type="dxa"/>
            <w:tcBorders>
              <w:top w:val="nil"/>
              <w:left w:val="nil"/>
              <w:bottom w:val="nil"/>
              <w:right w:val="nil"/>
            </w:tcBorders>
            <w:shd w:val="clear" w:color="auto" w:fill="auto"/>
            <w:noWrap/>
            <w:hideMark/>
          </w:tcPr>
          <w:p w14:paraId="3813BE02" w14:textId="77777777" w:rsidR="0076132E" w:rsidRPr="0076132E" w:rsidRDefault="0076132E" w:rsidP="0076132E">
            <w:pPr>
              <w:jc w:val="center"/>
              <w:rPr>
                <w:rFonts w:cs="Calibri"/>
                <w:color w:val="000000"/>
              </w:rPr>
            </w:pPr>
            <w:r>
              <w:rPr>
                <w:color w:val="000000"/>
              </w:rPr>
              <w:t>2605-2120-189</w:t>
            </w:r>
          </w:p>
        </w:tc>
        <w:tc>
          <w:tcPr>
            <w:tcW w:w="1382" w:type="dxa"/>
            <w:tcBorders>
              <w:top w:val="nil"/>
              <w:left w:val="nil"/>
              <w:bottom w:val="nil"/>
              <w:right w:val="nil"/>
            </w:tcBorders>
            <w:shd w:val="clear" w:color="auto" w:fill="auto"/>
            <w:noWrap/>
            <w:hideMark/>
          </w:tcPr>
          <w:p w14:paraId="686D1CAE" w14:textId="77777777" w:rsidR="0076132E" w:rsidRPr="0076132E" w:rsidRDefault="0076132E" w:rsidP="0076132E">
            <w:pPr>
              <w:jc w:val="center"/>
              <w:rPr>
                <w:rFonts w:cs="Calibri"/>
                <w:color w:val="000000"/>
              </w:rPr>
            </w:pPr>
            <w:r>
              <w:rPr>
                <w:color w:val="000000"/>
              </w:rPr>
              <w:t>13,50</w:t>
            </w:r>
          </w:p>
        </w:tc>
        <w:tc>
          <w:tcPr>
            <w:tcW w:w="3827" w:type="dxa"/>
            <w:tcBorders>
              <w:top w:val="nil"/>
              <w:left w:val="nil"/>
              <w:bottom w:val="nil"/>
              <w:right w:val="nil"/>
            </w:tcBorders>
            <w:shd w:val="clear" w:color="auto" w:fill="auto"/>
            <w:noWrap/>
            <w:hideMark/>
          </w:tcPr>
          <w:p w14:paraId="3CF223C4" w14:textId="77777777" w:rsidR="0076132E" w:rsidRPr="0076132E" w:rsidRDefault="0076132E" w:rsidP="0076132E">
            <w:pPr>
              <w:jc w:val="center"/>
              <w:rPr>
                <w:rFonts w:cs="Calibri"/>
              </w:rPr>
            </w:pPr>
            <w:r>
              <w:t>Parcheggio coperto</w:t>
            </w:r>
          </w:p>
        </w:tc>
      </w:tr>
      <w:tr w:rsidR="0076132E" w:rsidRPr="0076132E" w14:paraId="58DAF188" w14:textId="77777777" w:rsidTr="0076132E">
        <w:trPr>
          <w:trHeight w:val="300"/>
          <w:jc w:val="center"/>
        </w:trPr>
        <w:tc>
          <w:tcPr>
            <w:tcW w:w="1701" w:type="dxa"/>
            <w:tcBorders>
              <w:top w:val="nil"/>
              <w:left w:val="nil"/>
              <w:bottom w:val="nil"/>
              <w:right w:val="nil"/>
            </w:tcBorders>
            <w:shd w:val="clear" w:color="auto" w:fill="auto"/>
            <w:noWrap/>
            <w:hideMark/>
          </w:tcPr>
          <w:p w14:paraId="7770F771" w14:textId="77777777" w:rsidR="0076132E" w:rsidRPr="0076132E" w:rsidRDefault="0076132E" w:rsidP="0076132E">
            <w:pPr>
              <w:jc w:val="center"/>
              <w:rPr>
                <w:rFonts w:cs="Calibri"/>
                <w:color w:val="000000"/>
              </w:rPr>
            </w:pPr>
            <w:r>
              <w:rPr>
                <w:color w:val="000000"/>
              </w:rPr>
              <w:t>2605-2120-190</w:t>
            </w:r>
          </w:p>
        </w:tc>
        <w:tc>
          <w:tcPr>
            <w:tcW w:w="1382" w:type="dxa"/>
            <w:tcBorders>
              <w:top w:val="nil"/>
              <w:left w:val="nil"/>
              <w:bottom w:val="nil"/>
              <w:right w:val="nil"/>
            </w:tcBorders>
            <w:shd w:val="clear" w:color="auto" w:fill="auto"/>
            <w:noWrap/>
            <w:hideMark/>
          </w:tcPr>
          <w:p w14:paraId="43D1ADDA" w14:textId="77777777" w:rsidR="0076132E" w:rsidRPr="0076132E" w:rsidRDefault="0076132E" w:rsidP="0076132E">
            <w:pPr>
              <w:jc w:val="center"/>
              <w:rPr>
                <w:rFonts w:cs="Calibri"/>
                <w:color w:val="000000"/>
              </w:rPr>
            </w:pPr>
            <w:r>
              <w:rPr>
                <w:color w:val="000000"/>
              </w:rPr>
              <w:t>13,50</w:t>
            </w:r>
          </w:p>
        </w:tc>
        <w:tc>
          <w:tcPr>
            <w:tcW w:w="3827" w:type="dxa"/>
            <w:tcBorders>
              <w:top w:val="nil"/>
              <w:left w:val="nil"/>
              <w:bottom w:val="nil"/>
              <w:right w:val="nil"/>
            </w:tcBorders>
            <w:shd w:val="clear" w:color="auto" w:fill="auto"/>
            <w:noWrap/>
            <w:hideMark/>
          </w:tcPr>
          <w:p w14:paraId="5E074B27" w14:textId="77777777" w:rsidR="0076132E" w:rsidRPr="0076132E" w:rsidRDefault="0076132E" w:rsidP="0076132E">
            <w:pPr>
              <w:jc w:val="center"/>
              <w:rPr>
                <w:rFonts w:cs="Calibri"/>
              </w:rPr>
            </w:pPr>
            <w:r>
              <w:t>Parcheggio coperto</w:t>
            </w:r>
          </w:p>
        </w:tc>
      </w:tr>
      <w:tr w:rsidR="0076132E" w:rsidRPr="0076132E" w14:paraId="41B0C2EA" w14:textId="77777777" w:rsidTr="0076132E">
        <w:trPr>
          <w:trHeight w:val="300"/>
          <w:jc w:val="center"/>
        </w:trPr>
        <w:tc>
          <w:tcPr>
            <w:tcW w:w="1701" w:type="dxa"/>
            <w:tcBorders>
              <w:top w:val="nil"/>
              <w:left w:val="nil"/>
              <w:bottom w:val="nil"/>
              <w:right w:val="nil"/>
            </w:tcBorders>
            <w:shd w:val="clear" w:color="auto" w:fill="auto"/>
            <w:noWrap/>
            <w:hideMark/>
          </w:tcPr>
          <w:p w14:paraId="6270CA7E" w14:textId="77777777" w:rsidR="0076132E" w:rsidRPr="0076132E" w:rsidRDefault="0076132E" w:rsidP="0076132E">
            <w:pPr>
              <w:jc w:val="center"/>
              <w:rPr>
                <w:rFonts w:cs="Calibri"/>
                <w:color w:val="000000"/>
              </w:rPr>
            </w:pPr>
            <w:r>
              <w:rPr>
                <w:color w:val="000000"/>
              </w:rPr>
              <w:t>2605-2120-191</w:t>
            </w:r>
          </w:p>
        </w:tc>
        <w:tc>
          <w:tcPr>
            <w:tcW w:w="1382" w:type="dxa"/>
            <w:tcBorders>
              <w:top w:val="nil"/>
              <w:left w:val="nil"/>
              <w:bottom w:val="nil"/>
              <w:right w:val="nil"/>
            </w:tcBorders>
            <w:shd w:val="clear" w:color="auto" w:fill="auto"/>
            <w:noWrap/>
            <w:hideMark/>
          </w:tcPr>
          <w:p w14:paraId="1C1526AE" w14:textId="77777777" w:rsidR="0076132E" w:rsidRPr="0076132E" w:rsidRDefault="0076132E" w:rsidP="0076132E">
            <w:pPr>
              <w:jc w:val="center"/>
              <w:rPr>
                <w:rFonts w:cs="Calibri"/>
                <w:color w:val="000000"/>
              </w:rPr>
            </w:pPr>
            <w:r>
              <w:rPr>
                <w:color w:val="000000"/>
              </w:rPr>
              <w:t>14,00</w:t>
            </w:r>
          </w:p>
        </w:tc>
        <w:tc>
          <w:tcPr>
            <w:tcW w:w="3827" w:type="dxa"/>
            <w:tcBorders>
              <w:top w:val="nil"/>
              <w:left w:val="nil"/>
              <w:bottom w:val="nil"/>
              <w:right w:val="nil"/>
            </w:tcBorders>
            <w:shd w:val="clear" w:color="auto" w:fill="auto"/>
            <w:noWrap/>
            <w:hideMark/>
          </w:tcPr>
          <w:p w14:paraId="7279B20E" w14:textId="77777777" w:rsidR="0076132E" w:rsidRPr="0076132E" w:rsidRDefault="0076132E" w:rsidP="0076132E">
            <w:pPr>
              <w:jc w:val="center"/>
              <w:rPr>
                <w:rFonts w:cs="Calibri"/>
              </w:rPr>
            </w:pPr>
            <w:r>
              <w:t>Parcheggio coperto</w:t>
            </w:r>
          </w:p>
        </w:tc>
      </w:tr>
      <w:tr w:rsidR="0076132E" w:rsidRPr="0076132E" w14:paraId="43EAEFAC" w14:textId="77777777" w:rsidTr="0076132E">
        <w:trPr>
          <w:trHeight w:val="300"/>
          <w:jc w:val="center"/>
        </w:trPr>
        <w:tc>
          <w:tcPr>
            <w:tcW w:w="1701" w:type="dxa"/>
            <w:tcBorders>
              <w:top w:val="nil"/>
              <w:left w:val="nil"/>
              <w:bottom w:val="nil"/>
              <w:right w:val="nil"/>
            </w:tcBorders>
            <w:shd w:val="clear" w:color="auto" w:fill="auto"/>
            <w:noWrap/>
            <w:hideMark/>
          </w:tcPr>
          <w:p w14:paraId="3532605A" w14:textId="77777777" w:rsidR="0076132E" w:rsidRPr="0076132E" w:rsidRDefault="0076132E" w:rsidP="0076132E">
            <w:pPr>
              <w:jc w:val="center"/>
              <w:rPr>
                <w:rFonts w:cs="Calibri"/>
                <w:color w:val="000000"/>
              </w:rPr>
            </w:pPr>
            <w:r>
              <w:rPr>
                <w:color w:val="000000"/>
              </w:rPr>
              <w:t>2605-2120-192</w:t>
            </w:r>
          </w:p>
        </w:tc>
        <w:tc>
          <w:tcPr>
            <w:tcW w:w="1382" w:type="dxa"/>
            <w:tcBorders>
              <w:top w:val="nil"/>
              <w:left w:val="nil"/>
              <w:bottom w:val="nil"/>
              <w:right w:val="nil"/>
            </w:tcBorders>
            <w:shd w:val="clear" w:color="auto" w:fill="auto"/>
            <w:noWrap/>
            <w:hideMark/>
          </w:tcPr>
          <w:p w14:paraId="68A73243" w14:textId="77777777" w:rsidR="0076132E" w:rsidRPr="0076132E" w:rsidRDefault="0076132E" w:rsidP="0076132E">
            <w:pPr>
              <w:jc w:val="center"/>
              <w:rPr>
                <w:rFonts w:cs="Calibri"/>
                <w:color w:val="000000"/>
              </w:rPr>
            </w:pPr>
            <w:r>
              <w:rPr>
                <w:color w:val="000000"/>
              </w:rPr>
              <w:t>14,00</w:t>
            </w:r>
          </w:p>
        </w:tc>
        <w:tc>
          <w:tcPr>
            <w:tcW w:w="3827" w:type="dxa"/>
            <w:tcBorders>
              <w:top w:val="nil"/>
              <w:left w:val="nil"/>
              <w:bottom w:val="nil"/>
              <w:right w:val="nil"/>
            </w:tcBorders>
            <w:shd w:val="clear" w:color="auto" w:fill="auto"/>
            <w:noWrap/>
            <w:hideMark/>
          </w:tcPr>
          <w:p w14:paraId="71401ECF" w14:textId="77777777" w:rsidR="0076132E" w:rsidRPr="0076132E" w:rsidRDefault="0076132E" w:rsidP="0076132E">
            <w:pPr>
              <w:jc w:val="center"/>
              <w:rPr>
                <w:rFonts w:cs="Calibri"/>
              </w:rPr>
            </w:pPr>
            <w:r>
              <w:t>Parcheggio coperto</w:t>
            </w:r>
          </w:p>
        </w:tc>
      </w:tr>
      <w:tr w:rsidR="0076132E" w:rsidRPr="0076132E" w14:paraId="5A04E2D2" w14:textId="77777777" w:rsidTr="0076132E">
        <w:trPr>
          <w:trHeight w:val="300"/>
          <w:jc w:val="center"/>
        </w:trPr>
        <w:tc>
          <w:tcPr>
            <w:tcW w:w="1701" w:type="dxa"/>
            <w:tcBorders>
              <w:top w:val="nil"/>
              <w:left w:val="nil"/>
              <w:bottom w:val="nil"/>
              <w:right w:val="nil"/>
            </w:tcBorders>
            <w:shd w:val="clear" w:color="auto" w:fill="auto"/>
            <w:noWrap/>
            <w:hideMark/>
          </w:tcPr>
          <w:p w14:paraId="26F978B8" w14:textId="77777777" w:rsidR="0076132E" w:rsidRPr="0076132E" w:rsidRDefault="0076132E" w:rsidP="0076132E">
            <w:pPr>
              <w:jc w:val="center"/>
              <w:rPr>
                <w:rFonts w:cs="Calibri"/>
                <w:color w:val="000000"/>
              </w:rPr>
            </w:pPr>
            <w:r>
              <w:rPr>
                <w:color w:val="000000"/>
              </w:rPr>
              <w:t>2605-2120-193</w:t>
            </w:r>
          </w:p>
        </w:tc>
        <w:tc>
          <w:tcPr>
            <w:tcW w:w="1382" w:type="dxa"/>
            <w:tcBorders>
              <w:top w:val="nil"/>
              <w:left w:val="nil"/>
              <w:bottom w:val="nil"/>
              <w:right w:val="nil"/>
            </w:tcBorders>
            <w:shd w:val="clear" w:color="auto" w:fill="auto"/>
            <w:noWrap/>
            <w:hideMark/>
          </w:tcPr>
          <w:p w14:paraId="4B98FF83" w14:textId="77777777" w:rsidR="0076132E" w:rsidRPr="0076132E" w:rsidRDefault="0076132E" w:rsidP="0076132E">
            <w:pPr>
              <w:jc w:val="center"/>
              <w:rPr>
                <w:rFonts w:cs="Calibri"/>
                <w:color w:val="000000"/>
              </w:rPr>
            </w:pPr>
            <w:r>
              <w:rPr>
                <w:color w:val="000000"/>
              </w:rPr>
              <w:t>14,00</w:t>
            </w:r>
          </w:p>
        </w:tc>
        <w:tc>
          <w:tcPr>
            <w:tcW w:w="3827" w:type="dxa"/>
            <w:tcBorders>
              <w:top w:val="nil"/>
              <w:left w:val="nil"/>
              <w:bottom w:val="nil"/>
              <w:right w:val="nil"/>
            </w:tcBorders>
            <w:shd w:val="clear" w:color="auto" w:fill="auto"/>
            <w:noWrap/>
            <w:hideMark/>
          </w:tcPr>
          <w:p w14:paraId="478F282B" w14:textId="77777777" w:rsidR="0076132E" w:rsidRPr="0076132E" w:rsidRDefault="0076132E" w:rsidP="0076132E">
            <w:pPr>
              <w:jc w:val="center"/>
              <w:rPr>
                <w:rFonts w:cs="Calibri"/>
              </w:rPr>
            </w:pPr>
            <w:r>
              <w:t>Parcheggio coperto</w:t>
            </w:r>
          </w:p>
        </w:tc>
      </w:tr>
      <w:tr w:rsidR="0076132E" w:rsidRPr="0076132E" w14:paraId="17E5E2C1" w14:textId="77777777" w:rsidTr="0076132E">
        <w:trPr>
          <w:trHeight w:val="300"/>
          <w:jc w:val="center"/>
        </w:trPr>
        <w:tc>
          <w:tcPr>
            <w:tcW w:w="1701" w:type="dxa"/>
            <w:tcBorders>
              <w:top w:val="nil"/>
              <w:left w:val="nil"/>
              <w:bottom w:val="nil"/>
              <w:right w:val="nil"/>
            </w:tcBorders>
            <w:shd w:val="clear" w:color="auto" w:fill="auto"/>
            <w:noWrap/>
            <w:hideMark/>
          </w:tcPr>
          <w:p w14:paraId="087E6D08" w14:textId="77777777" w:rsidR="0076132E" w:rsidRPr="0076132E" w:rsidRDefault="0076132E" w:rsidP="0076132E">
            <w:pPr>
              <w:jc w:val="center"/>
              <w:rPr>
                <w:rFonts w:cs="Calibri"/>
                <w:color w:val="000000"/>
              </w:rPr>
            </w:pPr>
            <w:r>
              <w:rPr>
                <w:color w:val="000000"/>
              </w:rPr>
              <w:t>2605-2120-194</w:t>
            </w:r>
          </w:p>
        </w:tc>
        <w:tc>
          <w:tcPr>
            <w:tcW w:w="1382" w:type="dxa"/>
            <w:tcBorders>
              <w:top w:val="nil"/>
              <w:left w:val="nil"/>
              <w:bottom w:val="nil"/>
              <w:right w:val="nil"/>
            </w:tcBorders>
            <w:shd w:val="clear" w:color="auto" w:fill="auto"/>
            <w:noWrap/>
            <w:hideMark/>
          </w:tcPr>
          <w:p w14:paraId="75297E1B" w14:textId="77777777" w:rsidR="0076132E" w:rsidRPr="0076132E" w:rsidRDefault="0076132E" w:rsidP="0076132E">
            <w:pPr>
              <w:jc w:val="center"/>
              <w:rPr>
                <w:rFonts w:cs="Calibri"/>
                <w:color w:val="000000"/>
              </w:rPr>
            </w:pPr>
            <w:r>
              <w:rPr>
                <w:color w:val="000000"/>
              </w:rPr>
              <w:t>14,00</w:t>
            </w:r>
          </w:p>
        </w:tc>
        <w:tc>
          <w:tcPr>
            <w:tcW w:w="3827" w:type="dxa"/>
            <w:tcBorders>
              <w:top w:val="nil"/>
              <w:left w:val="nil"/>
              <w:bottom w:val="nil"/>
              <w:right w:val="nil"/>
            </w:tcBorders>
            <w:shd w:val="clear" w:color="auto" w:fill="auto"/>
            <w:noWrap/>
            <w:hideMark/>
          </w:tcPr>
          <w:p w14:paraId="53D7C679" w14:textId="77777777" w:rsidR="0076132E" w:rsidRPr="0076132E" w:rsidRDefault="0076132E" w:rsidP="0076132E">
            <w:pPr>
              <w:jc w:val="center"/>
              <w:rPr>
                <w:rFonts w:cs="Calibri"/>
              </w:rPr>
            </w:pPr>
            <w:r>
              <w:t>Parcheggio coperto</w:t>
            </w:r>
          </w:p>
        </w:tc>
      </w:tr>
      <w:tr w:rsidR="0076132E" w:rsidRPr="0076132E" w14:paraId="748A2D8E" w14:textId="77777777" w:rsidTr="0076132E">
        <w:trPr>
          <w:trHeight w:val="300"/>
          <w:jc w:val="center"/>
        </w:trPr>
        <w:tc>
          <w:tcPr>
            <w:tcW w:w="1701" w:type="dxa"/>
            <w:tcBorders>
              <w:top w:val="nil"/>
              <w:left w:val="nil"/>
              <w:bottom w:val="nil"/>
              <w:right w:val="nil"/>
            </w:tcBorders>
            <w:shd w:val="clear" w:color="auto" w:fill="auto"/>
            <w:noWrap/>
            <w:hideMark/>
          </w:tcPr>
          <w:p w14:paraId="6938D4F0" w14:textId="77777777" w:rsidR="0076132E" w:rsidRPr="0076132E" w:rsidRDefault="0076132E" w:rsidP="0076132E">
            <w:pPr>
              <w:jc w:val="center"/>
              <w:rPr>
                <w:rFonts w:cs="Calibri"/>
                <w:color w:val="000000"/>
              </w:rPr>
            </w:pPr>
            <w:r>
              <w:rPr>
                <w:color w:val="000000"/>
              </w:rPr>
              <w:t>2605-2120-195</w:t>
            </w:r>
          </w:p>
        </w:tc>
        <w:tc>
          <w:tcPr>
            <w:tcW w:w="1382" w:type="dxa"/>
            <w:tcBorders>
              <w:top w:val="nil"/>
              <w:left w:val="nil"/>
              <w:bottom w:val="nil"/>
              <w:right w:val="nil"/>
            </w:tcBorders>
            <w:shd w:val="clear" w:color="auto" w:fill="auto"/>
            <w:noWrap/>
            <w:hideMark/>
          </w:tcPr>
          <w:p w14:paraId="444DD853" w14:textId="77777777" w:rsidR="0076132E" w:rsidRPr="0076132E" w:rsidRDefault="0076132E" w:rsidP="0076132E">
            <w:pPr>
              <w:jc w:val="center"/>
              <w:rPr>
                <w:rFonts w:cs="Calibri"/>
                <w:color w:val="000000"/>
              </w:rPr>
            </w:pPr>
            <w:r>
              <w:rPr>
                <w:color w:val="000000"/>
              </w:rPr>
              <w:t>14,00</w:t>
            </w:r>
          </w:p>
        </w:tc>
        <w:tc>
          <w:tcPr>
            <w:tcW w:w="3827" w:type="dxa"/>
            <w:tcBorders>
              <w:top w:val="nil"/>
              <w:left w:val="nil"/>
              <w:bottom w:val="nil"/>
              <w:right w:val="nil"/>
            </w:tcBorders>
            <w:shd w:val="clear" w:color="auto" w:fill="auto"/>
            <w:noWrap/>
            <w:hideMark/>
          </w:tcPr>
          <w:p w14:paraId="7970B985" w14:textId="77777777" w:rsidR="0076132E" w:rsidRPr="0076132E" w:rsidRDefault="0076132E" w:rsidP="0076132E">
            <w:pPr>
              <w:jc w:val="center"/>
              <w:rPr>
                <w:rFonts w:cs="Calibri"/>
              </w:rPr>
            </w:pPr>
            <w:r>
              <w:t>Parcheggio coperto</w:t>
            </w:r>
          </w:p>
        </w:tc>
      </w:tr>
      <w:tr w:rsidR="0076132E" w:rsidRPr="0076132E" w14:paraId="6E4C26B0" w14:textId="77777777" w:rsidTr="0076132E">
        <w:trPr>
          <w:trHeight w:val="300"/>
          <w:jc w:val="center"/>
        </w:trPr>
        <w:tc>
          <w:tcPr>
            <w:tcW w:w="1701" w:type="dxa"/>
            <w:tcBorders>
              <w:top w:val="nil"/>
              <w:left w:val="nil"/>
              <w:bottom w:val="nil"/>
              <w:right w:val="nil"/>
            </w:tcBorders>
            <w:shd w:val="clear" w:color="auto" w:fill="auto"/>
            <w:noWrap/>
            <w:hideMark/>
          </w:tcPr>
          <w:p w14:paraId="7402A5BB" w14:textId="77777777" w:rsidR="0076132E" w:rsidRPr="0076132E" w:rsidRDefault="0076132E" w:rsidP="0076132E">
            <w:pPr>
              <w:jc w:val="center"/>
              <w:rPr>
                <w:rFonts w:cs="Calibri"/>
                <w:color w:val="000000"/>
              </w:rPr>
            </w:pPr>
            <w:r>
              <w:rPr>
                <w:color w:val="000000"/>
              </w:rPr>
              <w:t>2605-2120-196</w:t>
            </w:r>
          </w:p>
        </w:tc>
        <w:tc>
          <w:tcPr>
            <w:tcW w:w="1382" w:type="dxa"/>
            <w:tcBorders>
              <w:top w:val="nil"/>
              <w:left w:val="nil"/>
              <w:bottom w:val="nil"/>
              <w:right w:val="nil"/>
            </w:tcBorders>
            <w:shd w:val="clear" w:color="auto" w:fill="auto"/>
            <w:noWrap/>
            <w:hideMark/>
          </w:tcPr>
          <w:p w14:paraId="249CEE99" w14:textId="77777777" w:rsidR="0076132E" w:rsidRPr="0076132E" w:rsidRDefault="0076132E" w:rsidP="0076132E">
            <w:pPr>
              <w:jc w:val="center"/>
              <w:rPr>
                <w:rFonts w:cs="Calibri"/>
                <w:color w:val="000000"/>
              </w:rPr>
            </w:pPr>
            <w:r>
              <w:rPr>
                <w:color w:val="000000"/>
              </w:rPr>
              <w:t>14,00</w:t>
            </w:r>
          </w:p>
        </w:tc>
        <w:tc>
          <w:tcPr>
            <w:tcW w:w="3827" w:type="dxa"/>
            <w:tcBorders>
              <w:top w:val="nil"/>
              <w:left w:val="nil"/>
              <w:bottom w:val="nil"/>
              <w:right w:val="nil"/>
            </w:tcBorders>
            <w:shd w:val="clear" w:color="auto" w:fill="auto"/>
            <w:noWrap/>
            <w:hideMark/>
          </w:tcPr>
          <w:p w14:paraId="337A1A35" w14:textId="77777777" w:rsidR="0076132E" w:rsidRPr="0076132E" w:rsidRDefault="0076132E" w:rsidP="0076132E">
            <w:pPr>
              <w:jc w:val="center"/>
              <w:rPr>
                <w:rFonts w:cs="Calibri"/>
              </w:rPr>
            </w:pPr>
            <w:r>
              <w:t>Parcheggio coperto</w:t>
            </w:r>
          </w:p>
        </w:tc>
      </w:tr>
      <w:tr w:rsidR="0076132E" w:rsidRPr="0076132E" w14:paraId="789495CC" w14:textId="77777777" w:rsidTr="0076132E">
        <w:trPr>
          <w:trHeight w:val="300"/>
          <w:jc w:val="center"/>
        </w:trPr>
        <w:tc>
          <w:tcPr>
            <w:tcW w:w="1701" w:type="dxa"/>
            <w:tcBorders>
              <w:top w:val="nil"/>
              <w:left w:val="nil"/>
              <w:bottom w:val="nil"/>
              <w:right w:val="nil"/>
            </w:tcBorders>
            <w:shd w:val="clear" w:color="auto" w:fill="auto"/>
            <w:noWrap/>
            <w:hideMark/>
          </w:tcPr>
          <w:p w14:paraId="7A751A0E" w14:textId="77777777" w:rsidR="0076132E" w:rsidRPr="0076132E" w:rsidRDefault="0076132E" w:rsidP="0076132E">
            <w:pPr>
              <w:jc w:val="center"/>
              <w:rPr>
                <w:rFonts w:cs="Calibri"/>
                <w:color w:val="000000"/>
              </w:rPr>
            </w:pPr>
            <w:r>
              <w:rPr>
                <w:color w:val="000000"/>
              </w:rPr>
              <w:t>2605-2120-197</w:t>
            </w:r>
          </w:p>
        </w:tc>
        <w:tc>
          <w:tcPr>
            <w:tcW w:w="1382" w:type="dxa"/>
            <w:tcBorders>
              <w:top w:val="nil"/>
              <w:left w:val="nil"/>
              <w:bottom w:val="nil"/>
              <w:right w:val="nil"/>
            </w:tcBorders>
            <w:shd w:val="clear" w:color="auto" w:fill="auto"/>
            <w:noWrap/>
            <w:hideMark/>
          </w:tcPr>
          <w:p w14:paraId="79758F7B" w14:textId="77777777" w:rsidR="0076132E" w:rsidRPr="0076132E" w:rsidRDefault="0076132E" w:rsidP="0076132E">
            <w:pPr>
              <w:jc w:val="center"/>
              <w:rPr>
                <w:rFonts w:cs="Calibri"/>
                <w:color w:val="000000"/>
              </w:rPr>
            </w:pPr>
            <w:r>
              <w:rPr>
                <w:color w:val="000000"/>
              </w:rPr>
              <w:t>12,20</w:t>
            </w:r>
          </w:p>
        </w:tc>
        <w:tc>
          <w:tcPr>
            <w:tcW w:w="3827" w:type="dxa"/>
            <w:tcBorders>
              <w:top w:val="nil"/>
              <w:left w:val="nil"/>
              <w:bottom w:val="nil"/>
              <w:right w:val="nil"/>
            </w:tcBorders>
            <w:shd w:val="clear" w:color="auto" w:fill="auto"/>
            <w:noWrap/>
            <w:hideMark/>
          </w:tcPr>
          <w:p w14:paraId="2E0E6064" w14:textId="77777777" w:rsidR="0076132E" w:rsidRPr="0076132E" w:rsidRDefault="0076132E" w:rsidP="0076132E">
            <w:pPr>
              <w:jc w:val="center"/>
              <w:rPr>
                <w:rFonts w:cs="Calibri"/>
              </w:rPr>
            </w:pPr>
            <w:r>
              <w:t>Parcheggio coperto</w:t>
            </w:r>
          </w:p>
        </w:tc>
      </w:tr>
      <w:tr w:rsidR="0076132E" w:rsidRPr="0076132E" w14:paraId="770C991F" w14:textId="77777777" w:rsidTr="0076132E">
        <w:trPr>
          <w:trHeight w:val="300"/>
          <w:jc w:val="center"/>
        </w:trPr>
        <w:tc>
          <w:tcPr>
            <w:tcW w:w="1701" w:type="dxa"/>
            <w:tcBorders>
              <w:top w:val="nil"/>
              <w:left w:val="nil"/>
              <w:bottom w:val="nil"/>
              <w:right w:val="nil"/>
            </w:tcBorders>
            <w:shd w:val="clear" w:color="auto" w:fill="auto"/>
            <w:noWrap/>
            <w:hideMark/>
          </w:tcPr>
          <w:p w14:paraId="77439929" w14:textId="77777777" w:rsidR="0076132E" w:rsidRPr="0076132E" w:rsidRDefault="0076132E" w:rsidP="0076132E">
            <w:pPr>
              <w:jc w:val="center"/>
              <w:rPr>
                <w:rFonts w:cs="Calibri"/>
                <w:color w:val="000000"/>
              </w:rPr>
            </w:pPr>
            <w:r>
              <w:rPr>
                <w:color w:val="000000"/>
              </w:rPr>
              <w:t>2605-2120-198</w:t>
            </w:r>
          </w:p>
        </w:tc>
        <w:tc>
          <w:tcPr>
            <w:tcW w:w="1382" w:type="dxa"/>
            <w:tcBorders>
              <w:top w:val="nil"/>
              <w:left w:val="nil"/>
              <w:bottom w:val="nil"/>
              <w:right w:val="nil"/>
            </w:tcBorders>
            <w:shd w:val="clear" w:color="auto" w:fill="auto"/>
            <w:noWrap/>
            <w:hideMark/>
          </w:tcPr>
          <w:p w14:paraId="7757A304" w14:textId="77777777" w:rsidR="0076132E" w:rsidRPr="0076132E" w:rsidRDefault="0076132E" w:rsidP="0076132E">
            <w:pPr>
              <w:jc w:val="center"/>
              <w:rPr>
                <w:rFonts w:cs="Calibri"/>
                <w:color w:val="000000"/>
              </w:rPr>
            </w:pPr>
            <w:r>
              <w:rPr>
                <w:color w:val="000000"/>
              </w:rPr>
              <w:t>12,20</w:t>
            </w:r>
          </w:p>
        </w:tc>
        <w:tc>
          <w:tcPr>
            <w:tcW w:w="3827" w:type="dxa"/>
            <w:tcBorders>
              <w:top w:val="nil"/>
              <w:left w:val="nil"/>
              <w:bottom w:val="nil"/>
              <w:right w:val="nil"/>
            </w:tcBorders>
            <w:shd w:val="clear" w:color="auto" w:fill="auto"/>
            <w:noWrap/>
            <w:hideMark/>
          </w:tcPr>
          <w:p w14:paraId="7815CAA8" w14:textId="77777777" w:rsidR="0076132E" w:rsidRPr="0076132E" w:rsidRDefault="0076132E" w:rsidP="0076132E">
            <w:pPr>
              <w:jc w:val="center"/>
              <w:rPr>
                <w:rFonts w:cs="Calibri"/>
              </w:rPr>
            </w:pPr>
            <w:r>
              <w:t>Parcheggio coperto</w:t>
            </w:r>
          </w:p>
        </w:tc>
      </w:tr>
      <w:tr w:rsidR="0076132E" w:rsidRPr="0076132E" w14:paraId="613829A2" w14:textId="77777777" w:rsidTr="0076132E">
        <w:trPr>
          <w:trHeight w:val="300"/>
          <w:jc w:val="center"/>
        </w:trPr>
        <w:tc>
          <w:tcPr>
            <w:tcW w:w="1701" w:type="dxa"/>
            <w:tcBorders>
              <w:top w:val="nil"/>
              <w:left w:val="nil"/>
              <w:bottom w:val="nil"/>
              <w:right w:val="nil"/>
            </w:tcBorders>
            <w:shd w:val="clear" w:color="auto" w:fill="auto"/>
            <w:noWrap/>
            <w:hideMark/>
          </w:tcPr>
          <w:p w14:paraId="395B3179" w14:textId="77777777" w:rsidR="0076132E" w:rsidRPr="0076132E" w:rsidRDefault="0076132E" w:rsidP="0076132E">
            <w:pPr>
              <w:jc w:val="center"/>
              <w:rPr>
                <w:rFonts w:cs="Calibri"/>
                <w:color w:val="000000"/>
              </w:rPr>
            </w:pPr>
            <w:r>
              <w:rPr>
                <w:color w:val="000000"/>
              </w:rPr>
              <w:t>2605-2120-199</w:t>
            </w:r>
          </w:p>
        </w:tc>
        <w:tc>
          <w:tcPr>
            <w:tcW w:w="1382" w:type="dxa"/>
            <w:tcBorders>
              <w:top w:val="nil"/>
              <w:left w:val="nil"/>
              <w:bottom w:val="nil"/>
              <w:right w:val="nil"/>
            </w:tcBorders>
            <w:shd w:val="clear" w:color="auto" w:fill="auto"/>
            <w:noWrap/>
            <w:hideMark/>
          </w:tcPr>
          <w:p w14:paraId="7A85C87E" w14:textId="77777777" w:rsidR="0076132E" w:rsidRPr="0076132E" w:rsidRDefault="0076132E" w:rsidP="0076132E">
            <w:pPr>
              <w:jc w:val="center"/>
              <w:rPr>
                <w:rFonts w:cs="Calibri"/>
                <w:color w:val="000000"/>
              </w:rPr>
            </w:pPr>
            <w:r>
              <w:rPr>
                <w:color w:val="000000"/>
              </w:rPr>
              <w:t>12,70</w:t>
            </w:r>
          </w:p>
        </w:tc>
        <w:tc>
          <w:tcPr>
            <w:tcW w:w="3827" w:type="dxa"/>
            <w:tcBorders>
              <w:top w:val="nil"/>
              <w:left w:val="nil"/>
              <w:bottom w:val="nil"/>
              <w:right w:val="nil"/>
            </w:tcBorders>
            <w:shd w:val="clear" w:color="auto" w:fill="auto"/>
            <w:noWrap/>
            <w:hideMark/>
          </w:tcPr>
          <w:p w14:paraId="79698C4C" w14:textId="77777777" w:rsidR="0076132E" w:rsidRPr="0076132E" w:rsidRDefault="0076132E" w:rsidP="0076132E">
            <w:pPr>
              <w:jc w:val="center"/>
              <w:rPr>
                <w:rFonts w:cs="Calibri"/>
              </w:rPr>
            </w:pPr>
            <w:r>
              <w:t>Parcheggio coperto</w:t>
            </w:r>
          </w:p>
        </w:tc>
      </w:tr>
      <w:tr w:rsidR="0076132E" w:rsidRPr="0076132E" w14:paraId="5C40627D" w14:textId="77777777" w:rsidTr="0076132E">
        <w:trPr>
          <w:trHeight w:val="300"/>
          <w:jc w:val="center"/>
        </w:trPr>
        <w:tc>
          <w:tcPr>
            <w:tcW w:w="1701" w:type="dxa"/>
            <w:tcBorders>
              <w:top w:val="nil"/>
              <w:left w:val="nil"/>
              <w:bottom w:val="nil"/>
              <w:right w:val="nil"/>
            </w:tcBorders>
            <w:shd w:val="clear" w:color="auto" w:fill="auto"/>
            <w:noWrap/>
            <w:hideMark/>
          </w:tcPr>
          <w:p w14:paraId="42A20697" w14:textId="77777777" w:rsidR="0076132E" w:rsidRPr="0076132E" w:rsidRDefault="0076132E" w:rsidP="0076132E">
            <w:pPr>
              <w:jc w:val="center"/>
              <w:rPr>
                <w:rFonts w:cs="Calibri"/>
                <w:color w:val="000000"/>
              </w:rPr>
            </w:pPr>
            <w:r>
              <w:rPr>
                <w:color w:val="000000"/>
              </w:rPr>
              <w:t>2605-2120-200</w:t>
            </w:r>
          </w:p>
        </w:tc>
        <w:tc>
          <w:tcPr>
            <w:tcW w:w="1382" w:type="dxa"/>
            <w:tcBorders>
              <w:top w:val="nil"/>
              <w:left w:val="nil"/>
              <w:bottom w:val="nil"/>
              <w:right w:val="nil"/>
            </w:tcBorders>
            <w:shd w:val="clear" w:color="auto" w:fill="auto"/>
            <w:noWrap/>
            <w:hideMark/>
          </w:tcPr>
          <w:p w14:paraId="5CE3A76B" w14:textId="77777777" w:rsidR="0076132E" w:rsidRPr="0076132E" w:rsidRDefault="0076132E" w:rsidP="0076132E">
            <w:pPr>
              <w:jc w:val="center"/>
              <w:rPr>
                <w:rFonts w:cs="Calibri"/>
                <w:color w:val="000000"/>
              </w:rPr>
            </w:pPr>
            <w:r>
              <w:rPr>
                <w:color w:val="000000"/>
              </w:rPr>
              <w:t>12,70</w:t>
            </w:r>
          </w:p>
        </w:tc>
        <w:tc>
          <w:tcPr>
            <w:tcW w:w="3827" w:type="dxa"/>
            <w:tcBorders>
              <w:top w:val="nil"/>
              <w:left w:val="nil"/>
              <w:bottom w:val="nil"/>
              <w:right w:val="nil"/>
            </w:tcBorders>
            <w:shd w:val="clear" w:color="auto" w:fill="auto"/>
            <w:noWrap/>
            <w:hideMark/>
          </w:tcPr>
          <w:p w14:paraId="249AA889" w14:textId="77777777" w:rsidR="0076132E" w:rsidRPr="0076132E" w:rsidRDefault="0076132E" w:rsidP="0076132E">
            <w:pPr>
              <w:jc w:val="center"/>
              <w:rPr>
                <w:rFonts w:cs="Calibri"/>
              </w:rPr>
            </w:pPr>
            <w:r>
              <w:t>Parcheggio coperto</w:t>
            </w:r>
          </w:p>
        </w:tc>
      </w:tr>
      <w:tr w:rsidR="0076132E" w:rsidRPr="0076132E" w14:paraId="07385F02" w14:textId="77777777" w:rsidTr="0076132E">
        <w:trPr>
          <w:trHeight w:val="300"/>
          <w:jc w:val="center"/>
        </w:trPr>
        <w:tc>
          <w:tcPr>
            <w:tcW w:w="1701" w:type="dxa"/>
            <w:tcBorders>
              <w:top w:val="nil"/>
              <w:left w:val="nil"/>
              <w:bottom w:val="nil"/>
              <w:right w:val="nil"/>
            </w:tcBorders>
            <w:shd w:val="clear" w:color="auto" w:fill="auto"/>
            <w:noWrap/>
            <w:hideMark/>
          </w:tcPr>
          <w:p w14:paraId="2D0F43A2" w14:textId="77777777" w:rsidR="0076132E" w:rsidRPr="0076132E" w:rsidRDefault="0076132E" w:rsidP="0076132E">
            <w:pPr>
              <w:jc w:val="center"/>
              <w:rPr>
                <w:rFonts w:cs="Calibri"/>
                <w:color w:val="000000"/>
              </w:rPr>
            </w:pPr>
            <w:r>
              <w:rPr>
                <w:color w:val="000000"/>
              </w:rPr>
              <w:t>2605-2120-201</w:t>
            </w:r>
          </w:p>
        </w:tc>
        <w:tc>
          <w:tcPr>
            <w:tcW w:w="1382" w:type="dxa"/>
            <w:tcBorders>
              <w:top w:val="nil"/>
              <w:left w:val="nil"/>
              <w:bottom w:val="nil"/>
              <w:right w:val="nil"/>
            </w:tcBorders>
            <w:shd w:val="clear" w:color="auto" w:fill="auto"/>
            <w:noWrap/>
            <w:hideMark/>
          </w:tcPr>
          <w:p w14:paraId="3DA258BF" w14:textId="77777777" w:rsidR="0076132E" w:rsidRPr="0076132E" w:rsidRDefault="0076132E" w:rsidP="0076132E">
            <w:pPr>
              <w:jc w:val="center"/>
              <w:rPr>
                <w:rFonts w:cs="Calibri"/>
                <w:color w:val="000000"/>
              </w:rPr>
            </w:pPr>
            <w:r>
              <w:rPr>
                <w:color w:val="000000"/>
              </w:rPr>
              <w:t>12,60</w:t>
            </w:r>
          </w:p>
        </w:tc>
        <w:tc>
          <w:tcPr>
            <w:tcW w:w="3827" w:type="dxa"/>
            <w:tcBorders>
              <w:top w:val="nil"/>
              <w:left w:val="nil"/>
              <w:bottom w:val="nil"/>
              <w:right w:val="nil"/>
            </w:tcBorders>
            <w:shd w:val="clear" w:color="auto" w:fill="auto"/>
            <w:noWrap/>
            <w:hideMark/>
          </w:tcPr>
          <w:p w14:paraId="18336863" w14:textId="77777777" w:rsidR="0076132E" w:rsidRPr="0076132E" w:rsidRDefault="0076132E" w:rsidP="0076132E">
            <w:pPr>
              <w:jc w:val="center"/>
              <w:rPr>
                <w:rFonts w:cs="Calibri"/>
              </w:rPr>
            </w:pPr>
            <w:r>
              <w:t>Parcheggio coperto</w:t>
            </w:r>
          </w:p>
        </w:tc>
      </w:tr>
      <w:tr w:rsidR="0076132E" w:rsidRPr="0076132E" w14:paraId="5C6B88BD" w14:textId="77777777" w:rsidTr="0076132E">
        <w:trPr>
          <w:trHeight w:val="300"/>
          <w:jc w:val="center"/>
        </w:trPr>
        <w:tc>
          <w:tcPr>
            <w:tcW w:w="1701" w:type="dxa"/>
            <w:tcBorders>
              <w:top w:val="nil"/>
              <w:left w:val="nil"/>
              <w:bottom w:val="nil"/>
              <w:right w:val="nil"/>
            </w:tcBorders>
            <w:shd w:val="clear" w:color="auto" w:fill="auto"/>
            <w:noWrap/>
            <w:hideMark/>
          </w:tcPr>
          <w:p w14:paraId="18A17651" w14:textId="77777777" w:rsidR="0076132E" w:rsidRPr="0076132E" w:rsidRDefault="0076132E" w:rsidP="0076132E">
            <w:pPr>
              <w:jc w:val="center"/>
              <w:rPr>
                <w:rFonts w:cs="Calibri"/>
                <w:color w:val="000000"/>
              </w:rPr>
            </w:pPr>
            <w:r>
              <w:rPr>
                <w:color w:val="000000"/>
              </w:rPr>
              <w:t>2605-2120-202</w:t>
            </w:r>
          </w:p>
        </w:tc>
        <w:tc>
          <w:tcPr>
            <w:tcW w:w="1382" w:type="dxa"/>
            <w:tcBorders>
              <w:top w:val="nil"/>
              <w:left w:val="nil"/>
              <w:bottom w:val="nil"/>
              <w:right w:val="nil"/>
            </w:tcBorders>
            <w:shd w:val="clear" w:color="auto" w:fill="auto"/>
            <w:noWrap/>
            <w:hideMark/>
          </w:tcPr>
          <w:p w14:paraId="0544C9CF" w14:textId="77777777" w:rsidR="0076132E" w:rsidRPr="0076132E" w:rsidRDefault="0076132E" w:rsidP="0076132E">
            <w:pPr>
              <w:jc w:val="center"/>
              <w:rPr>
                <w:rFonts w:cs="Calibri"/>
                <w:color w:val="000000"/>
              </w:rPr>
            </w:pPr>
            <w:r>
              <w:rPr>
                <w:color w:val="000000"/>
              </w:rPr>
              <w:t>12,60</w:t>
            </w:r>
          </w:p>
        </w:tc>
        <w:tc>
          <w:tcPr>
            <w:tcW w:w="3827" w:type="dxa"/>
            <w:tcBorders>
              <w:top w:val="nil"/>
              <w:left w:val="nil"/>
              <w:bottom w:val="nil"/>
              <w:right w:val="nil"/>
            </w:tcBorders>
            <w:shd w:val="clear" w:color="auto" w:fill="auto"/>
            <w:noWrap/>
            <w:hideMark/>
          </w:tcPr>
          <w:p w14:paraId="3AFECF82" w14:textId="77777777" w:rsidR="0076132E" w:rsidRPr="0076132E" w:rsidRDefault="0076132E" w:rsidP="0076132E">
            <w:pPr>
              <w:jc w:val="center"/>
              <w:rPr>
                <w:rFonts w:cs="Calibri"/>
              </w:rPr>
            </w:pPr>
            <w:r>
              <w:t>Parcheggio coperto</w:t>
            </w:r>
          </w:p>
        </w:tc>
      </w:tr>
      <w:tr w:rsidR="0076132E" w:rsidRPr="0076132E" w14:paraId="3624CDE6" w14:textId="77777777" w:rsidTr="0076132E">
        <w:trPr>
          <w:trHeight w:val="300"/>
          <w:jc w:val="center"/>
        </w:trPr>
        <w:tc>
          <w:tcPr>
            <w:tcW w:w="1701" w:type="dxa"/>
            <w:tcBorders>
              <w:top w:val="nil"/>
              <w:left w:val="nil"/>
              <w:bottom w:val="nil"/>
              <w:right w:val="nil"/>
            </w:tcBorders>
            <w:shd w:val="clear" w:color="auto" w:fill="auto"/>
            <w:noWrap/>
            <w:hideMark/>
          </w:tcPr>
          <w:p w14:paraId="2469A4B0" w14:textId="77777777" w:rsidR="0076132E" w:rsidRPr="0076132E" w:rsidRDefault="0076132E" w:rsidP="0076132E">
            <w:pPr>
              <w:jc w:val="center"/>
              <w:rPr>
                <w:rFonts w:cs="Calibri"/>
                <w:color w:val="000000"/>
              </w:rPr>
            </w:pPr>
            <w:r>
              <w:rPr>
                <w:color w:val="000000"/>
              </w:rPr>
              <w:t>2605-2120-203</w:t>
            </w:r>
          </w:p>
        </w:tc>
        <w:tc>
          <w:tcPr>
            <w:tcW w:w="1382" w:type="dxa"/>
            <w:tcBorders>
              <w:top w:val="nil"/>
              <w:left w:val="nil"/>
              <w:bottom w:val="nil"/>
              <w:right w:val="nil"/>
            </w:tcBorders>
            <w:shd w:val="clear" w:color="auto" w:fill="auto"/>
            <w:noWrap/>
            <w:hideMark/>
          </w:tcPr>
          <w:p w14:paraId="03DFA83E" w14:textId="77777777" w:rsidR="0076132E" w:rsidRPr="0076132E" w:rsidRDefault="0076132E" w:rsidP="0076132E">
            <w:pPr>
              <w:jc w:val="center"/>
              <w:rPr>
                <w:rFonts w:cs="Calibri"/>
                <w:color w:val="000000"/>
              </w:rPr>
            </w:pPr>
            <w:r>
              <w:rPr>
                <w:color w:val="000000"/>
              </w:rPr>
              <w:t>12,60</w:t>
            </w:r>
          </w:p>
        </w:tc>
        <w:tc>
          <w:tcPr>
            <w:tcW w:w="3827" w:type="dxa"/>
            <w:tcBorders>
              <w:top w:val="nil"/>
              <w:left w:val="nil"/>
              <w:bottom w:val="nil"/>
              <w:right w:val="nil"/>
            </w:tcBorders>
            <w:shd w:val="clear" w:color="auto" w:fill="auto"/>
            <w:noWrap/>
            <w:hideMark/>
          </w:tcPr>
          <w:p w14:paraId="3645FDC2" w14:textId="77777777" w:rsidR="0076132E" w:rsidRPr="0076132E" w:rsidRDefault="0076132E" w:rsidP="0076132E">
            <w:pPr>
              <w:jc w:val="center"/>
              <w:rPr>
                <w:rFonts w:cs="Calibri"/>
              </w:rPr>
            </w:pPr>
            <w:r>
              <w:t>Parcheggio coperto</w:t>
            </w:r>
          </w:p>
        </w:tc>
      </w:tr>
      <w:tr w:rsidR="0076132E" w:rsidRPr="0076132E" w14:paraId="00A6C34D" w14:textId="77777777" w:rsidTr="0076132E">
        <w:trPr>
          <w:trHeight w:val="300"/>
          <w:jc w:val="center"/>
        </w:trPr>
        <w:tc>
          <w:tcPr>
            <w:tcW w:w="1701" w:type="dxa"/>
            <w:tcBorders>
              <w:top w:val="nil"/>
              <w:left w:val="nil"/>
              <w:bottom w:val="nil"/>
              <w:right w:val="nil"/>
            </w:tcBorders>
            <w:shd w:val="clear" w:color="auto" w:fill="auto"/>
            <w:noWrap/>
            <w:hideMark/>
          </w:tcPr>
          <w:p w14:paraId="3CFBC2E7" w14:textId="77777777" w:rsidR="0076132E" w:rsidRPr="0076132E" w:rsidRDefault="0076132E" w:rsidP="0076132E">
            <w:pPr>
              <w:jc w:val="center"/>
              <w:rPr>
                <w:rFonts w:cs="Calibri"/>
                <w:color w:val="000000"/>
              </w:rPr>
            </w:pPr>
            <w:r>
              <w:rPr>
                <w:color w:val="000000"/>
              </w:rPr>
              <w:t>2605-2120-204</w:t>
            </w:r>
          </w:p>
        </w:tc>
        <w:tc>
          <w:tcPr>
            <w:tcW w:w="1382" w:type="dxa"/>
            <w:tcBorders>
              <w:top w:val="nil"/>
              <w:left w:val="nil"/>
              <w:bottom w:val="nil"/>
              <w:right w:val="nil"/>
            </w:tcBorders>
            <w:shd w:val="clear" w:color="auto" w:fill="auto"/>
            <w:noWrap/>
            <w:hideMark/>
          </w:tcPr>
          <w:p w14:paraId="2170E34C" w14:textId="77777777" w:rsidR="0076132E" w:rsidRPr="0076132E" w:rsidRDefault="0076132E" w:rsidP="0076132E">
            <w:pPr>
              <w:jc w:val="center"/>
              <w:rPr>
                <w:rFonts w:cs="Calibri"/>
                <w:color w:val="000000"/>
              </w:rPr>
            </w:pPr>
            <w:r>
              <w:rPr>
                <w:color w:val="000000"/>
              </w:rPr>
              <w:t>13,30</w:t>
            </w:r>
          </w:p>
        </w:tc>
        <w:tc>
          <w:tcPr>
            <w:tcW w:w="3827" w:type="dxa"/>
            <w:tcBorders>
              <w:top w:val="nil"/>
              <w:left w:val="nil"/>
              <w:bottom w:val="nil"/>
              <w:right w:val="nil"/>
            </w:tcBorders>
            <w:shd w:val="clear" w:color="auto" w:fill="auto"/>
            <w:noWrap/>
            <w:hideMark/>
          </w:tcPr>
          <w:p w14:paraId="02CCAA1D" w14:textId="77777777" w:rsidR="0076132E" w:rsidRPr="0076132E" w:rsidRDefault="0076132E" w:rsidP="0076132E">
            <w:pPr>
              <w:jc w:val="center"/>
              <w:rPr>
                <w:rFonts w:cs="Calibri"/>
              </w:rPr>
            </w:pPr>
            <w:r>
              <w:t>Parcheggio coperto</w:t>
            </w:r>
          </w:p>
        </w:tc>
      </w:tr>
      <w:tr w:rsidR="0076132E" w:rsidRPr="0076132E" w14:paraId="5140EE0F" w14:textId="77777777" w:rsidTr="0076132E">
        <w:trPr>
          <w:trHeight w:val="300"/>
          <w:jc w:val="center"/>
        </w:trPr>
        <w:tc>
          <w:tcPr>
            <w:tcW w:w="1701" w:type="dxa"/>
            <w:tcBorders>
              <w:top w:val="nil"/>
              <w:left w:val="nil"/>
              <w:bottom w:val="nil"/>
              <w:right w:val="nil"/>
            </w:tcBorders>
            <w:shd w:val="clear" w:color="auto" w:fill="auto"/>
            <w:noWrap/>
            <w:hideMark/>
          </w:tcPr>
          <w:p w14:paraId="189F0D43" w14:textId="77777777" w:rsidR="0076132E" w:rsidRPr="0076132E" w:rsidRDefault="0076132E" w:rsidP="0076132E">
            <w:pPr>
              <w:jc w:val="center"/>
              <w:rPr>
                <w:rFonts w:cs="Calibri"/>
                <w:color w:val="000000"/>
              </w:rPr>
            </w:pPr>
            <w:r>
              <w:rPr>
                <w:color w:val="000000"/>
              </w:rPr>
              <w:t>2605-2120-205</w:t>
            </w:r>
          </w:p>
        </w:tc>
        <w:tc>
          <w:tcPr>
            <w:tcW w:w="1382" w:type="dxa"/>
            <w:tcBorders>
              <w:top w:val="nil"/>
              <w:left w:val="nil"/>
              <w:bottom w:val="nil"/>
              <w:right w:val="nil"/>
            </w:tcBorders>
            <w:shd w:val="clear" w:color="auto" w:fill="auto"/>
            <w:noWrap/>
            <w:hideMark/>
          </w:tcPr>
          <w:p w14:paraId="28CC74DD" w14:textId="77777777" w:rsidR="0076132E" w:rsidRPr="0076132E" w:rsidRDefault="0076132E" w:rsidP="0076132E">
            <w:pPr>
              <w:jc w:val="center"/>
              <w:rPr>
                <w:rFonts w:cs="Calibri"/>
                <w:color w:val="000000"/>
              </w:rPr>
            </w:pPr>
            <w:r>
              <w:rPr>
                <w:color w:val="000000"/>
              </w:rPr>
              <w:t>13,30</w:t>
            </w:r>
          </w:p>
        </w:tc>
        <w:tc>
          <w:tcPr>
            <w:tcW w:w="3827" w:type="dxa"/>
            <w:tcBorders>
              <w:top w:val="nil"/>
              <w:left w:val="nil"/>
              <w:bottom w:val="nil"/>
              <w:right w:val="nil"/>
            </w:tcBorders>
            <w:shd w:val="clear" w:color="auto" w:fill="auto"/>
            <w:noWrap/>
            <w:hideMark/>
          </w:tcPr>
          <w:p w14:paraId="46AC0B79" w14:textId="77777777" w:rsidR="0076132E" w:rsidRPr="0076132E" w:rsidRDefault="0076132E" w:rsidP="0076132E">
            <w:pPr>
              <w:jc w:val="center"/>
              <w:rPr>
                <w:rFonts w:cs="Calibri"/>
              </w:rPr>
            </w:pPr>
            <w:r>
              <w:t>Parcheggio coperto</w:t>
            </w:r>
          </w:p>
        </w:tc>
      </w:tr>
      <w:tr w:rsidR="0076132E" w:rsidRPr="0076132E" w14:paraId="13FA1EAB" w14:textId="77777777" w:rsidTr="0076132E">
        <w:trPr>
          <w:trHeight w:val="300"/>
          <w:jc w:val="center"/>
        </w:trPr>
        <w:tc>
          <w:tcPr>
            <w:tcW w:w="1701" w:type="dxa"/>
            <w:tcBorders>
              <w:top w:val="nil"/>
              <w:left w:val="nil"/>
              <w:bottom w:val="nil"/>
              <w:right w:val="nil"/>
            </w:tcBorders>
            <w:shd w:val="clear" w:color="auto" w:fill="auto"/>
            <w:noWrap/>
            <w:hideMark/>
          </w:tcPr>
          <w:p w14:paraId="42F98BC4" w14:textId="77777777" w:rsidR="0076132E" w:rsidRPr="0076132E" w:rsidRDefault="0076132E" w:rsidP="0076132E">
            <w:pPr>
              <w:jc w:val="center"/>
              <w:rPr>
                <w:rFonts w:cs="Calibri"/>
                <w:color w:val="000000"/>
              </w:rPr>
            </w:pPr>
            <w:r>
              <w:rPr>
                <w:color w:val="000000"/>
              </w:rPr>
              <w:t>2605-2120-206</w:t>
            </w:r>
          </w:p>
        </w:tc>
        <w:tc>
          <w:tcPr>
            <w:tcW w:w="1382" w:type="dxa"/>
            <w:tcBorders>
              <w:top w:val="nil"/>
              <w:left w:val="nil"/>
              <w:bottom w:val="nil"/>
              <w:right w:val="nil"/>
            </w:tcBorders>
            <w:shd w:val="clear" w:color="auto" w:fill="auto"/>
            <w:noWrap/>
            <w:hideMark/>
          </w:tcPr>
          <w:p w14:paraId="7A73C1A1" w14:textId="77777777" w:rsidR="0076132E" w:rsidRPr="0076132E" w:rsidRDefault="0076132E" w:rsidP="0076132E">
            <w:pPr>
              <w:jc w:val="center"/>
              <w:rPr>
                <w:rFonts w:cs="Calibri"/>
                <w:color w:val="000000"/>
              </w:rPr>
            </w:pPr>
            <w:r>
              <w:rPr>
                <w:color w:val="000000"/>
              </w:rPr>
              <w:t>13,30</w:t>
            </w:r>
          </w:p>
        </w:tc>
        <w:tc>
          <w:tcPr>
            <w:tcW w:w="3827" w:type="dxa"/>
            <w:tcBorders>
              <w:top w:val="nil"/>
              <w:left w:val="nil"/>
              <w:bottom w:val="nil"/>
              <w:right w:val="nil"/>
            </w:tcBorders>
            <w:shd w:val="clear" w:color="auto" w:fill="auto"/>
            <w:noWrap/>
            <w:hideMark/>
          </w:tcPr>
          <w:p w14:paraId="45D83F1D" w14:textId="77777777" w:rsidR="0076132E" w:rsidRPr="0076132E" w:rsidRDefault="0076132E" w:rsidP="0076132E">
            <w:pPr>
              <w:jc w:val="center"/>
              <w:rPr>
                <w:rFonts w:cs="Calibri"/>
              </w:rPr>
            </w:pPr>
            <w:r>
              <w:t>Parcheggio coperto</w:t>
            </w:r>
          </w:p>
        </w:tc>
      </w:tr>
      <w:tr w:rsidR="0076132E" w:rsidRPr="0076132E" w14:paraId="200493B4" w14:textId="77777777" w:rsidTr="0076132E">
        <w:trPr>
          <w:trHeight w:val="300"/>
          <w:jc w:val="center"/>
        </w:trPr>
        <w:tc>
          <w:tcPr>
            <w:tcW w:w="1701" w:type="dxa"/>
            <w:tcBorders>
              <w:top w:val="nil"/>
              <w:left w:val="nil"/>
              <w:bottom w:val="nil"/>
              <w:right w:val="nil"/>
            </w:tcBorders>
            <w:shd w:val="clear" w:color="auto" w:fill="auto"/>
            <w:noWrap/>
            <w:hideMark/>
          </w:tcPr>
          <w:p w14:paraId="7D774582" w14:textId="77777777" w:rsidR="0076132E" w:rsidRPr="0076132E" w:rsidRDefault="0076132E" w:rsidP="0076132E">
            <w:pPr>
              <w:jc w:val="center"/>
              <w:rPr>
                <w:rFonts w:cs="Calibri"/>
                <w:color w:val="000000"/>
              </w:rPr>
            </w:pPr>
            <w:r>
              <w:rPr>
                <w:color w:val="000000"/>
              </w:rPr>
              <w:t>2605-2120-207</w:t>
            </w:r>
          </w:p>
        </w:tc>
        <w:tc>
          <w:tcPr>
            <w:tcW w:w="1382" w:type="dxa"/>
            <w:tcBorders>
              <w:top w:val="nil"/>
              <w:left w:val="nil"/>
              <w:bottom w:val="nil"/>
              <w:right w:val="nil"/>
            </w:tcBorders>
            <w:shd w:val="clear" w:color="auto" w:fill="auto"/>
            <w:noWrap/>
            <w:hideMark/>
          </w:tcPr>
          <w:p w14:paraId="63B27FB0" w14:textId="77777777" w:rsidR="0076132E" w:rsidRPr="0076132E" w:rsidRDefault="0076132E" w:rsidP="0076132E">
            <w:pPr>
              <w:jc w:val="center"/>
              <w:rPr>
                <w:rFonts w:cs="Calibri"/>
                <w:color w:val="000000"/>
              </w:rPr>
            </w:pPr>
            <w:r>
              <w:rPr>
                <w:color w:val="000000"/>
              </w:rPr>
              <w:t>13,30</w:t>
            </w:r>
          </w:p>
        </w:tc>
        <w:tc>
          <w:tcPr>
            <w:tcW w:w="3827" w:type="dxa"/>
            <w:tcBorders>
              <w:top w:val="nil"/>
              <w:left w:val="nil"/>
              <w:bottom w:val="nil"/>
              <w:right w:val="nil"/>
            </w:tcBorders>
            <w:shd w:val="clear" w:color="auto" w:fill="auto"/>
            <w:noWrap/>
            <w:hideMark/>
          </w:tcPr>
          <w:p w14:paraId="51D97FB1" w14:textId="77777777" w:rsidR="0076132E" w:rsidRPr="0076132E" w:rsidRDefault="0076132E" w:rsidP="0076132E">
            <w:pPr>
              <w:jc w:val="center"/>
              <w:rPr>
                <w:rFonts w:cs="Calibri"/>
              </w:rPr>
            </w:pPr>
            <w:r>
              <w:t>Parcheggio coperto</w:t>
            </w:r>
          </w:p>
        </w:tc>
      </w:tr>
      <w:tr w:rsidR="0076132E" w:rsidRPr="0076132E" w14:paraId="2420C7A3" w14:textId="77777777" w:rsidTr="0076132E">
        <w:trPr>
          <w:trHeight w:val="300"/>
          <w:jc w:val="center"/>
        </w:trPr>
        <w:tc>
          <w:tcPr>
            <w:tcW w:w="1701" w:type="dxa"/>
            <w:tcBorders>
              <w:top w:val="nil"/>
              <w:left w:val="nil"/>
              <w:bottom w:val="nil"/>
              <w:right w:val="nil"/>
            </w:tcBorders>
            <w:shd w:val="clear" w:color="auto" w:fill="auto"/>
            <w:noWrap/>
            <w:hideMark/>
          </w:tcPr>
          <w:p w14:paraId="6AA3112B" w14:textId="77777777" w:rsidR="0076132E" w:rsidRPr="0076132E" w:rsidRDefault="0076132E" w:rsidP="0076132E">
            <w:pPr>
              <w:jc w:val="center"/>
              <w:rPr>
                <w:rFonts w:cs="Calibri"/>
                <w:color w:val="000000"/>
              </w:rPr>
            </w:pPr>
            <w:r>
              <w:rPr>
                <w:color w:val="000000"/>
              </w:rPr>
              <w:t>2605-2120-208</w:t>
            </w:r>
          </w:p>
        </w:tc>
        <w:tc>
          <w:tcPr>
            <w:tcW w:w="1382" w:type="dxa"/>
            <w:tcBorders>
              <w:top w:val="nil"/>
              <w:left w:val="nil"/>
              <w:bottom w:val="nil"/>
              <w:right w:val="nil"/>
            </w:tcBorders>
            <w:shd w:val="clear" w:color="auto" w:fill="auto"/>
            <w:noWrap/>
            <w:hideMark/>
          </w:tcPr>
          <w:p w14:paraId="0CD681FB" w14:textId="77777777" w:rsidR="0076132E" w:rsidRPr="0076132E" w:rsidRDefault="0076132E" w:rsidP="0076132E">
            <w:pPr>
              <w:jc w:val="center"/>
              <w:rPr>
                <w:rFonts w:cs="Calibri"/>
                <w:color w:val="000000"/>
              </w:rPr>
            </w:pPr>
            <w:r>
              <w:rPr>
                <w:color w:val="000000"/>
              </w:rPr>
              <w:t>13,30</w:t>
            </w:r>
          </w:p>
        </w:tc>
        <w:tc>
          <w:tcPr>
            <w:tcW w:w="3827" w:type="dxa"/>
            <w:tcBorders>
              <w:top w:val="nil"/>
              <w:left w:val="nil"/>
              <w:bottom w:val="nil"/>
              <w:right w:val="nil"/>
            </w:tcBorders>
            <w:shd w:val="clear" w:color="auto" w:fill="auto"/>
            <w:noWrap/>
            <w:hideMark/>
          </w:tcPr>
          <w:p w14:paraId="1C45281E" w14:textId="77777777" w:rsidR="0076132E" w:rsidRPr="0076132E" w:rsidRDefault="0076132E" w:rsidP="0076132E">
            <w:pPr>
              <w:jc w:val="center"/>
              <w:rPr>
                <w:rFonts w:cs="Calibri"/>
              </w:rPr>
            </w:pPr>
            <w:r>
              <w:t>Parcheggio coperto</w:t>
            </w:r>
          </w:p>
        </w:tc>
      </w:tr>
      <w:tr w:rsidR="0076132E" w:rsidRPr="0076132E" w14:paraId="5B3DFF62" w14:textId="77777777" w:rsidTr="0076132E">
        <w:trPr>
          <w:trHeight w:val="300"/>
          <w:jc w:val="center"/>
        </w:trPr>
        <w:tc>
          <w:tcPr>
            <w:tcW w:w="1701" w:type="dxa"/>
            <w:tcBorders>
              <w:top w:val="nil"/>
              <w:left w:val="nil"/>
              <w:bottom w:val="nil"/>
              <w:right w:val="nil"/>
            </w:tcBorders>
            <w:shd w:val="clear" w:color="auto" w:fill="auto"/>
            <w:noWrap/>
            <w:hideMark/>
          </w:tcPr>
          <w:p w14:paraId="18978FA9" w14:textId="77777777" w:rsidR="0076132E" w:rsidRPr="0076132E" w:rsidRDefault="0076132E" w:rsidP="0076132E">
            <w:pPr>
              <w:jc w:val="center"/>
              <w:rPr>
                <w:rFonts w:cs="Calibri"/>
                <w:color w:val="000000"/>
              </w:rPr>
            </w:pPr>
            <w:r>
              <w:rPr>
                <w:color w:val="000000"/>
              </w:rPr>
              <w:t>2605-2120-209</w:t>
            </w:r>
          </w:p>
        </w:tc>
        <w:tc>
          <w:tcPr>
            <w:tcW w:w="1382" w:type="dxa"/>
            <w:tcBorders>
              <w:top w:val="nil"/>
              <w:left w:val="nil"/>
              <w:bottom w:val="nil"/>
              <w:right w:val="nil"/>
            </w:tcBorders>
            <w:shd w:val="clear" w:color="auto" w:fill="auto"/>
            <w:noWrap/>
            <w:hideMark/>
          </w:tcPr>
          <w:p w14:paraId="096EF8E6" w14:textId="77777777" w:rsidR="0076132E" w:rsidRPr="0076132E" w:rsidRDefault="0076132E" w:rsidP="0076132E">
            <w:pPr>
              <w:jc w:val="center"/>
              <w:rPr>
                <w:rFonts w:cs="Calibri"/>
                <w:color w:val="000000"/>
              </w:rPr>
            </w:pPr>
            <w:r>
              <w:rPr>
                <w:color w:val="000000"/>
              </w:rPr>
              <w:t>13,30</w:t>
            </w:r>
          </w:p>
        </w:tc>
        <w:tc>
          <w:tcPr>
            <w:tcW w:w="3827" w:type="dxa"/>
            <w:tcBorders>
              <w:top w:val="nil"/>
              <w:left w:val="nil"/>
              <w:bottom w:val="nil"/>
              <w:right w:val="nil"/>
            </w:tcBorders>
            <w:shd w:val="clear" w:color="auto" w:fill="auto"/>
            <w:noWrap/>
            <w:hideMark/>
          </w:tcPr>
          <w:p w14:paraId="014F535E" w14:textId="77777777" w:rsidR="0076132E" w:rsidRPr="0076132E" w:rsidRDefault="0076132E" w:rsidP="0076132E">
            <w:pPr>
              <w:jc w:val="center"/>
              <w:rPr>
                <w:rFonts w:cs="Calibri"/>
              </w:rPr>
            </w:pPr>
            <w:r>
              <w:t>Parcheggio coperto</w:t>
            </w:r>
          </w:p>
        </w:tc>
      </w:tr>
      <w:tr w:rsidR="0076132E" w:rsidRPr="0076132E" w14:paraId="6F940628" w14:textId="77777777" w:rsidTr="0076132E">
        <w:trPr>
          <w:trHeight w:val="300"/>
          <w:jc w:val="center"/>
        </w:trPr>
        <w:tc>
          <w:tcPr>
            <w:tcW w:w="1701" w:type="dxa"/>
            <w:tcBorders>
              <w:top w:val="nil"/>
              <w:left w:val="nil"/>
              <w:bottom w:val="nil"/>
              <w:right w:val="nil"/>
            </w:tcBorders>
            <w:shd w:val="clear" w:color="auto" w:fill="auto"/>
            <w:noWrap/>
            <w:hideMark/>
          </w:tcPr>
          <w:p w14:paraId="747B4251" w14:textId="77777777" w:rsidR="0076132E" w:rsidRPr="0076132E" w:rsidRDefault="0076132E" w:rsidP="0076132E">
            <w:pPr>
              <w:jc w:val="center"/>
              <w:rPr>
                <w:rFonts w:cs="Calibri"/>
                <w:color w:val="000000"/>
              </w:rPr>
            </w:pPr>
            <w:r>
              <w:rPr>
                <w:color w:val="000000"/>
              </w:rPr>
              <w:t>2605-2120-210</w:t>
            </w:r>
          </w:p>
        </w:tc>
        <w:tc>
          <w:tcPr>
            <w:tcW w:w="1382" w:type="dxa"/>
            <w:tcBorders>
              <w:top w:val="nil"/>
              <w:left w:val="nil"/>
              <w:bottom w:val="nil"/>
              <w:right w:val="nil"/>
            </w:tcBorders>
            <w:shd w:val="clear" w:color="auto" w:fill="auto"/>
            <w:noWrap/>
            <w:hideMark/>
          </w:tcPr>
          <w:p w14:paraId="37AC226D" w14:textId="77777777" w:rsidR="0076132E" w:rsidRPr="0076132E" w:rsidRDefault="0076132E" w:rsidP="0076132E">
            <w:pPr>
              <w:jc w:val="center"/>
              <w:rPr>
                <w:rFonts w:cs="Calibri"/>
                <w:color w:val="000000"/>
              </w:rPr>
            </w:pPr>
            <w:r>
              <w:rPr>
                <w:color w:val="000000"/>
              </w:rPr>
              <w:t>13,30</w:t>
            </w:r>
          </w:p>
        </w:tc>
        <w:tc>
          <w:tcPr>
            <w:tcW w:w="3827" w:type="dxa"/>
            <w:tcBorders>
              <w:top w:val="nil"/>
              <w:left w:val="nil"/>
              <w:bottom w:val="nil"/>
              <w:right w:val="nil"/>
            </w:tcBorders>
            <w:shd w:val="clear" w:color="auto" w:fill="auto"/>
            <w:noWrap/>
            <w:hideMark/>
          </w:tcPr>
          <w:p w14:paraId="61B172F5" w14:textId="77777777" w:rsidR="0076132E" w:rsidRPr="0076132E" w:rsidRDefault="0076132E" w:rsidP="0076132E">
            <w:pPr>
              <w:jc w:val="center"/>
              <w:rPr>
                <w:rFonts w:cs="Calibri"/>
              </w:rPr>
            </w:pPr>
            <w:r>
              <w:t>Parcheggio coperto</w:t>
            </w:r>
          </w:p>
        </w:tc>
      </w:tr>
      <w:tr w:rsidR="0076132E" w:rsidRPr="0076132E" w14:paraId="203673A7" w14:textId="77777777" w:rsidTr="0076132E">
        <w:trPr>
          <w:trHeight w:val="300"/>
          <w:jc w:val="center"/>
        </w:trPr>
        <w:tc>
          <w:tcPr>
            <w:tcW w:w="1701" w:type="dxa"/>
            <w:tcBorders>
              <w:top w:val="nil"/>
              <w:left w:val="nil"/>
              <w:bottom w:val="nil"/>
              <w:right w:val="nil"/>
            </w:tcBorders>
            <w:shd w:val="clear" w:color="auto" w:fill="auto"/>
            <w:noWrap/>
            <w:hideMark/>
          </w:tcPr>
          <w:p w14:paraId="1CBD0E9D" w14:textId="77777777" w:rsidR="0076132E" w:rsidRPr="0076132E" w:rsidRDefault="0076132E" w:rsidP="0076132E">
            <w:pPr>
              <w:jc w:val="center"/>
              <w:rPr>
                <w:rFonts w:cs="Calibri"/>
                <w:color w:val="000000"/>
              </w:rPr>
            </w:pPr>
            <w:r>
              <w:rPr>
                <w:color w:val="000000"/>
              </w:rPr>
              <w:t>2605-2120-211</w:t>
            </w:r>
          </w:p>
        </w:tc>
        <w:tc>
          <w:tcPr>
            <w:tcW w:w="1382" w:type="dxa"/>
            <w:tcBorders>
              <w:top w:val="nil"/>
              <w:left w:val="nil"/>
              <w:bottom w:val="nil"/>
              <w:right w:val="nil"/>
            </w:tcBorders>
            <w:shd w:val="clear" w:color="auto" w:fill="auto"/>
            <w:noWrap/>
            <w:hideMark/>
          </w:tcPr>
          <w:p w14:paraId="1BE66E09" w14:textId="77777777" w:rsidR="0076132E" w:rsidRPr="0076132E" w:rsidRDefault="0076132E" w:rsidP="0076132E">
            <w:pPr>
              <w:jc w:val="center"/>
              <w:rPr>
                <w:rFonts w:cs="Calibri"/>
                <w:color w:val="000000"/>
              </w:rPr>
            </w:pPr>
            <w:r>
              <w:rPr>
                <w:color w:val="000000"/>
              </w:rPr>
              <w:t>13,30</w:t>
            </w:r>
          </w:p>
        </w:tc>
        <w:tc>
          <w:tcPr>
            <w:tcW w:w="3827" w:type="dxa"/>
            <w:tcBorders>
              <w:top w:val="nil"/>
              <w:left w:val="nil"/>
              <w:bottom w:val="nil"/>
              <w:right w:val="nil"/>
            </w:tcBorders>
            <w:shd w:val="clear" w:color="auto" w:fill="auto"/>
            <w:noWrap/>
            <w:hideMark/>
          </w:tcPr>
          <w:p w14:paraId="7218104E" w14:textId="77777777" w:rsidR="0076132E" w:rsidRPr="0076132E" w:rsidRDefault="0076132E" w:rsidP="0076132E">
            <w:pPr>
              <w:jc w:val="center"/>
              <w:rPr>
                <w:rFonts w:cs="Calibri"/>
              </w:rPr>
            </w:pPr>
            <w:r>
              <w:t>Parcheggio coperto</w:t>
            </w:r>
          </w:p>
        </w:tc>
      </w:tr>
      <w:tr w:rsidR="0076132E" w:rsidRPr="0076132E" w14:paraId="30066219" w14:textId="77777777" w:rsidTr="0076132E">
        <w:trPr>
          <w:trHeight w:val="300"/>
          <w:jc w:val="center"/>
        </w:trPr>
        <w:tc>
          <w:tcPr>
            <w:tcW w:w="1701" w:type="dxa"/>
            <w:tcBorders>
              <w:top w:val="nil"/>
              <w:left w:val="nil"/>
              <w:bottom w:val="nil"/>
              <w:right w:val="nil"/>
            </w:tcBorders>
            <w:shd w:val="clear" w:color="auto" w:fill="auto"/>
            <w:noWrap/>
            <w:hideMark/>
          </w:tcPr>
          <w:p w14:paraId="63FF961F" w14:textId="77777777" w:rsidR="0076132E" w:rsidRPr="0076132E" w:rsidRDefault="0076132E" w:rsidP="0076132E">
            <w:pPr>
              <w:jc w:val="center"/>
              <w:rPr>
                <w:rFonts w:cs="Calibri"/>
                <w:color w:val="000000"/>
              </w:rPr>
            </w:pPr>
            <w:r>
              <w:rPr>
                <w:color w:val="000000"/>
              </w:rPr>
              <w:t>2605-2120-212</w:t>
            </w:r>
          </w:p>
        </w:tc>
        <w:tc>
          <w:tcPr>
            <w:tcW w:w="1382" w:type="dxa"/>
            <w:tcBorders>
              <w:top w:val="nil"/>
              <w:left w:val="nil"/>
              <w:bottom w:val="nil"/>
              <w:right w:val="nil"/>
            </w:tcBorders>
            <w:shd w:val="clear" w:color="auto" w:fill="auto"/>
            <w:noWrap/>
            <w:hideMark/>
          </w:tcPr>
          <w:p w14:paraId="5F2F15E7" w14:textId="77777777" w:rsidR="0076132E" w:rsidRPr="0076132E" w:rsidRDefault="0076132E" w:rsidP="0076132E">
            <w:pPr>
              <w:jc w:val="center"/>
              <w:rPr>
                <w:rFonts w:cs="Calibri"/>
                <w:color w:val="000000"/>
              </w:rPr>
            </w:pPr>
            <w:r>
              <w:rPr>
                <w:color w:val="000000"/>
              </w:rPr>
              <w:t>13,30</w:t>
            </w:r>
          </w:p>
        </w:tc>
        <w:tc>
          <w:tcPr>
            <w:tcW w:w="3827" w:type="dxa"/>
            <w:tcBorders>
              <w:top w:val="nil"/>
              <w:left w:val="nil"/>
              <w:bottom w:val="nil"/>
              <w:right w:val="nil"/>
            </w:tcBorders>
            <w:shd w:val="clear" w:color="auto" w:fill="auto"/>
            <w:noWrap/>
            <w:hideMark/>
          </w:tcPr>
          <w:p w14:paraId="2C681550" w14:textId="77777777" w:rsidR="0076132E" w:rsidRPr="0076132E" w:rsidRDefault="0076132E" w:rsidP="0076132E">
            <w:pPr>
              <w:jc w:val="center"/>
              <w:rPr>
                <w:rFonts w:cs="Calibri"/>
              </w:rPr>
            </w:pPr>
            <w:r>
              <w:t>Parcheggio coperto</w:t>
            </w:r>
          </w:p>
        </w:tc>
      </w:tr>
      <w:tr w:rsidR="0076132E" w:rsidRPr="0076132E" w14:paraId="7F6B12B9" w14:textId="77777777" w:rsidTr="0076132E">
        <w:trPr>
          <w:trHeight w:val="300"/>
          <w:jc w:val="center"/>
        </w:trPr>
        <w:tc>
          <w:tcPr>
            <w:tcW w:w="1701" w:type="dxa"/>
            <w:tcBorders>
              <w:top w:val="nil"/>
              <w:left w:val="nil"/>
              <w:bottom w:val="nil"/>
              <w:right w:val="nil"/>
            </w:tcBorders>
            <w:shd w:val="clear" w:color="auto" w:fill="auto"/>
            <w:noWrap/>
            <w:hideMark/>
          </w:tcPr>
          <w:p w14:paraId="7FEE3038" w14:textId="77777777" w:rsidR="0076132E" w:rsidRPr="0076132E" w:rsidRDefault="0076132E" w:rsidP="0076132E">
            <w:pPr>
              <w:jc w:val="center"/>
              <w:rPr>
                <w:rFonts w:cs="Calibri"/>
                <w:color w:val="000000"/>
              </w:rPr>
            </w:pPr>
            <w:r>
              <w:rPr>
                <w:color w:val="000000"/>
              </w:rPr>
              <w:t>2605-2120-213</w:t>
            </w:r>
          </w:p>
        </w:tc>
        <w:tc>
          <w:tcPr>
            <w:tcW w:w="1382" w:type="dxa"/>
            <w:tcBorders>
              <w:top w:val="nil"/>
              <w:left w:val="nil"/>
              <w:bottom w:val="nil"/>
              <w:right w:val="nil"/>
            </w:tcBorders>
            <w:shd w:val="clear" w:color="auto" w:fill="auto"/>
            <w:noWrap/>
            <w:hideMark/>
          </w:tcPr>
          <w:p w14:paraId="6FBCDE0F" w14:textId="77777777" w:rsidR="0076132E" w:rsidRPr="0076132E" w:rsidRDefault="0076132E" w:rsidP="0076132E">
            <w:pPr>
              <w:jc w:val="center"/>
              <w:rPr>
                <w:rFonts w:cs="Calibri"/>
                <w:color w:val="000000"/>
              </w:rPr>
            </w:pPr>
            <w:r>
              <w:rPr>
                <w:color w:val="000000"/>
              </w:rPr>
              <w:t>13,30</w:t>
            </w:r>
          </w:p>
        </w:tc>
        <w:tc>
          <w:tcPr>
            <w:tcW w:w="3827" w:type="dxa"/>
            <w:tcBorders>
              <w:top w:val="nil"/>
              <w:left w:val="nil"/>
              <w:bottom w:val="nil"/>
              <w:right w:val="nil"/>
            </w:tcBorders>
            <w:shd w:val="clear" w:color="auto" w:fill="auto"/>
            <w:noWrap/>
            <w:hideMark/>
          </w:tcPr>
          <w:p w14:paraId="3B9FE042" w14:textId="77777777" w:rsidR="0076132E" w:rsidRPr="0076132E" w:rsidRDefault="0076132E" w:rsidP="0076132E">
            <w:pPr>
              <w:jc w:val="center"/>
              <w:rPr>
                <w:rFonts w:cs="Calibri"/>
              </w:rPr>
            </w:pPr>
            <w:r>
              <w:t>Parcheggio coperto</w:t>
            </w:r>
          </w:p>
        </w:tc>
      </w:tr>
      <w:tr w:rsidR="0076132E" w:rsidRPr="0076132E" w14:paraId="01F70E80" w14:textId="77777777" w:rsidTr="0076132E">
        <w:trPr>
          <w:trHeight w:val="300"/>
          <w:jc w:val="center"/>
        </w:trPr>
        <w:tc>
          <w:tcPr>
            <w:tcW w:w="1701" w:type="dxa"/>
            <w:tcBorders>
              <w:top w:val="nil"/>
              <w:left w:val="nil"/>
              <w:bottom w:val="nil"/>
              <w:right w:val="nil"/>
            </w:tcBorders>
            <w:shd w:val="clear" w:color="auto" w:fill="auto"/>
            <w:noWrap/>
            <w:hideMark/>
          </w:tcPr>
          <w:p w14:paraId="49BA3FBD" w14:textId="77777777" w:rsidR="0076132E" w:rsidRPr="0076132E" w:rsidRDefault="0076132E" w:rsidP="0076132E">
            <w:pPr>
              <w:jc w:val="center"/>
              <w:rPr>
                <w:rFonts w:cs="Calibri"/>
                <w:color w:val="000000"/>
              </w:rPr>
            </w:pPr>
            <w:r>
              <w:rPr>
                <w:color w:val="000000"/>
              </w:rPr>
              <w:t>2605-2120-214</w:t>
            </w:r>
          </w:p>
        </w:tc>
        <w:tc>
          <w:tcPr>
            <w:tcW w:w="1382" w:type="dxa"/>
            <w:tcBorders>
              <w:top w:val="nil"/>
              <w:left w:val="nil"/>
              <w:bottom w:val="nil"/>
              <w:right w:val="nil"/>
            </w:tcBorders>
            <w:shd w:val="clear" w:color="auto" w:fill="auto"/>
            <w:noWrap/>
            <w:hideMark/>
          </w:tcPr>
          <w:p w14:paraId="092C0B4F" w14:textId="77777777" w:rsidR="0076132E" w:rsidRPr="0076132E" w:rsidRDefault="0076132E" w:rsidP="0076132E">
            <w:pPr>
              <w:jc w:val="center"/>
              <w:rPr>
                <w:rFonts w:cs="Calibri"/>
                <w:color w:val="000000"/>
              </w:rPr>
            </w:pPr>
            <w:r>
              <w:rPr>
                <w:color w:val="000000"/>
              </w:rPr>
              <w:t>13,10</w:t>
            </w:r>
          </w:p>
        </w:tc>
        <w:tc>
          <w:tcPr>
            <w:tcW w:w="3827" w:type="dxa"/>
            <w:tcBorders>
              <w:top w:val="nil"/>
              <w:left w:val="nil"/>
              <w:bottom w:val="nil"/>
              <w:right w:val="nil"/>
            </w:tcBorders>
            <w:shd w:val="clear" w:color="auto" w:fill="auto"/>
            <w:noWrap/>
            <w:hideMark/>
          </w:tcPr>
          <w:p w14:paraId="79BA7A69" w14:textId="77777777" w:rsidR="0076132E" w:rsidRPr="0076132E" w:rsidRDefault="0076132E" w:rsidP="0076132E">
            <w:pPr>
              <w:jc w:val="center"/>
              <w:rPr>
                <w:rFonts w:cs="Calibri"/>
              </w:rPr>
            </w:pPr>
            <w:r>
              <w:t>Parcheggio coperto</w:t>
            </w:r>
          </w:p>
        </w:tc>
      </w:tr>
      <w:tr w:rsidR="0076132E" w:rsidRPr="0076132E" w14:paraId="05702B78" w14:textId="77777777" w:rsidTr="0076132E">
        <w:trPr>
          <w:trHeight w:val="300"/>
          <w:jc w:val="center"/>
        </w:trPr>
        <w:tc>
          <w:tcPr>
            <w:tcW w:w="1701" w:type="dxa"/>
            <w:tcBorders>
              <w:top w:val="nil"/>
              <w:left w:val="nil"/>
              <w:bottom w:val="nil"/>
              <w:right w:val="nil"/>
            </w:tcBorders>
            <w:shd w:val="clear" w:color="auto" w:fill="auto"/>
            <w:noWrap/>
            <w:hideMark/>
          </w:tcPr>
          <w:p w14:paraId="7DF3FDD1" w14:textId="77777777" w:rsidR="0076132E" w:rsidRPr="0076132E" w:rsidRDefault="0076132E" w:rsidP="0076132E">
            <w:pPr>
              <w:jc w:val="center"/>
              <w:rPr>
                <w:rFonts w:cs="Calibri"/>
                <w:color w:val="000000"/>
              </w:rPr>
            </w:pPr>
            <w:r>
              <w:rPr>
                <w:color w:val="000000"/>
              </w:rPr>
              <w:t>2605-2120-215</w:t>
            </w:r>
          </w:p>
        </w:tc>
        <w:tc>
          <w:tcPr>
            <w:tcW w:w="1382" w:type="dxa"/>
            <w:tcBorders>
              <w:top w:val="nil"/>
              <w:left w:val="nil"/>
              <w:bottom w:val="nil"/>
              <w:right w:val="nil"/>
            </w:tcBorders>
            <w:shd w:val="clear" w:color="auto" w:fill="auto"/>
            <w:noWrap/>
            <w:hideMark/>
          </w:tcPr>
          <w:p w14:paraId="145D3969" w14:textId="77777777" w:rsidR="0076132E" w:rsidRPr="0076132E" w:rsidRDefault="0076132E" w:rsidP="0076132E">
            <w:pPr>
              <w:jc w:val="center"/>
              <w:rPr>
                <w:rFonts w:cs="Calibri"/>
                <w:color w:val="000000"/>
              </w:rPr>
            </w:pPr>
            <w:r>
              <w:rPr>
                <w:color w:val="000000"/>
              </w:rPr>
              <w:t>13,10</w:t>
            </w:r>
          </w:p>
        </w:tc>
        <w:tc>
          <w:tcPr>
            <w:tcW w:w="3827" w:type="dxa"/>
            <w:tcBorders>
              <w:top w:val="nil"/>
              <w:left w:val="nil"/>
              <w:bottom w:val="nil"/>
              <w:right w:val="nil"/>
            </w:tcBorders>
            <w:shd w:val="clear" w:color="auto" w:fill="auto"/>
            <w:noWrap/>
            <w:hideMark/>
          </w:tcPr>
          <w:p w14:paraId="57702CB6" w14:textId="77777777" w:rsidR="0076132E" w:rsidRPr="0076132E" w:rsidRDefault="0076132E" w:rsidP="0076132E">
            <w:pPr>
              <w:jc w:val="center"/>
              <w:rPr>
                <w:rFonts w:cs="Calibri"/>
              </w:rPr>
            </w:pPr>
            <w:r>
              <w:t>Parcheggio coperto</w:t>
            </w:r>
          </w:p>
        </w:tc>
      </w:tr>
      <w:tr w:rsidR="0076132E" w:rsidRPr="0076132E" w14:paraId="7948DA19" w14:textId="77777777" w:rsidTr="0076132E">
        <w:trPr>
          <w:trHeight w:val="300"/>
          <w:jc w:val="center"/>
        </w:trPr>
        <w:tc>
          <w:tcPr>
            <w:tcW w:w="1701" w:type="dxa"/>
            <w:tcBorders>
              <w:top w:val="nil"/>
              <w:left w:val="nil"/>
              <w:bottom w:val="nil"/>
              <w:right w:val="nil"/>
            </w:tcBorders>
            <w:shd w:val="clear" w:color="auto" w:fill="auto"/>
            <w:noWrap/>
            <w:hideMark/>
          </w:tcPr>
          <w:p w14:paraId="3B405CE8" w14:textId="77777777" w:rsidR="0076132E" w:rsidRPr="0076132E" w:rsidRDefault="0076132E" w:rsidP="0076132E">
            <w:pPr>
              <w:jc w:val="center"/>
              <w:rPr>
                <w:rFonts w:cs="Calibri"/>
                <w:color w:val="000000"/>
              </w:rPr>
            </w:pPr>
            <w:r>
              <w:rPr>
                <w:color w:val="000000"/>
              </w:rPr>
              <w:t>2605-2120-216</w:t>
            </w:r>
          </w:p>
        </w:tc>
        <w:tc>
          <w:tcPr>
            <w:tcW w:w="1382" w:type="dxa"/>
            <w:tcBorders>
              <w:top w:val="nil"/>
              <w:left w:val="nil"/>
              <w:bottom w:val="nil"/>
              <w:right w:val="nil"/>
            </w:tcBorders>
            <w:shd w:val="clear" w:color="auto" w:fill="auto"/>
            <w:noWrap/>
            <w:hideMark/>
          </w:tcPr>
          <w:p w14:paraId="2F39009B" w14:textId="77777777" w:rsidR="0076132E" w:rsidRPr="0076132E" w:rsidRDefault="0076132E" w:rsidP="0076132E">
            <w:pPr>
              <w:jc w:val="center"/>
              <w:rPr>
                <w:rFonts w:cs="Calibri"/>
                <w:color w:val="000000"/>
              </w:rPr>
            </w:pPr>
            <w:r>
              <w:rPr>
                <w:color w:val="000000"/>
              </w:rPr>
              <w:t>13,20</w:t>
            </w:r>
          </w:p>
        </w:tc>
        <w:tc>
          <w:tcPr>
            <w:tcW w:w="3827" w:type="dxa"/>
            <w:tcBorders>
              <w:top w:val="nil"/>
              <w:left w:val="nil"/>
              <w:bottom w:val="nil"/>
              <w:right w:val="nil"/>
            </w:tcBorders>
            <w:shd w:val="clear" w:color="auto" w:fill="auto"/>
            <w:noWrap/>
            <w:hideMark/>
          </w:tcPr>
          <w:p w14:paraId="38D9095C" w14:textId="77777777" w:rsidR="0076132E" w:rsidRPr="0076132E" w:rsidRDefault="0076132E" w:rsidP="0076132E">
            <w:pPr>
              <w:jc w:val="center"/>
              <w:rPr>
                <w:rFonts w:cs="Calibri"/>
              </w:rPr>
            </w:pPr>
            <w:r>
              <w:t>Parcheggio coperto</w:t>
            </w:r>
          </w:p>
        </w:tc>
      </w:tr>
      <w:tr w:rsidR="0076132E" w:rsidRPr="0076132E" w14:paraId="75B72B6A" w14:textId="77777777" w:rsidTr="0076132E">
        <w:trPr>
          <w:trHeight w:val="300"/>
          <w:jc w:val="center"/>
        </w:trPr>
        <w:tc>
          <w:tcPr>
            <w:tcW w:w="1701" w:type="dxa"/>
            <w:tcBorders>
              <w:top w:val="nil"/>
              <w:left w:val="nil"/>
              <w:bottom w:val="nil"/>
              <w:right w:val="nil"/>
            </w:tcBorders>
            <w:shd w:val="clear" w:color="auto" w:fill="auto"/>
            <w:noWrap/>
            <w:hideMark/>
          </w:tcPr>
          <w:p w14:paraId="7AE3DC73" w14:textId="77777777" w:rsidR="0076132E" w:rsidRPr="0076132E" w:rsidRDefault="0076132E" w:rsidP="0076132E">
            <w:pPr>
              <w:jc w:val="center"/>
              <w:rPr>
                <w:rFonts w:cs="Calibri"/>
                <w:color w:val="000000"/>
              </w:rPr>
            </w:pPr>
            <w:r>
              <w:rPr>
                <w:color w:val="000000"/>
              </w:rPr>
              <w:t>2605-2120-217</w:t>
            </w:r>
          </w:p>
        </w:tc>
        <w:tc>
          <w:tcPr>
            <w:tcW w:w="1382" w:type="dxa"/>
            <w:tcBorders>
              <w:top w:val="nil"/>
              <w:left w:val="nil"/>
              <w:bottom w:val="nil"/>
              <w:right w:val="nil"/>
            </w:tcBorders>
            <w:shd w:val="clear" w:color="auto" w:fill="auto"/>
            <w:noWrap/>
            <w:hideMark/>
          </w:tcPr>
          <w:p w14:paraId="128D3339" w14:textId="77777777" w:rsidR="0076132E" w:rsidRPr="0076132E" w:rsidRDefault="0076132E" w:rsidP="0076132E">
            <w:pPr>
              <w:jc w:val="center"/>
              <w:rPr>
                <w:rFonts w:cs="Calibri"/>
                <w:color w:val="000000"/>
              </w:rPr>
            </w:pPr>
            <w:r>
              <w:rPr>
                <w:color w:val="000000"/>
              </w:rPr>
              <w:t>13,30</w:t>
            </w:r>
          </w:p>
        </w:tc>
        <w:tc>
          <w:tcPr>
            <w:tcW w:w="3827" w:type="dxa"/>
            <w:tcBorders>
              <w:top w:val="nil"/>
              <w:left w:val="nil"/>
              <w:bottom w:val="nil"/>
              <w:right w:val="nil"/>
            </w:tcBorders>
            <w:shd w:val="clear" w:color="auto" w:fill="auto"/>
            <w:noWrap/>
            <w:hideMark/>
          </w:tcPr>
          <w:p w14:paraId="4DF2C688" w14:textId="77777777" w:rsidR="0076132E" w:rsidRPr="0076132E" w:rsidRDefault="0076132E" w:rsidP="0076132E">
            <w:pPr>
              <w:jc w:val="center"/>
              <w:rPr>
                <w:rFonts w:cs="Calibri"/>
              </w:rPr>
            </w:pPr>
            <w:r>
              <w:t>Parcheggio coperto</w:t>
            </w:r>
          </w:p>
        </w:tc>
      </w:tr>
      <w:tr w:rsidR="0076132E" w:rsidRPr="0076132E" w14:paraId="4A5423DF" w14:textId="77777777" w:rsidTr="0076132E">
        <w:trPr>
          <w:trHeight w:val="300"/>
          <w:jc w:val="center"/>
        </w:trPr>
        <w:tc>
          <w:tcPr>
            <w:tcW w:w="1701" w:type="dxa"/>
            <w:tcBorders>
              <w:top w:val="nil"/>
              <w:left w:val="nil"/>
              <w:bottom w:val="nil"/>
              <w:right w:val="nil"/>
            </w:tcBorders>
            <w:shd w:val="clear" w:color="auto" w:fill="auto"/>
            <w:noWrap/>
            <w:hideMark/>
          </w:tcPr>
          <w:p w14:paraId="0F0983D0" w14:textId="77777777" w:rsidR="0076132E" w:rsidRPr="0076132E" w:rsidRDefault="0076132E" w:rsidP="0076132E">
            <w:pPr>
              <w:jc w:val="center"/>
              <w:rPr>
                <w:rFonts w:cs="Calibri"/>
                <w:color w:val="000000"/>
              </w:rPr>
            </w:pPr>
            <w:r>
              <w:rPr>
                <w:color w:val="000000"/>
              </w:rPr>
              <w:t>2605-2120-218</w:t>
            </w:r>
          </w:p>
        </w:tc>
        <w:tc>
          <w:tcPr>
            <w:tcW w:w="1382" w:type="dxa"/>
            <w:tcBorders>
              <w:top w:val="nil"/>
              <w:left w:val="nil"/>
              <w:bottom w:val="nil"/>
              <w:right w:val="nil"/>
            </w:tcBorders>
            <w:shd w:val="clear" w:color="auto" w:fill="auto"/>
            <w:noWrap/>
            <w:hideMark/>
          </w:tcPr>
          <w:p w14:paraId="7B12713D" w14:textId="77777777" w:rsidR="0076132E" w:rsidRPr="0076132E" w:rsidRDefault="0076132E" w:rsidP="0076132E">
            <w:pPr>
              <w:jc w:val="center"/>
              <w:rPr>
                <w:rFonts w:cs="Calibri"/>
                <w:color w:val="000000"/>
              </w:rPr>
            </w:pPr>
            <w:r>
              <w:rPr>
                <w:color w:val="000000"/>
              </w:rPr>
              <w:t>22,00</w:t>
            </w:r>
          </w:p>
        </w:tc>
        <w:tc>
          <w:tcPr>
            <w:tcW w:w="3827" w:type="dxa"/>
            <w:tcBorders>
              <w:top w:val="nil"/>
              <w:left w:val="nil"/>
              <w:bottom w:val="nil"/>
              <w:right w:val="nil"/>
            </w:tcBorders>
            <w:shd w:val="clear" w:color="auto" w:fill="auto"/>
            <w:noWrap/>
            <w:hideMark/>
          </w:tcPr>
          <w:p w14:paraId="0D8F3796" w14:textId="77777777" w:rsidR="0076132E" w:rsidRPr="0076132E" w:rsidRDefault="0076132E" w:rsidP="0076132E">
            <w:pPr>
              <w:jc w:val="center"/>
              <w:rPr>
                <w:rFonts w:cs="Calibri"/>
              </w:rPr>
            </w:pPr>
            <w:r>
              <w:t>Parcheggio coperto</w:t>
            </w:r>
          </w:p>
        </w:tc>
      </w:tr>
      <w:tr w:rsidR="0076132E" w:rsidRPr="0076132E" w14:paraId="43CC5413" w14:textId="77777777" w:rsidTr="0076132E">
        <w:trPr>
          <w:trHeight w:val="300"/>
          <w:jc w:val="center"/>
        </w:trPr>
        <w:tc>
          <w:tcPr>
            <w:tcW w:w="1701" w:type="dxa"/>
            <w:tcBorders>
              <w:top w:val="nil"/>
              <w:left w:val="nil"/>
              <w:bottom w:val="nil"/>
              <w:right w:val="nil"/>
            </w:tcBorders>
            <w:shd w:val="clear" w:color="auto" w:fill="auto"/>
            <w:noWrap/>
            <w:hideMark/>
          </w:tcPr>
          <w:p w14:paraId="18F10C90" w14:textId="77777777" w:rsidR="0076132E" w:rsidRPr="0076132E" w:rsidRDefault="0076132E" w:rsidP="0076132E">
            <w:pPr>
              <w:jc w:val="center"/>
              <w:rPr>
                <w:rFonts w:cs="Calibri"/>
                <w:color w:val="000000"/>
              </w:rPr>
            </w:pPr>
            <w:r>
              <w:rPr>
                <w:color w:val="000000"/>
              </w:rPr>
              <w:t>2605-2120-219</w:t>
            </w:r>
          </w:p>
        </w:tc>
        <w:tc>
          <w:tcPr>
            <w:tcW w:w="1382" w:type="dxa"/>
            <w:tcBorders>
              <w:top w:val="nil"/>
              <w:left w:val="nil"/>
              <w:bottom w:val="nil"/>
              <w:right w:val="nil"/>
            </w:tcBorders>
            <w:shd w:val="clear" w:color="auto" w:fill="auto"/>
            <w:noWrap/>
            <w:hideMark/>
          </w:tcPr>
          <w:p w14:paraId="727BAF06" w14:textId="77777777" w:rsidR="0076132E" w:rsidRPr="0076132E" w:rsidRDefault="0076132E" w:rsidP="0076132E">
            <w:pPr>
              <w:jc w:val="center"/>
              <w:rPr>
                <w:rFonts w:cs="Calibri"/>
                <w:color w:val="000000"/>
              </w:rPr>
            </w:pPr>
            <w:r>
              <w:rPr>
                <w:color w:val="000000"/>
              </w:rPr>
              <w:t>22,00</w:t>
            </w:r>
          </w:p>
        </w:tc>
        <w:tc>
          <w:tcPr>
            <w:tcW w:w="3827" w:type="dxa"/>
            <w:tcBorders>
              <w:top w:val="nil"/>
              <w:left w:val="nil"/>
              <w:bottom w:val="nil"/>
              <w:right w:val="nil"/>
            </w:tcBorders>
            <w:shd w:val="clear" w:color="auto" w:fill="auto"/>
            <w:noWrap/>
            <w:hideMark/>
          </w:tcPr>
          <w:p w14:paraId="0DF67AA9" w14:textId="77777777" w:rsidR="0076132E" w:rsidRPr="0076132E" w:rsidRDefault="0076132E" w:rsidP="0076132E">
            <w:pPr>
              <w:jc w:val="center"/>
              <w:rPr>
                <w:rFonts w:cs="Calibri"/>
              </w:rPr>
            </w:pPr>
            <w:r>
              <w:t>Parcheggio coperto</w:t>
            </w:r>
          </w:p>
        </w:tc>
      </w:tr>
      <w:tr w:rsidR="0076132E" w:rsidRPr="0076132E" w14:paraId="7D14BE23" w14:textId="77777777" w:rsidTr="0076132E">
        <w:trPr>
          <w:trHeight w:val="300"/>
          <w:jc w:val="center"/>
        </w:trPr>
        <w:tc>
          <w:tcPr>
            <w:tcW w:w="1701" w:type="dxa"/>
            <w:tcBorders>
              <w:top w:val="nil"/>
              <w:left w:val="nil"/>
              <w:bottom w:val="nil"/>
              <w:right w:val="nil"/>
            </w:tcBorders>
            <w:shd w:val="clear" w:color="auto" w:fill="auto"/>
            <w:noWrap/>
            <w:hideMark/>
          </w:tcPr>
          <w:p w14:paraId="10C23CF7" w14:textId="77777777" w:rsidR="0076132E" w:rsidRPr="0076132E" w:rsidRDefault="0076132E" w:rsidP="0076132E">
            <w:pPr>
              <w:jc w:val="center"/>
              <w:rPr>
                <w:rFonts w:cs="Calibri"/>
                <w:color w:val="000000"/>
              </w:rPr>
            </w:pPr>
            <w:r>
              <w:rPr>
                <w:color w:val="000000"/>
              </w:rPr>
              <w:t>2605-2120-220</w:t>
            </w:r>
          </w:p>
        </w:tc>
        <w:tc>
          <w:tcPr>
            <w:tcW w:w="1382" w:type="dxa"/>
            <w:tcBorders>
              <w:top w:val="nil"/>
              <w:left w:val="nil"/>
              <w:bottom w:val="nil"/>
              <w:right w:val="nil"/>
            </w:tcBorders>
            <w:shd w:val="clear" w:color="auto" w:fill="auto"/>
            <w:noWrap/>
            <w:hideMark/>
          </w:tcPr>
          <w:p w14:paraId="06A97DF7" w14:textId="77777777" w:rsidR="0076132E" w:rsidRPr="0076132E" w:rsidRDefault="0076132E" w:rsidP="0076132E">
            <w:pPr>
              <w:jc w:val="center"/>
              <w:rPr>
                <w:rFonts w:cs="Calibri"/>
                <w:color w:val="000000"/>
              </w:rPr>
            </w:pPr>
            <w:r>
              <w:rPr>
                <w:color w:val="000000"/>
              </w:rPr>
              <w:t>13,60</w:t>
            </w:r>
          </w:p>
        </w:tc>
        <w:tc>
          <w:tcPr>
            <w:tcW w:w="3827" w:type="dxa"/>
            <w:tcBorders>
              <w:top w:val="nil"/>
              <w:left w:val="nil"/>
              <w:bottom w:val="nil"/>
              <w:right w:val="nil"/>
            </w:tcBorders>
            <w:shd w:val="clear" w:color="auto" w:fill="auto"/>
            <w:noWrap/>
            <w:hideMark/>
          </w:tcPr>
          <w:p w14:paraId="2F5222FB" w14:textId="77777777" w:rsidR="0076132E" w:rsidRPr="0076132E" w:rsidRDefault="0076132E" w:rsidP="0076132E">
            <w:pPr>
              <w:jc w:val="center"/>
              <w:rPr>
                <w:rFonts w:cs="Calibri"/>
              </w:rPr>
            </w:pPr>
            <w:r>
              <w:t>Parcheggio coperto</w:t>
            </w:r>
          </w:p>
        </w:tc>
      </w:tr>
      <w:tr w:rsidR="0076132E" w:rsidRPr="0076132E" w14:paraId="2865318B" w14:textId="77777777" w:rsidTr="0076132E">
        <w:trPr>
          <w:trHeight w:val="300"/>
          <w:jc w:val="center"/>
        </w:trPr>
        <w:tc>
          <w:tcPr>
            <w:tcW w:w="1701" w:type="dxa"/>
            <w:tcBorders>
              <w:top w:val="nil"/>
              <w:left w:val="nil"/>
              <w:bottom w:val="nil"/>
              <w:right w:val="nil"/>
            </w:tcBorders>
            <w:shd w:val="clear" w:color="auto" w:fill="auto"/>
            <w:noWrap/>
            <w:hideMark/>
          </w:tcPr>
          <w:p w14:paraId="1FCF4572" w14:textId="77777777" w:rsidR="0076132E" w:rsidRPr="0076132E" w:rsidRDefault="0076132E" w:rsidP="0076132E">
            <w:pPr>
              <w:jc w:val="center"/>
              <w:rPr>
                <w:rFonts w:cs="Calibri"/>
                <w:color w:val="000000"/>
              </w:rPr>
            </w:pPr>
            <w:r>
              <w:rPr>
                <w:color w:val="000000"/>
              </w:rPr>
              <w:t>2605-2120-221</w:t>
            </w:r>
          </w:p>
        </w:tc>
        <w:tc>
          <w:tcPr>
            <w:tcW w:w="1382" w:type="dxa"/>
            <w:tcBorders>
              <w:top w:val="nil"/>
              <w:left w:val="nil"/>
              <w:bottom w:val="nil"/>
              <w:right w:val="nil"/>
            </w:tcBorders>
            <w:shd w:val="clear" w:color="auto" w:fill="auto"/>
            <w:noWrap/>
            <w:hideMark/>
          </w:tcPr>
          <w:p w14:paraId="6DA7DC49" w14:textId="77777777" w:rsidR="0076132E" w:rsidRPr="0076132E" w:rsidRDefault="0076132E" w:rsidP="0076132E">
            <w:pPr>
              <w:jc w:val="center"/>
              <w:rPr>
                <w:rFonts w:cs="Calibri"/>
                <w:color w:val="000000"/>
              </w:rPr>
            </w:pPr>
            <w:r>
              <w:rPr>
                <w:color w:val="000000"/>
              </w:rPr>
              <w:t>13,60</w:t>
            </w:r>
          </w:p>
        </w:tc>
        <w:tc>
          <w:tcPr>
            <w:tcW w:w="3827" w:type="dxa"/>
            <w:tcBorders>
              <w:top w:val="nil"/>
              <w:left w:val="nil"/>
              <w:bottom w:val="nil"/>
              <w:right w:val="nil"/>
            </w:tcBorders>
            <w:shd w:val="clear" w:color="auto" w:fill="auto"/>
            <w:noWrap/>
            <w:hideMark/>
          </w:tcPr>
          <w:p w14:paraId="5BBACD5C" w14:textId="77777777" w:rsidR="0076132E" w:rsidRPr="0076132E" w:rsidRDefault="0076132E" w:rsidP="0076132E">
            <w:pPr>
              <w:jc w:val="center"/>
              <w:rPr>
                <w:rFonts w:cs="Calibri"/>
              </w:rPr>
            </w:pPr>
            <w:r>
              <w:t>Parcheggio coperto</w:t>
            </w:r>
          </w:p>
        </w:tc>
      </w:tr>
      <w:tr w:rsidR="0076132E" w:rsidRPr="0076132E" w14:paraId="158E4332" w14:textId="77777777" w:rsidTr="0076132E">
        <w:trPr>
          <w:trHeight w:val="300"/>
          <w:jc w:val="center"/>
        </w:trPr>
        <w:tc>
          <w:tcPr>
            <w:tcW w:w="1701" w:type="dxa"/>
            <w:tcBorders>
              <w:top w:val="nil"/>
              <w:left w:val="nil"/>
              <w:bottom w:val="nil"/>
              <w:right w:val="nil"/>
            </w:tcBorders>
            <w:shd w:val="clear" w:color="auto" w:fill="auto"/>
            <w:noWrap/>
            <w:hideMark/>
          </w:tcPr>
          <w:p w14:paraId="4D2A6348" w14:textId="77777777" w:rsidR="0076132E" w:rsidRPr="0076132E" w:rsidRDefault="0076132E" w:rsidP="0076132E">
            <w:pPr>
              <w:jc w:val="center"/>
              <w:rPr>
                <w:rFonts w:cs="Calibri"/>
                <w:color w:val="000000"/>
              </w:rPr>
            </w:pPr>
            <w:r>
              <w:rPr>
                <w:color w:val="000000"/>
              </w:rPr>
              <w:t>2605-2120-222</w:t>
            </w:r>
          </w:p>
        </w:tc>
        <w:tc>
          <w:tcPr>
            <w:tcW w:w="1382" w:type="dxa"/>
            <w:tcBorders>
              <w:top w:val="nil"/>
              <w:left w:val="nil"/>
              <w:bottom w:val="nil"/>
              <w:right w:val="nil"/>
            </w:tcBorders>
            <w:shd w:val="clear" w:color="auto" w:fill="auto"/>
            <w:noWrap/>
            <w:hideMark/>
          </w:tcPr>
          <w:p w14:paraId="6E2FAD6D" w14:textId="77777777" w:rsidR="0076132E" w:rsidRPr="0076132E" w:rsidRDefault="0076132E" w:rsidP="0076132E">
            <w:pPr>
              <w:jc w:val="center"/>
              <w:rPr>
                <w:rFonts w:cs="Calibri"/>
                <w:color w:val="000000"/>
              </w:rPr>
            </w:pPr>
            <w:r>
              <w:rPr>
                <w:color w:val="000000"/>
              </w:rPr>
              <w:t>13,60</w:t>
            </w:r>
          </w:p>
        </w:tc>
        <w:tc>
          <w:tcPr>
            <w:tcW w:w="3827" w:type="dxa"/>
            <w:tcBorders>
              <w:top w:val="nil"/>
              <w:left w:val="nil"/>
              <w:bottom w:val="nil"/>
              <w:right w:val="nil"/>
            </w:tcBorders>
            <w:shd w:val="clear" w:color="auto" w:fill="auto"/>
            <w:noWrap/>
            <w:hideMark/>
          </w:tcPr>
          <w:p w14:paraId="361D1A7F" w14:textId="77777777" w:rsidR="0076132E" w:rsidRPr="0076132E" w:rsidRDefault="0076132E" w:rsidP="0076132E">
            <w:pPr>
              <w:jc w:val="center"/>
              <w:rPr>
                <w:rFonts w:cs="Calibri"/>
              </w:rPr>
            </w:pPr>
            <w:r>
              <w:t>Parcheggio coperto</w:t>
            </w:r>
          </w:p>
        </w:tc>
      </w:tr>
      <w:tr w:rsidR="0076132E" w:rsidRPr="0076132E" w14:paraId="1CD40126" w14:textId="77777777" w:rsidTr="0076132E">
        <w:trPr>
          <w:trHeight w:val="300"/>
          <w:jc w:val="center"/>
        </w:trPr>
        <w:tc>
          <w:tcPr>
            <w:tcW w:w="1701" w:type="dxa"/>
            <w:tcBorders>
              <w:top w:val="nil"/>
              <w:left w:val="nil"/>
              <w:bottom w:val="nil"/>
              <w:right w:val="nil"/>
            </w:tcBorders>
            <w:shd w:val="clear" w:color="auto" w:fill="auto"/>
            <w:noWrap/>
            <w:hideMark/>
          </w:tcPr>
          <w:p w14:paraId="0DB48C77" w14:textId="77777777" w:rsidR="0076132E" w:rsidRPr="0076132E" w:rsidRDefault="0076132E" w:rsidP="0076132E">
            <w:pPr>
              <w:jc w:val="center"/>
              <w:rPr>
                <w:rFonts w:cs="Calibri"/>
                <w:color w:val="000000"/>
              </w:rPr>
            </w:pPr>
            <w:r>
              <w:rPr>
                <w:color w:val="000000"/>
              </w:rPr>
              <w:t>2605-2120-223</w:t>
            </w:r>
          </w:p>
        </w:tc>
        <w:tc>
          <w:tcPr>
            <w:tcW w:w="1382" w:type="dxa"/>
            <w:tcBorders>
              <w:top w:val="nil"/>
              <w:left w:val="nil"/>
              <w:bottom w:val="nil"/>
              <w:right w:val="nil"/>
            </w:tcBorders>
            <w:shd w:val="clear" w:color="auto" w:fill="auto"/>
            <w:noWrap/>
            <w:hideMark/>
          </w:tcPr>
          <w:p w14:paraId="627D66A7" w14:textId="77777777" w:rsidR="0076132E" w:rsidRPr="0076132E" w:rsidRDefault="0076132E" w:rsidP="0076132E">
            <w:pPr>
              <w:jc w:val="center"/>
              <w:rPr>
                <w:rFonts w:cs="Calibri"/>
                <w:color w:val="000000"/>
              </w:rPr>
            </w:pPr>
            <w:r>
              <w:rPr>
                <w:color w:val="000000"/>
              </w:rPr>
              <w:t>13,60</w:t>
            </w:r>
          </w:p>
        </w:tc>
        <w:tc>
          <w:tcPr>
            <w:tcW w:w="3827" w:type="dxa"/>
            <w:tcBorders>
              <w:top w:val="nil"/>
              <w:left w:val="nil"/>
              <w:bottom w:val="nil"/>
              <w:right w:val="nil"/>
            </w:tcBorders>
            <w:shd w:val="clear" w:color="auto" w:fill="auto"/>
            <w:noWrap/>
            <w:hideMark/>
          </w:tcPr>
          <w:p w14:paraId="7FD8020F" w14:textId="77777777" w:rsidR="0076132E" w:rsidRPr="0076132E" w:rsidRDefault="0076132E" w:rsidP="0076132E">
            <w:pPr>
              <w:jc w:val="center"/>
              <w:rPr>
                <w:rFonts w:cs="Calibri"/>
              </w:rPr>
            </w:pPr>
            <w:r>
              <w:t>Parcheggio coperto</w:t>
            </w:r>
          </w:p>
        </w:tc>
      </w:tr>
      <w:tr w:rsidR="0076132E" w:rsidRPr="0076132E" w14:paraId="3D55C224" w14:textId="77777777" w:rsidTr="0076132E">
        <w:trPr>
          <w:trHeight w:val="300"/>
          <w:jc w:val="center"/>
        </w:trPr>
        <w:tc>
          <w:tcPr>
            <w:tcW w:w="1701" w:type="dxa"/>
            <w:tcBorders>
              <w:top w:val="nil"/>
              <w:left w:val="nil"/>
              <w:bottom w:val="nil"/>
              <w:right w:val="nil"/>
            </w:tcBorders>
            <w:shd w:val="clear" w:color="auto" w:fill="auto"/>
            <w:noWrap/>
            <w:hideMark/>
          </w:tcPr>
          <w:p w14:paraId="0C3CC07C" w14:textId="77777777" w:rsidR="0076132E" w:rsidRPr="0076132E" w:rsidRDefault="0076132E" w:rsidP="0076132E">
            <w:pPr>
              <w:jc w:val="center"/>
              <w:rPr>
                <w:rFonts w:cs="Calibri"/>
                <w:color w:val="000000"/>
              </w:rPr>
            </w:pPr>
            <w:r>
              <w:rPr>
                <w:color w:val="000000"/>
              </w:rPr>
              <w:t>2605-2120-224</w:t>
            </w:r>
          </w:p>
        </w:tc>
        <w:tc>
          <w:tcPr>
            <w:tcW w:w="1382" w:type="dxa"/>
            <w:tcBorders>
              <w:top w:val="nil"/>
              <w:left w:val="nil"/>
              <w:bottom w:val="nil"/>
              <w:right w:val="nil"/>
            </w:tcBorders>
            <w:shd w:val="clear" w:color="auto" w:fill="auto"/>
            <w:noWrap/>
            <w:hideMark/>
          </w:tcPr>
          <w:p w14:paraId="11B118EF" w14:textId="77777777" w:rsidR="0076132E" w:rsidRPr="0076132E" w:rsidRDefault="0076132E" w:rsidP="0076132E">
            <w:pPr>
              <w:jc w:val="center"/>
              <w:rPr>
                <w:rFonts w:cs="Calibri"/>
                <w:color w:val="000000"/>
              </w:rPr>
            </w:pPr>
            <w:r>
              <w:rPr>
                <w:color w:val="000000"/>
              </w:rPr>
              <w:t>127,10</w:t>
            </w:r>
          </w:p>
        </w:tc>
        <w:tc>
          <w:tcPr>
            <w:tcW w:w="3827" w:type="dxa"/>
            <w:tcBorders>
              <w:top w:val="nil"/>
              <w:left w:val="nil"/>
              <w:bottom w:val="nil"/>
              <w:right w:val="nil"/>
            </w:tcBorders>
            <w:shd w:val="clear" w:color="auto" w:fill="auto"/>
            <w:noWrap/>
            <w:hideMark/>
          </w:tcPr>
          <w:p w14:paraId="52165207" w14:textId="77777777" w:rsidR="0076132E" w:rsidRPr="0076132E" w:rsidRDefault="0076132E" w:rsidP="0076132E">
            <w:pPr>
              <w:jc w:val="center"/>
              <w:rPr>
                <w:rFonts w:cs="Calibri"/>
              </w:rPr>
            </w:pPr>
            <w:r>
              <w:t>Seminterrato</w:t>
            </w:r>
          </w:p>
        </w:tc>
      </w:tr>
      <w:tr w:rsidR="0076132E" w:rsidRPr="0076132E" w14:paraId="3D681F28" w14:textId="77777777" w:rsidTr="0076132E">
        <w:trPr>
          <w:trHeight w:val="300"/>
          <w:jc w:val="center"/>
        </w:trPr>
        <w:tc>
          <w:tcPr>
            <w:tcW w:w="1701" w:type="dxa"/>
            <w:tcBorders>
              <w:top w:val="nil"/>
              <w:left w:val="nil"/>
              <w:bottom w:val="nil"/>
              <w:right w:val="nil"/>
            </w:tcBorders>
            <w:shd w:val="clear" w:color="auto" w:fill="auto"/>
            <w:noWrap/>
            <w:hideMark/>
          </w:tcPr>
          <w:p w14:paraId="1E05B2A0" w14:textId="77777777" w:rsidR="0076132E" w:rsidRPr="0076132E" w:rsidRDefault="0076132E" w:rsidP="0076132E">
            <w:pPr>
              <w:jc w:val="center"/>
              <w:rPr>
                <w:rFonts w:cs="Calibri"/>
                <w:color w:val="000000"/>
              </w:rPr>
            </w:pPr>
            <w:r>
              <w:rPr>
                <w:color w:val="000000"/>
              </w:rPr>
              <w:t>2605-2120-225</w:t>
            </w:r>
          </w:p>
        </w:tc>
        <w:tc>
          <w:tcPr>
            <w:tcW w:w="1382" w:type="dxa"/>
            <w:tcBorders>
              <w:top w:val="nil"/>
              <w:left w:val="nil"/>
              <w:bottom w:val="nil"/>
              <w:right w:val="nil"/>
            </w:tcBorders>
            <w:shd w:val="clear" w:color="auto" w:fill="auto"/>
            <w:noWrap/>
            <w:hideMark/>
          </w:tcPr>
          <w:p w14:paraId="5BA26BE8" w14:textId="77777777" w:rsidR="0076132E" w:rsidRPr="0076132E" w:rsidRDefault="0076132E" w:rsidP="0076132E">
            <w:pPr>
              <w:jc w:val="center"/>
              <w:rPr>
                <w:rFonts w:cs="Calibri"/>
                <w:color w:val="000000"/>
              </w:rPr>
            </w:pPr>
            <w:r>
              <w:rPr>
                <w:color w:val="000000"/>
              </w:rPr>
              <w:t>15,50</w:t>
            </w:r>
          </w:p>
        </w:tc>
        <w:tc>
          <w:tcPr>
            <w:tcW w:w="3827" w:type="dxa"/>
            <w:tcBorders>
              <w:top w:val="nil"/>
              <w:left w:val="nil"/>
              <w:bottom w:val="nil"/>
              <w:right w:val="nil"/>
            </w:tcBorders>
            <w:shd w:val="clear" w:color="auto" w:fill="auto"/>
            <w:noWrap/>
            <w:hideMark/>
          </w:tcPr>
          <w:p w14:paraId="01127D93" w14:textId="77777777" w:rsidR="0076132E" w:rsidRPr="0076132E" w:rsidRDefault="0076132E" w:rsidP="0076132E">
            <w:pPr>
              <w:jc w:val="center"/>
              <w:rPr>
                <w:rFonts w:cs="Calibri"/>
              </w:rPr>
            </w:pPr>
            <w:r>
              <w:t>Parcheggio coperto</w:t>
            </w:r>
          </w:p>
        </w:tc>
      </w:tr>
      <w:tr w:rsidR="0076132E" w:rsidRPr="0076132E" w14:paraId="73E96990" w14:textId="77777777" w:rsidTr="0076132E">
        <w:trPr>
          <w:trHeight w:val="300"/>
          <w:jc w:val="center"/>
        </w:trPr>
        <w:tc>
          <w:tcPr>
            <w:tcW w:w="1701" w:type="dxa"/>
            <w:tcBorders>
              <w:top w:val="nil"/>
              <w:left w:val="nil"/>
              <w:bottom w:val="nil"/>
              <w:right w:val="nil"/>
            </w:tcBorders>
            <w:shd w:val="clear" w:color="auto" w:fill="auto"/>
            <w:noWrap/>
            <w:hideMark/>
          </w:tcPr>
          <w:p w14:paraId="5E80288F" w14:textId="77777777" w:rsidR="0076132E" w:rsidRPr="0076132E" w:rsidRDefault="0076132E" w:rsidP="0076132E">
            <w:pPr>
              <w:jc w:val="center"/>
              <w:rPr>
                <w:rFonts w:cs="Calibri"/>
                <w:color w:val="000000"/>
              </w:rPr>
            </w:pPr>
            <w:r>
              <w:rPr>
                <w:color w:val="000000"/>
              </w:rPr>
              <w:t>2605-2120-226</w:t>
            </w:r>
          </w:p>
        </w:tc>
        <w:tc>
          <w:tcPr>
            <w:tcW w:w="1382" w:type="dxa"/>
            <w:tcBorders>
              <w:top w:val="nil"/>
              <w:left w:val="nil"/>
              <w:bottom w:val="nil"/>
              <w:right w:val="nil"/>
            </w:tcBorders>
            <w:shd w:val="clear" w:color="auto" w:fill="auto"/>
            <w:noWrap/>
            <w:hideMark/>
          </w:tcPr>
          <w:p w14:paraId="75A0D1E2" w14:textId="77777777" w:rsidR="0076132E" w:rsidRPr="0076132E" w:rsidRDefault="0076132E" w:rsidP="0076132E">
            <w:pPr>
              <w:jc w:val="center"/>
              <w:rPr>
                <w:rFonts w:cs="Calibri"/>
                <w:color w:val="000000"/>
              </w:rPr>
            </w:pPr>
            <w:r>
              <w:rPr>
                <w:color w:val="000000"/>
              </w:rPr>
              <w:t>15,50</w:t>
            </w:r>
          </w:p>
        </w:tc>
        <w:tc>
          <w:tcPr>
            <w:tcW w:w="3827" w:type="dxa"/>
            <w:tcBorders>
              <w:top w:val="nil"/>
              <w:left w:val="nil"/>
              <w:bottom w:val="nil"/>
              <w:right w:val="nil"/>
            </w:tcBorders>
            <w:shd w:val="clear" w:color="auto" w:fill="auto"/>
            <w:noWrap/>
            <w:hideMark/>
          </w:tcPr>
          <w:p w14:paraId="35A0C66F" w14:textId="77777777" w:rsidR="0076132E" w:rsidRPr="0076132E" w:rsidRDefault="0076132E" w:rsidP="0076132E">
            <w:pPr>
              <w:jc w:val="center"/>
              <w:rPr>
                <w:rFonts w:cs="Calibri"/>
              </w:rPr>
            </w:pPr>
            <w:r>
              <w:t>Parcheggio coperto</w:t>
            </w:r>
          </w:p>
        </w:tc>
      </w:tr>
      <w:tr w:rsidR="0076132E" w:rsidRPr="0076132E" w14:paraId="1D60F9D2" w14:textId="77777777" w:rsidTr="0076132E">
        <w:trPr>
          <w:trHeight w:val="300"/>
          <w:jc w:val="center"/>
        </w:trPr>
        <w:tc>
          <w:tcPr>
            <w:tcW w:w="1701" w:type="dxa"/>
            <w:tcBorders>
              <w:top w:val="nil"/>
              <w:left w:val="nil"/>
              <w:bottom w:val="nil"/>
              <w:right w:val="nil"/>
            </w:tcBorders>
            <w:shd w:val="clear" w:color="auto" w:fill="auto"/>
            <w:noWrap/>
            <w:hideMark/>
          </w:tcPr>
          <w:p w14:paraId="5C839FF6" w14:textId="77777777" w:rsidR="0076132E" w:rsidRPr="0076132E" w:rsidRDefault="0076132E" w:rsidP="0076132E">
            <w:pPr>
              <w:jc w:val="center"/>
              <w:rPr>
                <w:rFonts w:cs="Calibri"/>
                <w:color w:val="000000"/>
              </w:rPr>
            </w:pPr>
            <w:r>
              <w:rPr>
                <w:color w:val="000000"/>
              </w:rPr>
              <w:t>2605-2120-227</w:t>
            </w:r>
          </w:p>
        </w:tc>
        <w:tc>
          <w:tcPr>
            <w:tcW w:w="1382" w:type="dxa"/>
            <w:tcBorders>
              <w:top w:val="nil"/>
              <w:left w:val="nil"/>
              <w:bottom w:val="nil"/>
              <w:right w:val="nil"/>
            </w:tcBorders>
            <w:shd w:val="clear" w:color="auto" w:fill="auto"/>
            <w:noWrap/>
            <w:hideMark/>
          </w:tcPr>
          <w:p w14:paraId="409C9AE0" w14:textId="77777777" w:rsidR="0076132E" w:rsidRPr="0076132E" w:rsidRDefault="0076132E" w:rsidP="0076132E">
            <w:pPr>
              <w:jc w:val="center"/>
              <w:rPr>
                <w:rFonts w:cs="Calibri"/>
                <w:color w:val="000000"/>
              </w:rPr>
            </w:pPr>
            <w:r>
              <w:rPr>
                <w:color w:val="000000"/>
              </w:rPr>
              <w:t>14,50</w:t>
            </w:r>
          </w:p>
        </w:tc>
        <w:tc>
          <w:tcPr>
            <w:tcW w:w="3827" w:type="dxa"/>
            <w:tcBorders>
              <w:top w:val="nil"/>
              <w:left w:val="nil"/>
              <w:bottom w:val="nil"/>
              <w:right w:val="nil"/>
            </w:tcBorders>
            <w:shd w:val="clear" w:color="auto" w:fill="auto"/>
            <w:noWrap/>
            <w:hideMark/>
          </w:tcPr>
          <w:p w14:paraId="52EE5C8A" w14:textId="77777777" w:rsidR="0076132E" w:rsidRPr="0076132E" w:rsidRDefault="0076132E" w:rsidP="0076132E">
            <w:pPr>
              <w:jc w:val="center"/>
              <w:rPr>
                <w:rFonts w:cs="Calibri"/>
              </w:rPr>
            </w:pPr>
            <w:r>
              <w:t>Parcheggio coperto</w:t>
            </w:r>
          </w:p>
        </w:tc>
      </w:tr>
      <w:tr w:rsidR="0076132E" w:rsidRPr="0076132E" w14:paraId="77464AE9" w14:textId="77777777" w:rsidTr="0076132E">
        <w:trPr>
          <w:trHeight w:val="300"/>
          <w:jc w:val="center"/>
        </w:trPr>
        <w:tc>
          <w:tcPr>
            <w:tcW w:w="1701" w:type="dxa"/>
            <w:tcBorders>
              <w:top w:val="nil"/>
              <w:left w:val="nil"/>
              <w:bottom w:val="nil"/>
              <w:right w:val="nil"/>
            </w:tcBorders>
            <w:shd w:val="clear" w:color="auto" w:fill="auto"/>
            <w:noWrap/>
            <w:hideMark/>
          </w:tcPr>
          <w:p w14:paraId="2C5C9F0B" w14:textId="77777777" w:rsidR="0076132E" w:rsidRPr="0076132E" w:rsidRDefault="0076132E" w:rsidP="0076132E">
            <w:pPr>
              <w:jc w:val="center"/>
              <w:rPr>
                <w:rFonts w:cs="Calibri"/>
                <w:color w:val="000000"/>
              </w:rPr>
            </w:pPr>
            <w:r>
              <w:rPr>
                <w:color w:val="000000"/>
              </w:rPr>
              <w:t>2605-2120-228</w:t>
            </w:r>
          </w:p>
        </w:tc>
        <w:tc>
          <w:tcPr>
            <w:tcW w:w="1382" w:type="dxa"/>
            <w:tcBorders>
              <w:top w:val="nil"/>
              <w:left w:val="nil"/>
              <w:bottom w:val="nil"/>
              <w:right w:val="nil"/>
            </w:tcBorders>
            <w:shd w:val="clear" w:color="auto" w:fill="auto"/>
            <w:noWrap/>
            <w:hideMark/>
          </w:tcPr>
          <w:p w14:paraId="784E33D9" w14:textId="77777777" w:rsidR="0076132E" w:rsidRPr="0076132E" w:rsidRDefault="0076132E" w:rsidP="0076132E">
            <w:pPr>
              <w:jc w:val="center"/>
              <w:rPr>
                <w:rFonts w:cs="Calibri"/>
                <w:color w:val="000000"/>
              </w:rPr>
            </w:pPr>
            <w:r>
              <w:rPr>
                <w:color w:val="000000"/>
              </w:rPr>
              <w:t>14,50</w:t>
            </w:r>
          </w:p>
        </w:tc>
        <w:tc>
          <w:tcPr>
            <w:tcW w:w="3827" w:type="dxa"/>
            <w:tcBorders>
              <w:top w:val="nil"/>
              <w:left w:val="nil"/>
              <w:bottom w:val="nil"/>
              <w:right w:val="nil"/>
            </w:tcBorders>
            <w:shd w:val="clear" w:color="auto" w:fill="auto"/>
            <w:noWrap/>
            <w:hideMark/>
          </w:tcPr>
          <w:p w14:paraId="6B27F747" w14:textId="77777777" w:rsidR="0076132E" w:rsidRPr="0076132E" w:rsidRDefault="0076132E" w:rsidP="0076132E">
            <w:pPr>
              <w:jc w:val="center"/>
              <w:rPr>
                <w:rFonts w:cs="Calibri"/>
              </w:rPr>
            </w:pPr>
            <w:r>
              <w:t>Parcheggio coperto</w:t>
            </w:r>
          </w:p>
        </w:tc>
      </w:tr>
      <w:tr w:rsidR="0076132E" w:rsidRPr="0076132E" w14:paraId="1991B916" w14:textId="77777777" w:rsidTr="0076132E">
        <w:trPr>
          <w:trHeight w:val="300"/>
          <w:jc w:val="center"/>
        </w:trPr>
        <w:tc>
          <w:tcPr>
            <w:tcW w:w="1701" w:type="dxa"/>
            <w:tcBorders>
              <w:top w:val="nil"/>
              <w:left w:val="nil"/>
              <w:bottom w:val="nil"/>
              <w:right w:val="nil"/>
            </w:tcBorders>
            <w:shd w:val="clear" w:color="auto" w:fill="auto"/>
            <w:noWrap/>
            <w:hideMark/>
          </w:tcPr>
          <w:p w14:paraId="5EB4D10B" w14:textId="77777777" w:rsidR="0076132E" w:rsidRPr="0076132E" w:rsidRDefault="0076132E" w:rsidP="0076132E">
            <w:pPr>
              <w:jc w:val="center"/>
              <w:rPr>
                <w:rFonts w:cs="Calibri"/>
                <w:color w:val="000000"/>
              </w:rPr>
            </w:pPr>
            <w:r>
              <w:rPr>
                <w:color w:val="000000"/>
              </w:rPr>
              <w:t>2605-2120-229</w:t>
            </w:r>
          </w:p>
        </w:tc>
        <w:tc>
          <w:tcPr>
            <w:tcW w:w="1382" w:type="dxa"/>
            <w:tcBorders>
              <w:top w:val="nil"/>
              <w:left w:val="nil"/>
              <w:bottom w:val="nil"/>
              <w:right w:val="nil"/>
            </w:tcBorders>
            <w:shd w:val="clear" w:color="auto" w:fill="auto"/>
            <w:noWrap/>
            <w:hideMark/>
          </w:tcPr>
          <w:p w14:paraId="59C46B56" w14:textId="77777777" w:rsidR="0076132E" w:rsidRPr="0076132E" w:rsidRDefault="0076132E" w:rsidP="0076132E">
            <w:pPr>
              <w:jc w:val="center"/>
              <w:rPr>
                <w:rFonts w:cs="Calibri"/>
                <w:color w:val="000000"/>
              </w:rPr>
            </w:pPr>
            <w:r>
              <w:rPr>
                <w:color w:val="000000"/>
              </w:rPr>
              <w:t>14,50</w:t>
            </w:r>
          </w:p>
        </w:tc>
        <w:tc>
          <w:tcPr>
            <w:tcW w:w="3827" w:type="dxa"/>
            <w:tcBorders>
              <w:top w:val="nil"/>
              <w:left w:val="nil"/>
              <w:bottom w:val="nil"/>
              <w:right w:val="nil"/>
            </w:tcBorders>
            <w:shd w:val="clear" w:color="auto" w:fill="auto"/>
            <w:noWrap/>
            <w:hideMark/>
          </w:tcPr>
          <w:p w14:paraId="5F56A200" w14:textId="77777777" w:rsidR="0076132E" w:rsidRPr="0076132E" w:rsidRDefault="0076132E" w:rsidP="0076132E">
            <w:pPr>
              <w:jc w:val="center"/>
              <w:rPr>
                <w:rFonts w:cs="Calibri"/>
              </w:rPr>
            </w:pPr>
            <w:r>
              <w:t>Parcheggio coperto</w:t>
            </w:r>
          </w:p>
        </w:tc>
      </w:tr>
      <w:tr w:rsidR="0076132E" w:rsidRPr="0076132E" w14:paraId="7DFE860E" w14:textId="77777777" w:rsidTr="0076132E">
        <w:trPr>
          <w:trHeight w:val="300"/>
          <w:jc w:val="center"/>
        </w:trPr>
        <w:tc>
          <w:tcPr>
            <w:tcW w:w="1701" w:type="dxa"/>
            <w:tcBorders>
              <w:top w:val="nil"/>
              <w:left w:val="nil"/>
              <w:bottom w:val="nil"/>
              <w:right w:val="nil"/>
            </w:tcBorders>
            <w:shd w:val="clear" w:color="auto" w:fill="auto"/>
            <w:noWrap/>
            <w:hideMark/>
          </w:tcPr>
          <w:p w14:paraId="067647BA" w14:textId="77777777" w:rsidR="0076132E" w:rsidRPr="0076132E" w:rsidRDefault="0076132E" w:rsidP="0076132E">
            <w:pPr>
              <w:jc w:val="center"/>
              <w:rPr>
                <w:rFonts w:cs="Calibri"/>
                <w:color w:val="000000"/>
              </w:rPr>
            </w:pPr>
            <w:r>
              <w:rPr>
                <w:color w:val="000000"/>
              </w:rPr>
              <w:t>2605-2120-230</w:t>
            </w:r>
          </w:p>
        </w:tc>
        <w:tc>
          <w:tcPr>
            <w:tcW w:w="1382" w:type="dxa"/>
            <w:tcBorders>
              <w:top w:val="nil"/>
              <w:left w:val="nil"/>
              <w:bottom w:val="nil"/>
              <w:right w:val="nil"/>
            </w:tcBorders>
            <w:shd w:val="clear" w:color="auto" w:fill="auto"/>
            <w:noWrap/>
            <w:hideMark/>
          </w:tcPr>
          <w:p w14:paraId="02AA7008" w14:textId="77777777" w:rsidR="0076132E" w:rsidRPr="0076132E" w:rsidRDefault="0076132E" w:rsidP="0076132E">
            <w:pPr>
              <w:jc w:val="center"/>
              <w:rPr>
                <w:rFonts w:cs="Calibri"/>
                <w:color w:val="000000"/>
              </w:rPr>
            </w:pPr>
            <w:r>
              <w:rPr>
                <w:color w:val="000000"/>
              </w:rPr>
              <w:t>14,50</w:t>
            </w:r>
          </w:p>
        </w:tc>
        <w:tc>
          <w:tcPr>
            <w:tcW w:w="3827" w:type="dxa"/>
            <w:tcBorders>
              <w:top w:val="nil"/>
              <w:left w:val="nil"/>
              <w:bottom w:val="nil"/>
              <w:right w:val="nil"/>
            </w:tcBorders>
            <w:shd w:val="clear" w:color="auto" w:fill="auto"/>
            <w:noWrap/>
            <w:hideMark/>
          </w:tcPr>
          <w:p w14:paraId="5F98A4FE" w14:textId="77777777" w:rsidR="0076132E" w:rsidRPr="0076132E" w:rsidRDefault="0076132E" w:rsidP="0076132E">
            <w:pPr>
              <w:jc w:val="center"/>
              <w:rPr>
                <w:rFonts w:cs="Calibri"/>
              </w:rPr>
            </w:pPr>
            <w:r>
              <w:t>Parcheggio coperto</w:t>
            </w:r>
          </w:p>
        </w:tc>
      </w:tr>
      <w:tr w:rsidR="0076132E" w:rsidRPr="0076132E" w14:paraId="0D5AB4C8" w14:textId="77777777" w:rsidTr="0076132E">
        <w:trPr>
          <w:trHeight w:val="300"/>
          <w:jc w:val="center"/>
        </w:trPr>
        <w:tc>
          <w:tcPr>
            <w:tcW w:w="1701" w:type="dxa"/>
            <w:tcBorders>
              <w:top w:val="nil"/>
              <w:left w:val="nil"/>
              <w:bottom w:val="nil"/>
              <w:right w:val="nil"/>
            </w:tcBorders>
            <w:shd w:val="clear" w:color="auto" w:fill="auto"/>
            <w:noWrap/>
            <w:hideMark/>
          </w:tcPr>
          <w:p w14:paraId="2869B981" w14:textId="77777777" w:rsidR="0076132E" w:rsidRPr="0076132E" w:rsidRDefault="0076132E" w:rsidP="0076132E">
            <w:pPr>
              <w:jc w:val="center"/>
              <w:rPr>
                <w:rFonts w:cs="Calibri"/>
                <w:color w:val="000000"/>
              </w:rPr>
            </w:pPr>
            <w:r>
              <w:rPr>
                <w:color w:val="000000"/>
              </w:rPr>
              <w:t>2605-2120-231</w:t>
            </w:r>
          </w:p>
        </w:tc>
        <w:tc>
          <w:tcPr>
            <w:tcW w:w="1382" w:type="dxa"/>
            <w:tcBorders>
              <w:top w:val="nil"/>
              <w:left w:val="nil"/>
              <w:bottom w:val="nil"/>
              <w:right w:val="nil"/>
            </w:tcBorders>
            <w:shd w:val="clear" w:color="auto" w:fill="auto"/>
            <w:noWrap/>
            <w:hideMark/>
          </w:tcPr>
          <w:p w14:paraId="7AFE4B6C" w14:textId="77777777" w:rsidR="0076132E" w:rsidRPr="0076132E" w:rsidRDefault="0076132E" w:rsidP="0076132E">
            <w:pPr>
              <w:jc w:val="center"/>
              <w:rPr>
                <w:rFonts w:cs="Calibri"/>
                <w:color w:val="000000"/>
              </w:rPr>
            </w:pPr>
            <w:r>
              <w:rPr>
                <w:color w:val="000000"/>
              </w:rPr>
              <w:t>14,50</w:t>
            </w:r>
          </w:p>
        </w:tc>
        <w:tc>
          <w:tcPr>
            <w:tcW w:w="3827" w:type="dxa"/>
            <w:tcBorders>
              <w:top w:val="nil"/>
              <w:left w:val="nil"/>
              <w:bottom w:val="nil"/>
              <w:right w:val="nil"/>
            </w:tcBorders>
            <w:shd w:val="clear" w:color="auto" w:fill="auto"/>
            <w:noWrap/>
            <w:hideMark/>
          </w:tcPr>
          <w:p w14:paraId="08A06BF8" w14:textId="77777777" w:rsidR="0076132E" w:rsidRPr="0076132E" w:rsidRDefault="0076132E" w:rsidP="0076132E">
            <w:pPr>
              <w:jc w:val="center"/>
              <w:rPr>
                <w:rFonts w:cs="Calibri"/>
              </w:rPr>
            </w:pPr>
            <w:r>
              <w:t>Parcheggio coperto</w:t>
            </w:r>
          </w:p>
        </w:tc>
      </w:tr>
      <w:tr w:rsidR="0076132E" w:rsidRPr="0076132E" w14:paraId="63326163" w14:textId="77777777" w:rsidTr="0076132E">
        <w:trPr>
          <w:trHeight w:val="300"/>
          <w:jc w:val="center"/>
        </w:trPr>
        <w:tc>
          <w:tcPr>
            <w:tcW w:w="1701" w:type="dxa"/>
            <w:tcBorders>
              <w:top w:val="nil"/>
              <w:left w:val="nil"/>
              <w:bottom w:val="nil"/>
              <w:right w:val="nil"/>
            </w:tcBorders>
            <w:shd w:val="clear" w:color="auto" w:fill="auto"/>
            <w:noWrap/>
            <w:hideMark/>
          </w:tcPr>
          <w:p w14:paraId="6BD60C29" w14:textId="77777777" w:rsidR="0076132E" w:rsidRPr="0076132E" w:rsidRDefault="0076132E" w:rsidP="0076132E">
            <w:pPr>
              <w:jc w:val="center"/>
              <w:rPr>
                <w:rFonts w:cs="Calibri"/>
                <w:color w:val="000000"/>
              </w:rPr>
            </w:pPr>
            <w:r>
              <w:rPr>
                <w:color w:val="000000"/>
              </w:rPr>
              <w:t>2605-2120-232</w:t>
            </w:r>
          </w:p>
        </w:tc>
        <w:tc>
          <w:tcPr>
            <w:tcW w:w="1382" w:type="dxa"/>
            <w:tcBorders>
              <w:top w:val="nil"/>
              <w:left w:val="nil"/>
              <w:bottom w:val="nil"/>
              <w:right w:val="nil"/>
            </w:tcBorders>
            <w:shd w:val="clear" w:color="auto" w:fill="auto"/>
            <w:noWrap/>
            <w:hideMark/>
          </w:tcPr>
          <w:p w14:paraId="0D9D60E2" w14:textId="77777777" w:rsidR="0076132E" w:rsidRPr="0076132E" w:rsidRDefault="0076132E" w:rsidP="0076132E">
            <w:pPr>
              <w:jc w:val="center"/>
              <w:rPr>
                <w:rFonts w:cs="Calibri"/>
                <w:color w:val="000000"/>
              </w:rPr>
            </w:pPr>
            <w:r>
              <w:rPr>
                <w:color w:val="000000"/>
              </w:rPr>
              <w:t>13,60</w:t>
            </w:r>
          </w:p>
        </w:tc>
        <w:tc>
          <w:tcPr>
            <w:tcW w:w="3827" w:type="dxa"/>
            <w:tcBorders>
              <w:top w:val="nil"/>
              <w:left w:val="nil"/>
              <w:bottom w:val="nil"/>
              <w:right w:val="nil"/>
            </w:tcBorders>
            <w:shd w:val="clear" w:color="auto" w:fill="auto"/>
            <w:noWrap/>
            <w:hideMark/>
          </w:tcPr>
          <w:p w14:paraId="699A6570" w14:textId="77777777" w:rsidR="0076132E" w:rsidRPr="0076132E" w:rsidRDefault="0076132E" w:rsidP="0076132E">
            <w:pPr>
              <w:jc w:val="center"/>
              <w:rPr>
                <w:rFonts w:cs="Calibri"/>
              </w:rPr>
            </w:pPr>
            <w:r>
              <w:t>Parcheggio coperto</w:t>
            </w:r>
          </w:p>
        </w:tc>
      </w:tr>
      <w:tr w:rsidR="0076132E" w:rsidRPr="0076132E" w14:paraId="02A1742E" w14:textId="77777777" w:rsidTr="0076132E">
        <w:trPr>
          <w:trHeight w:val="300"/>
          <w:jc w:val="center"/>
        </w:trPr>
        <w:tc>
          <w:tcPr>
            <w:tcW w:w="1701" w:type="dxa"/>
            <w:tcBorders>
              <w:top w:val="nil"/>
              <w:left w:val="nil"/>
              <w:bottom w:val="nil"/>
              <w:right w:val="nil"/>
            </w:tcBorders>
            <w:shd w:val="clear" w:color="auto" w:fill="auto"/>
            <w:noWrap/>
            <w:hideMark/>
          </w:tcPr>
          <w:p w14:paraId="1ECEFBCB" w14:textId="77777777" w:rsidR="0076132E" w:rsidRPr="0076132E" w:rsidRDefault="0076132E" w:rsidP="0076132E">
            <w:pPr>
              <w:jc w:val="center"/>
              <w:rPr>
                <w:rFonts w:cs="Calibri"/>
                <w:color w:val="000000"/>
              </w:rPr>
            </w:pPr>
            <w:r>
              <w:rPr>
                <w:color w:val="000000"/>
              </w:rPr>
              <w:t>2605-2120-233</w:t>
            </w:r>
          </w:p>
        </w:tc>
        <w:tc>
          <w:tcPr>
            <w:tcW w:w="1382" w:type="dxa"/>
            <w:tcBorders>
              <w:top w:val="nil"/>
              <w:left w:val="nil"/>
              <w:bottom w:val="nil"/>
              <w:right w:val="nil"/>
            </w:tcBorders>
            <w:shd w:val="clear" w:color="auto" w:fill="auto"/>
            <w:noWrap/>
            <w:hideMark/>
          </w:tcPr>
          <w:p w14:paraId="059E52A6" w14:textId="77777777" w:rsidR="0076132E" w:rsidRPr="0076132E" w:rsidRDefault="0076132E" w:rsidP="0076132E">
            <w:pPr>
              <w:jc w:val="center"/>
              <w:rPr>
                <w:rFonts w:cs="Calibri"/>
                <w:color w:val="000000"/>
              </w:rPr>
            </w:pPr>
            <w:r>
              <w:rPr>
                <w:color w:val="000000"/>
              </w:rPr>
              <w:t>13,60</w:t>
            </w:r>
          </w:p>
        </w:tc>
        <w:tc>
          <w:tcPr>
            <w:tcW w:w="3827" w:type="dxa"/>
            <w:tcBorders>
              <w:top w:val="nil"/>
              <w:left w:val="nil"/>
              <w:bottom w:val="nil"/>
              <w:right w:val="nil"/>
            </w:tcBorders>
            <w:shd w:val="clear" w:color="auto" w:fill="auto"/>
            <w:noWrap/>
            <w:hideMark/>
          </w:tcPr>
          <w:p w14:paraId="25D54AC0" w14:textId="77777777" w:rsidR="0076132E" w:rsidRPr="0076132E" w:rsidRDefault="0076132E" w:rsidP="0076132E">
            <w:pPr>
              <w:jc w:val="center"/>
              <w:rPr>
                <w:rFonts w:cs="Calibri"/>
              </w:rPr>
            </w:pPr>
            <w:r>
              <w:t>Parcheggio coperto</w:t>
            </w:r>
          </w:p>
        </w:tc>
      </w:tr>
      <w:tr w:rsidR="0076132E" w:rsidRPr="0076132E" w14:paraId="48AE613F" w14:textId="77777777" w:rsidTr="0076132E">
        <w:trPr>
          <w:trHeight w:val="300"/>
          <w:jc w:val="center"/>
        </w:trPr>
        <w:tc>
          <w:tcPr>
            <w:tcW w:w="1701" w:type="dxa"/>
            <w:tcBorders>
              <w:top w:val="nil"/>
              <w:left w:val="nil"/>
              <w:bottom w:val="nil"/>
              <w:right w:val="nil"/>
            </w:tcBorders>
            <w:shd w:val="clear" w:color="auto" w:fill="auto"/>
            <w:noWrap/>
            <w:hideMark/>
          </w:tcPr>
          <w:p w14:paraId="06F2C6AE" w14:textId="77777777" w:rsidR="0076132E" w:rsidRPr="0076132E" w:rsidRDefault="0076132E" w:rsidP="0076132E">
            <w:pPr>
              <w:jc w:val="center"/>
              <w:rPr>
                <w:rFonts w:cs="Calibri"/>
                <w:color w:val="000000"/>
              </w:rPr>
            </w:pPr>
            <w:r>
              <w:rPr>
                <w:color w:val="000000"/>
              </w:rPr>
              <w:t>2605-2120-234</w:t>
            </w:r>
          </w:p>
        </w:tc>
        <w:tc>
          <w:tcPr>
            <w:tcW w:w="1382" w:type="dxa"/>
            <w:tcBorders>
              <w:top w:val="nil"/>
              <w:left w:val="nil"/>
              <w:bottom w:val="nil"/>
              <w:right w:val="nil"/>
            </w:tcBorders>
            <w:shd w:val="clear" w:color="auto" w:fill="auto"/>
            <w:noWrap/>
            <w:hideMark/>
          </w:tcPr>
          <w:p w14:paraId="2ABCBD02" w14:textId="77777777" w:rsidR="0076132E" w:rsidRPr="0076132E" w:rsidRDefault="0076132E" w:rsidP="0076132E">
            <w:pPr>
              <w:jc w:val="center"/>
              <w:rPr>
                <w:rFonts w:cs="Calibri"/>
                <w:color w:val="000000"/>
              </w:rPr>
            </w:pPr>
            <w:r>
              <w:rPr>
                <w:color w:val="000000"/>
              </w:rPr>
              <w:t>13,60</w:t>
            </w:r>
          </w:p>
        </w:tc>
        <w:tc>
          <w:tcPr>
            <w:tcW w:w="3827" w:type="dxa"/>
            <w:tcBorders>
              <w:top w:val="nil"/>
              <w:left w:val="nil"/>
              <w:bottom w:val="nil"/>
              <w:right w:val="nil"/>
            </w:tcBorders>
            <w:shd w:val="clear" w:color="auto" w:fill="auto"/>
            <w:noWrap/>
            <w:hideMark/>
          </w:tcPr>
          <w:p w14:paraId="25ABBE40" w14:textId="77777777" w:rsidR="0076132E" w:rsidRPr="0076132E" w:rsidRDefault="0076132E" w:rsidP="0076132E">
            <w:pPr>
              <w:jc w:val="center"/>
              <w:rPr>
                <w:rFonts w:cs="Calibri"/>
              </w:rPr>
            </w:pPr>
            <w:r>
              <w:t>Parcheggio coperto</w:t>
            </w:r>
          </w:p>
        </w:tc>
      </w:tr>
      <w:tr w:rsidR="0076132E" w:rsidRPr="0076132E" w14:paraId="6A0BC26E" w14:textId="77777777" w:rsidTr="0076132E">
        <w:trPr>
          <w:trHeight w:val="300"/>
          <w:jc w:val="center"/>
        </w:trPr>
        <w:tc>
          <w:tcPr>
            <w:tcW w:w="1701" w:type="dxa"/>
            <w:tcBorders>
              <w:top w:val="nil"/>
              <w:left w:val="nil"/>
              <w:bottom w:val="nil"/>
              <w:right w:val="nil"/>
            </w:tcBorders>
            <w:shd w:val="clear" w:color="auto" w:fill="auto"/>
            <w:noWrap/>
            <w:hideMark/>
          </w:tcPr>
          <w:p w14:paraId="64D594B9" w14:textId="77777777" w:rsidR="0076132E" w:rsidRPr="0076132E" w:rsidRDefault="0076132E" w:rsidP="0076132E">
            <w:pPr>
              <w:jc w:val="center"/>
              <w:rPr>
                <w:rFonts w:cs="Calibri"/>
                <w:color w:val="000000"/>
              </w:rPr>
            </w:pPr>
            <w:r>
              <w:rPr>
                <w:color w:val="000000"/>
              </w:rPr>
              <w:lastRenderedPageBreak/>
              <w:t>2605-2120-235</w:t>
            </w:r>
          </w:p>
        </w:tc>
        <w:tc>
          <w:tcPr>
            <w:tcW w:w="1382" w:type="dxa"/>
            <w:tcBorders>
              <w:top w:val="nil"/>
              <w:left w:val="nil"/>
              <w:bottom w:val="nil"/>
              <w:right w:val="nil"/>
            </w:tcBorders>
            <w:shd w:val="clear" w:color="auto" w:fill="auto"/>
            <w:noWrap/>
            <w:hideMark/>
          </w:tcPr>
          <w:p w14:paraId="70B775D7" w14:textId="77777777" w:rsidR="0076132E" w:rsidRPr="0076132E" w:rsidRDefault="0076132E" w:rsidP="0076132E">
            <w:pPr>
              <w:jc w:val="center"/>
              <w:rPr>
                <w:rFonts w:cs="Calibri"/>
                <w:color w:val="000000"/>
              </w:rPr>
            </w:pPr>
            <w:r>
              <w:rPr>
                <w:color w:val="000000"/>
              </w:rPr>
              <w:t>22,00</w:t>
            </w:r>
          </w:p>
        </w:tc>
        <w:tc>
          <w:tcPr>
            <w:tcW w:w="3827" w:type="dxa"/>
            <w:tcBorders>
              <w:top w:val="nil"/>
              <w:left w:val="nil"/>
              <w:bottom w:val="nil"/>
              <w:right w:val="nil"/>
            </w:tcBorders>
            <w:shd w:val="clear" w:color="auto" w:fill="auto"/>
            <w:noWrap/>
            <w:hideMark/>
          </w:tcPr>
          <w:p w14:paraId="4930A3E1" w14:textId="77777777" w:rsidR="0076132E" w:rsidRPr="0076132E" w:rsidRDefault="0076132E" w:rsidP="0076132E">
            <w:pPr>
              <w:jc w:val="center"/>
              <w:rPr>
                <w:rFonts w:cs="Calibri"/>
              </w:rPr>
            </w:pPr>
            <w:r>
              <w:t>Parcheggio coperto</w:t>
            </w:r>
          </w:p>
        </w:tc>
      </w:tr>
      <w:tr w:rsidR="0076132E" w:rsidRPr="0076132E" w14:paraId="0EA19F46" w14:textId="77777777" w:rsidTr="0076132E">
        <w:trPr>
          <w:trHeight w:val="300"/>
          <w:jc w:val="center"/>
        </w:trPr>
        <w:tc>
          <w:tcPr>
            <w:tcW w:w="1701" w:type="dxa"/>
            <w:tcBorders>
              <w:top w:val="nil"/>
              <w:left w:val="nil"/>
              <w:bottom w:val="nil"/>
              <w:right w:val="nil"/>
            </w:tcBorders>
            <w:shd w:val="clear" w:color="auto" w:fill="auto"/>
            <w:noWrap/>
            <w:hideMark/>
          </w:tcPr>
          <w:p w14:paraId="602EF20A" w14:textId="77777777" w:rsidR="0076132E" w:rsidRPr="0076132E" w:rsidRDefault="0076132E" w:rsidP="0076132E">
            <w:pPr>
              <w:jc w:val="center"/>
              <w:rPr>
                <w:rFonts w:cs="Calibri"/>
                <w:color w:val="000000"/>
              </w:rPr>
            </w:pPr>
            <w:r>
              <w:rPr>
                <w:color w:val="000000"/>
              </w:rPr>
              <w:t>2605-2120-236</w:t>
            </w:r>
          </w:p>
        </w:tc>
        <w:tc>
          <w:tcPr>
            <w:tcW w:w="1382" w:type="dxa"/>
            <w:tcBorders>
              <w:top w:val="nil"/>
              <w:left w:val="nil"/>
              <w:bottom w:val="nil"/>
              <w:right w:val="nil"/>
            </w:tcBorders>
            <w:shd w:val="clear" w:color="auto" w:fill="auto"/>
            <w:noWrap/>
            <w:hideMark/>
          </w:tcPr>
          <w:p w14:paraId="0408620C" w14:textId="77777777" w:rsidR="0076132E" w:rsidRPr="0076132E" w:rsidRDefault="0076132E" w:rsidP="0076132E">
            <w:pPr>
              <w:jc w:val="center"/>
              <w:rPr>
                <w:rFonts w:cs="Calibri"/>
                <w:color w:val="000000"/>
              </w:rPr>
            </w:pPr>
            <w:r>
              <w:rPr>
                <w:color w:val="000000"/>
              </w:rPr>
              <w:t>13,60</w:t>
            </w:r>
          </w:p>
        </w:tc>
        <w:tc>
          <w:tcPr>
            <w:tcW w:w="3827" w:type="dxa"/>
            <w:tcBorders>
              <w:top w:val="nil"/>
              <w:left w:val="nil"/>
              <w:bottom w:val="nil"/>
              <w:right w:val="nil"/>
            </w:tcBorders>
            <w:shd w:val="clear" w:color="auto" w:fill="auto"/>
            <w:noWrap/>
            <w:hideMark/>
          </w:tcPr>
          <w:p w14:paraId="50A615DD" w14:textId="77777777" w:rsidR="0076132E" w:rsidRPr="0076132E" w:rsidRDefault="0076132E" w:rsidP="0076132E">
            <w:pPr>
              <w:jc w:val="center"/>
              <w:rPr>
                <w:rFonts w:cs="Calibri"/>
              </w:rPr>
            </w:pPr>
            <w:r>
              <w:t>Parcheggio coperto</w:t>
            </w:r>
          </w:p>
        </w:tc>
      </w:tr>
      <w:tr w:rsidR="0076132E" w:rsidRPr="0076132E" w14:paraId="6A632E14" w14:textId="77777777" w:rsidTr="0076132E">
        <w:trPr>
          <w:trHeight w:val="300"/>
          <w:jc w:val="center"/>
        </w:trPr>
        <w:tc>
          <w:tcPr>
            <w:tcW w:w="1701" w:type="dxa"/>
            <w:tcBorders>
              <w:top w:val="nil"/>
              <w:left w:val="nil"/>
              <w:bottom w:val="nil"/>
              <w:right w:val="nil"/>
            </w:tcBorders>
            <w:shd w:val="clear" w:color="auto" w:fill="auto"/>
            <w:noWrap/>
            <w:hideMark/>
          </w:tcPr>
          <w:p w14:paraId="6967E7B1" w14:textId="77777777" w:rsidR="0076132E" w:rsidRPr="0076132E" w:rsidRDefault="0076132E" w:rsidP="0076132E">
            <w:pPr>
              <w:jc w:val="center"/>
              <w:rPr>
                <w:rFonts w:cs="Calibri"/>
                <w:color w:val="000000"/>
              </w:rPr>
            </w:pPr>
            <w:r>
              <w:rPr>
                <w:color w:val="000000"/>
              </w:rPr>
              <w:t>2605-2120-237</w:t>
            </w:r>
          </w:p>
        </w:tc>
        <w:tc>
          <w:tcPr>
            <w:tcW w:w="1382" w:type="dxa"/>
            <w:tcBorders>
              <w:top w:val="nil"/>
              <w:left w:val="nil"/>
              <w:bottom w:val="nil"/>
              <w:right w:val="nil"/>
            </w:tcBorders>
            <w:shd w:val="clear" w:color="auto" w:fill="auto"/>
            <w:noWrap/>
            <w:hideMark/>
          </w:tcPr>
          <w:p w14:paraId="52305208" w14:textId="77777777" w:rsidR="0076132E" w:rsidRPr="0076132E" w:rsidRDefault="0076132E" w:rsidP="0076132E">
            <w:pPr>
              <w:jc w:val="center"/>
              <w:rPr>
                <w:rFonts w:cs="Calibri"/>
                <w:color w:val="000000"/>
              </w:rPr>
            </w:pPr>
            <w:r>
              <w:rPr>
                <w:color w:val="000000"/>
              </w:rPr>
              <w:t>13,60</w:t>
            </w:r>
          </w:p>
        </w:tc>
        <w:tc>
          <w:tcPr>
            <w:tcW w:w="3827" w:type="dxa"/>
            <w:tcBorders>
              <w:top w:val="nil"/>
              <w:left w:val="nil"/>
              <w:bottom w:val="nil"/>
              <w:right w:val="nil"/>
            </w:tcBorders>
            <w:shd w:val="clear" w:color="auto" w:fill="auto"/>
            <w:noWrap/>
            <w:hideMark/>
          </w:tcPr>
          <w:p w14:paraId="22C7E9DB" w14:textId="77777777" w:rsidR="0076132E" w:rsidRPr="0076132E" w:rsidRDefault="0076132E" w:rsidP="0076132E">
            <w:pPr>
              <w:jc w:val="center"/>
              <w:rPr>
                <w:rFonts w:cs="Calibri"/>
              </w:rPr>
            </w:pPr>
            <w:r>
              <w:t>Parcheggio coperto</w:t>
            </w:r>
          </w:p>
        </w:tc>
      </w:tr>
      <w:tr w:rsidR="0076132E" w:rsidRPr="0076132E" w14:paraId="64C38CD7" w14:textId="77777777" w:rsidTr="0076132E">
        <w:trPr>
          <w:trHeight w:val="300"/>
          <w:jc w:val="center"/>
        </w:trPr>
        <w:tc>
          <w:tcPr>
            <w:tcW w:w="1701" w:type="dxa"/>
            <w:tcBorders>
              <w:top w:val="nil"/>
              <w:left w:val="nil"/>
              <w:bottom w:val="nil"/>
              <w:right w:val="nil"/>
            </w:tcBorders>
            <w:shd w:val="clear" w:color="auto" w:fill="auto"/>
            <w:noWrap/>
            <w:hideMark/>
          </w:tcPr>
          <w:p w14:paraId="79EBA5F4" w14:textId="77777777" w:rsidR="0076132E" w:rsidRPr="0076132E" w:rsidRDefault="0076132E" w:rsidP="0076132E">
            <w:pPr>
              <w:jc w:val="center"/>
              <w:rPr>
                <w:rFonts w:cs="Calibri"/>
                <w:color w:val="000000"/>
              </w:rPr>
            </w:pPr>
            <w:r>
              <w:rPr>
                <w:color w:val="000000"/>
              </w:rPr>
              <w:t>2605-2120-238</w:t>
            </w:r>
          </w:p>
        </w:tc>
        <w:tc>
          <w:tcPr>
            <w:tcW w:w="1382" w:type="dxa"/>
            <w:tcBorders>
              <w:top w:val="nil"/>
              <w:left w:val="nil"/>
              <w:bottom w:val="nil"/>
              <w:right w:val="nil"/>
            </w:tcBorders>
            <w:shd w:val="clear" w:color="auto" w:fill="auto"/>
            <w:noWrap/>
            <w:hideMark/>
          </w:tcPr>
          <w:p w14:paraId="604A8909" w14:textId="77777777" w:rsidR="0076132E" w:rsidRPr="0076132E" w:rsidRDefault="0076132E" w:rsidP="0076132E">
            <w:pPr>
              <w:jc w:val="center"/>
              <w:rPr>
                <w:rFonts w:cs="Calibri"/>
                <w:color w:val="000000"/>
              </w:rPr>
            </w:pPr>
            <w:r>
              <w:rPr>
                <w:color w:val="000000"/>
              </w:rPr>
              <w:t>13,60</w:t>
            </w:r>
          </w:p>
        </w:tc>
        <w:tc>
          <w:tcPr>
            <w:tcW w:w="3827" w:type="dxa"/>
            <w:tcBorders>
              <w:top w:val="nil"/>
              <w:left w:val="nil"/>
              <w:bottom w:val="nil"/>
              <w:right w:val="nil"/>
            </w:tcBorders>
            <w:shd w:val="clear" w:color="auto" w:fill="auto"/>
            <w:noWrap/>
            <w:hideMark/>
          </w:tcPr>
          <w:p w14:paraId="267800CD" w14:textId="77777777" w:rsidR="0076132E" w:rsidRPr="0076132E" w:rsidRDefault="0076132E" w:rsidP="0076132E">
            <w:pPr>
              <w:jc w:val="center"/>
              <w:rPr>
                <w:rFonts w:cs="Calibri"/>
              </w:rPr>
            </w:pPr>
            <w:r>
              <w:t>Parcheggio coperto</w:t>
            </w:r>
          </w:p>
        </w:tc>
      </w:tr>
      <w:tr w:rsidR="0076132E" w:rsidRPr="0076132E" w14:paraId="21FF8813" w14:textId="77777777" w:rsidTr="0076132E">
        <w:trPr>
          <w:trHeight w:val="300"/>
          <w:jc w:val="center"/>
        </w:trPr>
        <w:tc>
          <w:tcPr>
            <w:tcW w:w="1701" w:type="dxa"/>
            <w:tcBorders>
              <w:top w:val="nil"/>
              <w:left w:val="nil"/>
              <w:bottom w:val="nil"/>
              <w:right w:val="nil"/>
            </w:tcBorders>
            <w:shd w:val="clear" w:color="auto" w:fill="auto"/>
            <w:noWrap/>
            <w:hideMark/>
          </w:tcPr>
          <w:p w14:paraId="3CFF022D" w14:textId="77777777" w:rsidR="0076132E" w:rsidRPr="0076132E" w:rsidRDefault="0076132E" w:rsidP="0076132E">
            <w:pPr>
              <w:jc w:val="center"/>
              <w:rPr>
                <w:rFonts w:cs="Calibri"/>
                <w:color w:val="000000"/>
              </w:rPr>
            </w:pPr>
            <w:r>
              <w:rPr>
                <w:color w:val="000000"/>
              </w:rPr>
              <w:t>2605-2120-239</w:t>
            </w:r>
          </w:p>
        </w:tc>
        <w:tc>
          <w:tcPr>
            <w:tcW w:w="1382" w:type="dxa"/>
            <w:tcBorders>
              <w:top w:val="nil"/>
              <w:left w:val="nil"/>
              <w:bottom w:val="nil"/>
              <w:right w:val="nil"/>
            </w:tcBorders>
            <w:shd w:val="clear" w:color="auto" w:fill="auto"/>
            <w:noWrap/>
            <w:hideMark/>
          </w:tcPr>
          <w:p w14:paraId="1E034BAC" w14:textId="77777777" w:rsidR="0076132E" w:rsidRPr="0076132E" w:rsidRDefault="0076132E" w:rsidP="0076132E">
            <w:pPr>
              <w:jc w:val="center"/>
              <w:rPr>
                <w:rFonts w:cs="Calibri"/>
                <w:color w:val="000000"/>
              </w:rPr>
            </w:pPr>
            <w:r>
              <w:rPr>
                <w:color w:val="000000"/>
              </w:rPr>
              <w:t>13,80</w:t>
            </w:r>
          </w:p>
        </w:tc>
        <w:tc>
          <w:tcPr>
            <w:tcW w:w="3827" w:type="dxa"/>
            <w:tcBorders>
              <w:top w:val="nil"/>
              <w:left w:val="nil"/>
              <w:bottom w:val="nil"/>
              <w:right w:val="nil"/>
            </w:tcBorders>
            <w:shd w:val="clear" w:color="auto" w:fill="auto"/>
            <w:noWrap/>
            <w:hideMark/>
          </w:tcPr>
          <w:p w14:paraId="7F7AB85B" w14:textId="77777777" w:rsidR="0076132E" w:rsidRPr="0076132E" w:rsidRDefault="0076132E" w:rsidP="0076132E">
            <w:pPr>
              <w:jc w:val="center"/>
              <w:rPr>
                <w:rFonts w:cs="Calibri"/>
              </w:rPr>
            </w:pPr>
            <w:r>
              <w:t>Parcheggio coperto</w:t>
            </w:r>
          </w:p>
        </w:tc>
      </w:tr>
      <w:tr w:rsidR="0076132E" w:rsidRPr="0076132E" w14:paraId="726861E6" w14:textId="77777777" w:rsidTr="0076132E">
        <w:trPr>
          <w:trHeight w:val="300"/>
          <w:jc w:val="center"/>
        </w:trPr>
        <w:tc>
          <w:tcPr>
            <w:tcW w:w="1701" w:type="dxa"/>
            <w:tcBorders>
              <w:top w:val="nil"/>
              <w:left w:val="nil"/>
              <w:bottom w:val="nil"/>
              <w:right w:val="nil"/>
            </w:tcBorders>
            <w:shd w:val="clear" w:color="auto" w:fill="auto"/>
            <w:noWrap/>
            <w:hideMark/>
          </w:tcPr>
          <w:p w14:paraId="6314150C" w14:textId="77777777" w:rsidR="0076132E" w:rsidRPr="0076132E" w:rsidRDefault="0076132E" w:rsidP="0076132E">
            <w:pPr>
              <w:jc w:val="center"/>
              <w:rPr>
                <w:rFonts w:cs="Calibri"/>
                <w:color w:val="000000"/>
              </w:rPr>
            </w:pPr>
            <w:r>
              <w:rPr>
                <w:color w:val="000000"/>
              </w:rPr>
              <w:t>2605-2120-240</w:t>
            </w:r>
          </w:p>
        </w:tc>
        <w:tc>
          <w:tcPr>
            <w:tcW w:w="1382" w:type="dxa"/>
            <w:tcBorders>
              <w:top w:val="nil"/>
              <w:left w:val="nil"/>
              <w:bottom w:val="nil"/>
              <w:right w:val="nil"/>
            </w:tcBorders>
            <w:shd w:val="clear" w:color="auto" w:fill="auto"/>
            <w:noWrap/>
            <w:hideMark/>
          </w:tcPr>
          <w:p w14:paraId="14784687" w14:textId="77777777" w:rsidR="0076132E" w:rsidRPr="0076132E" w:rsidRDefault="0076132E" w:rsidP="0076132E">
            <w:pPr>
              <w:jc w:val="center"/>
              <w:rPr>
                <w:rFonts w:cs="Calibri"/>
                <w:color w:val="000000"/>
              </w:rPr>
            </w:pPr>
            <w:r>
              <w:rPr>
                <w:color w:val="000000"/>
              </w:rPr>
              <w:t>13,80</w:t>
            </w:r>
          </w:p>
        </w:tc>
        <w:tc>
          <w:tcPr>
            <w:tcW w:w="3827" w:type="dxa"/>
            <w:tcBorders>
              <w:top w:val="nil"/>
              <w:left w:val="nil"/>
              <w:bottom w:val="nil"/>
              <w:right w:val="nil"/>
            </w:tcBorders>
            <w:shd w:val="clear" w:color="auto" w:fill="auto"/>
            <w:noWrap/>
            <w:hideMark/>
          </w:tcPr>
          <w:p w14:paraId="6536625C" w14:textId="77777777" w:rsidR="0076132E" w:rsidRPr="0076132E" w:rsidRDefault="0076132E" w:rsidP="0076132E">
            <w:pPr>
              <w:jc w:val="center"/>
              <w:rPr>
                <w:rFonts w:cs="Calibri"/>
              </w:rPr>
            </w:pPr>
            <w:r>
              <w:t>Parcheggio coperto</w:t>
            </w:r>
          </w:p>
        </w:tc>
      </w:tr>
      <w:tr w:rsidR="0076132E" w:rsidRPr="0076132E" w14:paraId="217614BB" w14:textId="77777777" w:rsidTr="0076132E">
        <w:trPr>
          <w:trHeight w:val="300"/>
          <w:jc w:val="center"/>
        </w:trPr>
        <w:tc>
          <w:tcPr>
            <w:tcW w:w="1701" w:type="dxa"/>
            <w:tcBorders>
              <w:top w:val="nil"/>
              <w:left w:val="nil"/>
              <w:bottom w:val="nil"/>
              <w:right w:val="nil"/>
            </w:tcBorders>
            <w:shd w:val="clear" w:color="auto" w:fill="auto"/>
            <w:noWrap/>
            <w:hideMark/>
          </w:tcPr>
          <w:p w14:paraId="2980A5C6" w14:textId="77777777" w:rsidR="0076132E" w:rsidRPr="0076132E" w:rsidRDefault="0076132E" w:rsidP="0076132E">
            <w:pPr>
              <w:jc w:val="center"/>
              <w:rPr>
                <w:rFonts w:cs="Calibri"/>
                <w:color w:val="000000"/>
              </w:rPr>
            </w:pPr>
            <w:r>
              <w:rPr>
                <w:color w:val="000000"/>
              </w:rPr>
              <w:t>2605-2120-241</w:t>
            </w:r>
          </w:p>
        </w:tc>
        <w:tc>
          <w:tcPr>
            <w:tcW w:w="1382" w:type="dxa"/>
            <w:tcBorders>
              <w:top w:val="nil"/>
              <w:left w:val="nil"/>
              <w:bottom w:val="nil"/>
              <w:right w:val="nil"/>
            </w:tcBorders>
            <w:shd w:val="clear" w:color="auto" w:fill="auto"/>
            <w:noWrap/>
            <w:hideMark/>
          </w:tcPr>
          <w:p w14:paraId="47646217" w14:textId="77777777" w:rsidR="0076132E" w:rsidRPr="0076132E" w:rsidRDefault="0076132E" w:rsidP="0076132E">
            <w:pPr>
              <w:jc w:val="center"/>
              <w:rPr>
                <w:rFonts w:cs="Calibri"/>
                <w:color w:val="000000"/>
              </w:rPr>
            </w:pPr>
            <w:r>
              <w:rPr>
                <w:color w:val="000000"/>
              </w:rPr>
              <w:t>13,80</w:t>
            </w:r>
          </w:p>
        </w:tc>
        <w:tc>
          <w:tcPr>
            <w:tcW w:w="3827" w:type="dxa"/>
            <w:tcBorders>
              <w:top w:val="nil"/>
              <w:left w:val="nil"/>
              <w:bottom w:val="nil"/>
              <w:right w:val="nil"/>
            </w:tcBorders>
            <w:shd w:val="clear" w:color="auto" w:fill="auto"/>
            <w:noWrap/>
            <w:hideMark/>
          </w:tcPr>
          <w:p w14:paraId="7113D8EE" w14:textId="77777777" w:rsidR="0076132E" w:rsidRPr="0076132E" w:rsidRDefault="0076132E" w:rsidP="0076132E">
            <w:pPr>
              <w:jc w:val="center"/>
              <w:rPr>
                <w:rFonts w:cs="Calibri"/>
              </w:rPr>
            </w:pPr>
            <w:r>
              <w:t>Parcheggio coperto</w:t>
            </w:r>
          </w:p>
        </w:tc>
      </w:tr>
      <w:tr w:rsidR="0076132E" w:rsidRPr="0076132E" w14:paraId="4668D70E" w14:textId="77777777" w:rsidTr="0076132E">
        <w:trPr>
          <w:trHeight w:val="300"/>
          <w:jc w:val="center"/>
        </w:trPr>
        <w:tc>
          <w:tcPr>
            <w:tcW w:w="1701" w:type="dxa"/>
            <w:tcBorders>
              <w:top w:val="nil"/>
              <w:left w:val="nil"/>
              <w:bottom w:val="nil"/>
              <w:right w:val="nil"/>
            </w:tcBorders>
            <w:shd w:val="clear" w:color="auto" w:fill="auto"/>
            <w:noWrap/>
            <w:hideMark/>
          </w:tcPr>
          <w:p w14:paraId="4A05FD8F" w14:textId="77777777" w:rsidR="0076132E" w:rsidRPr="0076132E" w:rsidRDefault="0076132E" w:rsidP="0076132E">
            <w:pPr>
              <w:jc w:val="center"/>
              <w:rPr>
                <w:rFonts w:cs="Calibri"/>
                <w:color w:val="000000"/>
              </w:rPr>
            </w:pPr>
            <w:r>
              <w:rPr>
                <w:color w:val="000000"/>
              </w:rPr>
              <w:t>2605-2120-242</w:t>
            </w:r>
          </w:p>
        </w:tc>
        <w:tc>
          <w:tcPr>
            <w:tcW w:w="1382" w:type="dxa"/>
            <w:tcBorders>
              <w:top w:val="nil"/>
              <w:left w:val="nil"/>
              <w:bottom w:val="nil"/>
              <w:right w:val="nil"/>
            </w:tcBorders>
            <w:shd w:val="clear" w:color="auto" w:fill="auto"/>
            <w:noWrap/>
            <w:hideMark/>
          </w:tcPr>
          <w:p w14:paraId="62DD368E" w14:textId="77777777" w:rsidR="0076132E" w:rsidRPr="0076132E" w:rsidRDefault="0076132E" w:rsidP="0076132E">
            <w:pPr>
              <w:jc w:val="center"/>
              <w:rPr>
                <w:rFonts w:cs="Calibri"/>
                <w:color w:val="000000"/>
              </w:rPr>
            </w:pPr>
            <w:r>
              <w:rPr>
                <w:color w:val="000000"/>
              </w:rPr>
              <w:t>14,50</w:t>
            </w:r>
          </w:p>
        </w:tc>
        <w:tc>
          <w:tcPr>
            <w:tcW w:w="3827" w:type="dxa"/>
            <w:tcBorders>
              <w:top w:val="nil"/>
              <w:left w:val="nil"/>
              <w:bottom w:val="nil"/>
              <w:right w:val="nil"/>
            </w:tcBorders>
            <w:shd w:val="clear" w:color="auto" w:fill="auto"/>
            <w:noWrap/>
            <w:hideMark/>
          </w:tcPr>
          <w:p w14:paraId="5B82DD18" w14:textId="77777777" w:rsidR="0076132E" w:rsidRPr="0076132E" w:rsidRDefault="0076132E" w:rsidP="0076132E">
            <w:pPr>
              <w:jc w:val="center"/>
              <w:rPr>
                <w:rFonts w:cs="Calibri"/>
              </w:rPr>
            </w:pPr>
            <w:r>
              <w:t>Parcheggio coperto</w:t>
            </w:r>
          </w:p>
        </w:tc>
      </w:tr>
      <w:tr w:rsidR="0076132E" w:rsidRPr="0076132E" w14:paraId="6140B7DD" w14:textId="77777777" w:rsidTr="0076132E">
        <w:trPr>
          <w:trHeight w:val="300"/>
          <w:jc w:val="center"/>
        </w:trPr>
        <w:tc>
          <w:tcPr>
            <w:tcW w:w="1701" w:type="dxa"/>
            <w:tcBorders>
              <w:top w:val="nil"/>
              <w:left w:val="nil"/>
              <w:bottom w:val="nil"/>
              <w:right w:val="nil"/>
            </w:tcBorders>
            <w:shd w:val="clear" w:color="auto" w:fill="auto"/>
            <w:noWrap/>
            <w:hideMark/>
          </w:tcPr>
          <w:p w14:paraId="3F0F1F29" w14:textId="77777777" w:rsidR="0076132E" w:rsidRPr="0076132E" w:rsidRDefault="0076132E" w:rsidP="0076132E">
            <w:pPr>
              <w:jc w:val="center"/>
              <w:rPr>
                <w:rFonts w:cs="Calibri"/>
                <w:color w:val="000000"/>
              </w:rPr>
            </w:pPr>
            <w:r>
              <w:rPr>
                <w:color w:val="000000"/>
              </w:rPr>
              <w:t>2605-2120-243</w:t>
            </w:r>
          </w:p>
        </w:tc>
        <w:tc>
          <w:tcPr>
            <w:tcW w:w="1382" w:type="dxa"/>
            <w:tcBorders>
              <w:top w:val="nil"/>
              <w:left w:val="nil"/>
              <w:bottom w:val="nil"/>
              <w:right w:val="nil"/>
            </w:tcBorders>
            <w:shd w:val="clear" w:color="auto" w:fill="auto"/>
            <w:noWrap/>
            <w:hideMark/>
          </w:tcPr>
          <w:p w14:paraId="422B3106" w14:textId="77777777" w:rsidR="0076132E" w:rsidRPr="0076132E" w:rsidRDefault="0076132E" w:rsidP="0076132E">
            <w:pPr>
              <w:jc w:val="center"/>
              <w:rPr>
                <w:rFonts w:cs="Calibri"/>
                <w:color w:val="000000"/>
              </w:rPr>
            </w:pPr>
            <w:r>
              <w:rPr>
                <w:color w:val="000000"/>
              </w:rPr>
              <w:t>14,50</w:t>
            </w:r>
          </w:p>
        </w:tc>
        <w:tc>
          <w:tcPr>
            <w:tcW w:w="3827" w:type="dxa"/>
            <w:tcBorders>
              <w:top w:val="nil"/>
              <w:left w:val="nil"/>
              <w:bottom w:val="nil"/>
              <w:right w:val="nil"/>
            </w:tcBorders>
            <w:shd w:val="clear" w:color="auto" w:fill="auto"/>
            <w:noWrap/>
            <w:hideMark/>
          </w:tcPr>
          <w:p w14:paraId="0E0497D0" w14:textId="77777777" w:rsidR="0076132E" w:rsidRPr="0076132E" w:rsidRDefault="0076132E" w:rsidP="0076132E">
            <w:pPr>
              <w:jc w:val="center"/>
              <w:rPr>
                <w:rFonts w:cs="Calibri"/>
              </w:rPr>
            </w:pPr>
            <w:r>
              <w:t>Parcheggio coperto</w:t>
            </w:r>
          </w:p>
        </w:tc>
      </w:tr>
      <w:tr w:rsidR="0076132E" w:rsidRPr="0076132E" w14:paraId="070DD13D" w14:textId="77777777" w:rsidTr="0076132E">
        <w:trPr>
          <w:trHeight w:val="300"/>
          <w:jc w:val="center"/>
        </w:trPr>
        <w:tc>
          <w:tcPr>
            <w:tcW w:w="1701" w:type="dxa"/>
            <w:tcBorders>
              <w:top w:val="nil"/>
              <w:left w:val="nil"/>
              <w:bottom w:val="nil"/>
              <w:right w:val="nil"/>
            </w:tcBorders>
            <w:shd w:val="clear" w:color="auto" w:fill="auto"/>
            <w:noWrap/>
            <w:hideMark/>
          </w:tcPr>
          <w:p w14:paraId="0ADA870F" w14:textId="77777777" w:rsidR="0076132E" w:rsidRPr="0076132E" w:rsidRDefault="0076132E" w:rsidP="0076132E">
            <w:pPr>
              <w:jc w:val="center"/>
              <w:rPr>
                <w:rFonts w:cs="Calibri"/>
                <w:color w:val="000000"/>
              </w:rPr>
            </w:pPr>
            <w:r>
              <w:rPr>
                <w:color w:val="000000"/>
              </w:rPr>
              <w:t>2605-2120-244</w:t>
            </w:r>
          </w:p>
        </w:tc>
        <w:tc>
          <w:tcPr>
            <w:tcW w:w="1382" w:type="dxa"/>
            <w:tcBorders>
              <w:top w:val="nil"/>
              <w:left w:val="nil"/>
              <w:bottom w:val="nil"/>
              <w:right w:val="nil"/>
            </w:tcBorders>
            <w:shd w:val="clear" w:color="auto" w:fill="auto"/>
            <w:noWrap/>
            <w:hideMark/>
          </w:tcPr>
          <w:p w14:paraId="7C7C01E5" w14:textId="77777777" w:rsidR="0076132E" w:rsidRPr="0076132E" w:rsidRDefault="0076132E" w:rsidP="0076132E">
            <w:pPr>
              <w:jc w:val="center"/>
              <w:rPr>
                <w:rFonts w:cs="Calibri"/>
                <w:color w:val="000000"/>
              </w:rPr>
            </w:pPr>
            <w:r>
              <w:rPr>
                <w:color w:val="000000"/>
              </w:rPr>
              <w:t>14,50</w:t>
            </w:r>
          </w:p>
        </w:tc>
        <w:tc>
          <w:tcPr>
            <w:tcW w:w="3827" w:type="dxa"/>
            <w:tcBorders>
              <w:top w:val="nil"/>
              <w:left w:val="nil"/>
              <w:bottom w:val="nil"/>
              <w:right w:val="nil"/>
            </w:tcBorders>
            <w:shd w:val="clear" w:color="auto" w:fill="auto"/>
            <w:noWrap/>
            <w:hideMark/>
          </w:tcPr>
          <w:p w14:paraId="3C6197EA" w14:textId="77777777" w:rsidR="0076132E" w:rsidRPr="0076132E" w:rsidRDefault="0076132E" w:rsidP="0076132E">
            <w:pPr>
              <w:jc w:val="center"/>
              <w:rPr>
                <w:rFonts w:cs="Calibri"/>
              </w:rPr>
            </w:pPr>
            <w:r>
              <w:t>Parcheggio coperto</w:t>
            </w:r>
          </w:p>
        </w:tc>
      </w:tr>
      <w:tr w:rsidR="0076132E" w:rsidRPr="0076132E" w14:paraId="5C4D03F2" w14:textId="77777777" w:rsidTr="0076132E">
        <w:trPr>
          <w:trHeight w:val="300"/>
          <w:jc w:val="center"/>
        </w:trPr>
        <w:tc>
          <w:tcPr>
            <w:tcW w:w="1701" w:type="dxa"/>
            <w:tcBorders>
              <w:top w:val="nil"/>
              <w:left w:val="nil"/>
              <w:bottom w:val="nil"/>
              <w:right w:val="nil"/>
            </w:tcBorders>
            <w:shd w:val="clear" w:color="auto" w:fill="auto"/>
            <w:noWrap/>
            <w:hideMark/>
          </w:tcPr>
          <w:p w14:paraId="3820D3D9" w14:textId="77777777" w:rsidR="0076132E" w:rsidRPr="0076132E" w:rsidRDefault="0076132E" w:rsidP="0076132E">
            <w:pPr>
              <w:jc w:val="center"/>
              <w:rPr>
                <w:rFonts w:cs="Calibri"/>
                <w:color w:val="000000"/>
              </w:rPr>
            </w:pPr>
            <w:r>
              <w:rPr>
                <w:color w:val="000000"/>
              </w:rPr>
              <w:t>2605-2120-245</w:t>
            </w:r>
          </w:p>
        </w:tc>
        <w:tc>
          <w:tcPr>
            <w:tcW w:w="1382" w:type="dxa"/>
            <w:tcBorders>
              <w:top w:val="nil"/>
              <w:left w:val="nil"/>
              <w:bottom w:val="nil"/>
              <w:right w:val="nil"/>
            </w:tcBorders>
            <w:shd w:val="clear" w:color="auto" w:fill="auto"/>
            <w:noWrap/>
            <w:hideMark/>
          </w:tcPr>
          <w:p w14:paraId="5E6BF8A2" w14:textId="77777777" w:rsidR="0076132E" w:rsidRPr="0076132E" w:rsidRDefault="0076132E" w:rsidP="0076132E">
            <w:pPr>
              <w:jc w:val="center"/>
              <w:rPr>
                <w:rFonts w:cs="Calibri"/>
                <w:color w:val="000000"/>
              </w:rPr>
            </w:pPr>
            <w:r>
              <w:rPr>
                <w:color w:val="000000"/>
              </w:rPr>
              <w:t>14,50</w:t>
            </w:r>
          </w:p>
        </w:tc>
        <w:tc>
          <w:tcPr>
            <w:tcW w:w="3827" w:type="dxa"/>
            <w:tcBorders>
              <w:top w:val="nil"/>
              <w:left w:val="nil"/>
              <w:bottom w:val="nil"/>
              <w:right w:val="nil"/>
            </w:tcBorders>
            <w:shd w:val="clear" w:color="auto" w:fill="auto"/>
            <w:noWrap/>
            <w:hideMark/>
          </w:tcPr>
          <w:p w14:paraId="6F2E3FA8" w14:textId="77777777" w:rsidR="0076132E" w:rsidRPr="0076132E" w:rsidRDefault="0076132E" w:rsidP="0076132E">
            <w:pPr>
              <w:jc w:val="center"/>
              <w:rPr>
                <w:rFonts w:cs="Calibri"/>
              </w:rPr>
            </w:pPr>
            <w:r>
              <w:t>Parcheggio coperto</w:t>
            </w:r>
          </w:p>
        </w:tc>
      </w:tr>
      <w:tr w:rsidR="0076132E" w:rsidRPr="0076132E" w14:paraId="06890B60" w14:textId="77777777" w:rsidTr="0076132E">
        <w:trPr>
          <w:trHeight w:val="300"/>
          <w:jc w:val="center"/>
        </w:trPr>
        <w:tc>
          <w:tcPr>
            <w:tcW w:w="1701" w:type="dxa"/>
            <w:tcBorders>
              <w:top w:val="nil"/>
              <w:left w:val="nil"/>
              <w:bottom w:val="nil"/>
              <w:right w:val="nil"/>
            </w:tcBorders>
            <w:shd w:val="clear" w:color="auto" w:fill="auto"/>
            <w:noWrap/>
            <w:hideMark/>
          </w:tcPr>
          <w:p w14:paraId="119D34C2" w14:textId="77777777" w:rsidR="0076132E" w:rsidRPr="0076132E" w:rsidRDefault="0076132E" w:rsidP="0076132E">
            <w:pPr>
              <w:jc w:val="center"/>
              <w:rPr>
                <w:rFonts w:cs="Calibri"/>
                <w:color w:val="000000"/>
              </w:rPr>
            </w:pPr>
            <w:r>
              <w:rPr>
                <w:color w:val="000000"/>
              </w:rPr>
              <w:t>2605-2120-246</w:t>
            </w:r>
          </w:p>
        </w:tc>
        <w:tc>
          <w:tcPr>
            <w:tcW w:w="1382" w:type="dxa"/>
            <w:tcBorders>
              <w:top w:val="nil"/>
              <w:left w:val="nil"/>
              <w:bottom w:val="nil"/>
              <w:right w:val="nil"/>
            </w:tcBorders>
            <w:shd w:val="clear" w:color="auto" w:fill="auto"/>
            <w:noWrap/>
            <w:hideMark/>
          </w:tcPr>
          <w:p w14:paraId="56FDA1C9" w14:textId="77777777" w:rsidR="0076132E" w:rsidRPr="0076132E" w:rsidRDefault="0076132E" w:rsidP="0076132E">
            <w:pPr>
              <w:jc w:val="center"/>
              <w:rPr>
                <w:rFonts w:cs="Calibri"/>
                <w:color w:val="000000"/>
              </w:rPr>
            </w:pPr>
            <w:r>
              <w:rPr>
                <w:color w:val="000000"/>
              </w:rPr>
              <w:t>14,50</w:t>
            </w:r>
          </w:p>
        </w:tc>
        <w:tc>
          <w:tcPr>
            <w:tcW w:w="3827" w:type="dxa"/>
            <w:tcBorders>
              <w:top w:val="nil"/>
              <w:left w:val="nil"/>
              <w:bottom w:val="nil"/>
              <w:right w:val="nil"/>
            </w:tcBorders>
            <w:shd w:val="clear" w:color="auto" w:fill="auto"/>
            <w:noWrap/>
            <w:hideMark/>
          </w:tcPr>
          <w:p w14:paraId="5B347568" w14:textId="77777777" w:rsidR="0076132E" w:rsidRPr="0076132E" w:rsidRDefault="0076132E" w:rsidP="0076132E">
            <w:pPr>
              <w:jc w:val="center"/>
              <w:rPr>
                <w:rFonts w:cs="Calibri"/>
              </w:rPr>
            </w:pPr>
            <w:r>
              <w:t>Parcheggio coperto</w:t>
            </w:r>
          </w:p>
        </w:tc>
      </w:tr>
      <w:tr w:rsidR="0076132E" w:rsidRPr="0076132E" w14:paraId="189D1051" w14:textId="77777777" w:rsidTr="0076132E">
        <w:trPr>
          <w:trHeight w:val="300"/>
          <w:jc w:val="center"/>
        </w:trPr>
        <w:tc>
          <w:tcPr>
            <w:tcW w:w="1701" w:type="dxa"/>
            <w:tcBorders>
              <w:top w:val="nil"/>
              <w:left w:val="nil"/>
              <w:bottom w:val="nil"/>
              <w:right w:val="nil"/>
            </w:tcBorders>
            <w:shd w:val="clear" w:color="auto" w:fill="auto"/>
            <w:noWrap/>
            <w:hideMark/>
          </w:tcPr>
          <w:p w14:paraId="52860743" w14:textId="77777777" w:rsidR="0076132E" w:rsidRPr="0076132E" w:rsidRDefault="0076132E" w:rsidP="0076132E">
            <w:pPr>
              <w:jc w:val="center"/>
              <w:rPr>
                <w:rFonts w:cs="Calibri"/>
                <w:color w:val="000000"/>
              </w:rPr>
            </w:pPr>
            <w:r>
              <w:rPr>
                <w:color w:val="000000"/>
              </w:rPr>
              <w:t>2605-2120-247</w:t>
            </w:r>
          </w:p>
        </w:tc>
        <w:tc>
          <w:tcPr>
            <w:tcW w:w="1382" w:type="dxa"/>
            <w:tcBorders>
              <w:top w:val="nil"/>
              <w:left w:val="nil"/>
              <w:bottom w:val="nil"/>
              <w:right w:val="nil"/>
            </w:tcBorders>
            <w:shd w:val="clear" w:color="auto" w:fill="auto"/>
            <w:noWrap/>
            <w:hideMark/>
          </w:tcPr>
          <w:p w14:paraId="7AD187AD" w14:textId="77777777" w:rsidR="0076132E" w:rsidRPr="0076132E" w:rsidRDefault="0076132E" w:rsidP="0076132E">
            <w:pPr>
              <w:jc w:val="center"/>
              <w:rPr>
                <w:rFonts w:cs="Calibri"/>
                <w:color w:val="000000"/>
              </w:rPr>
            </w:pPr>
            <w:r>
              <w:rPr>
                <w:color w:val="000000"/>
              </w:rPr>
              <w:t>14,60</w:t>
            </w:r>
          </w:p>
        </w:tc>
        <w:tc>
          <w:tcPr>
            <w:tcW w:w="3827" w:type="dxa"/>
            <w:tcBorders>
              <w:top w:val="nil"/>
              <w:left w:val="nil"/>
              <w:bottom w:val="nil"/>
              <w:right w:val="nil"/>
            </w:tcBorders>
            <w:shd w:val="clear" w:color="auto" w:fill="auto"/>
            <w:noWrap/>
            <w:hideMark/>
          </w:tcPr>
          <w:p w14:paraId="534EFF18" w14:textId="77777777" w:rsidR="0076132E" w:rsidRPr="0076132E" w:rsidRDefault="0076132E" w:rsidP="0076132E">
            <w:pPr>
              <w:jc w:val="center"/>
              <w:rPr>
                <w:rFonts w:cs="Calibri"/>
              </w:rPr>
            </w:pPr>
            <w:r>
              <w:t>Parcheggio coperto</w:t>
            </w:r>
          </w:p>
        </w:tc>
      </w:tr>
      <w:tr w:rsidR="0076132E" w:rsidRPr="0076132E" w14:paraId="7DA48D9C" w14:textId="77777777" w:rsidTr="0076132E">
        <w:trPr>
          <w:trHeight w:val="300"/>
          <w:jc w:val="center"/>
        </w:trPr>
        <w:tc>
          <w:tcPr>
            <w:tcW w:w="1701" w:type="dxa"/>
            <w:tcBorders>
              <w:top w:val="nil"/>
              <w:left w:val="nil"/>
              <w:bottom w:val="nil"/>
              <w:right w:val="nil"/>
            </w:tcBorders>
            <w:shd w:val="clear" w:color="auto" w:fill="auto"/>
            <w:noWrap/>
            <w:hideMark/>
          </w:tcPr>
          <w:p w14:paraId="5C87A9AC" w14:textId="77777777" w:rsidR="0076132E" w:rsidRPr="0076132E" w:rsidRDefault="0076132E" w:rsidP="0076132E">
            <w:pPr>
              <w:jc w:val="center"/>
              <w:rPr>
                <w:rFonts w:cs="Calibri"/>
                <w:color w:val="000000"/>
              </w:rPr>
            </w:pPr>
            <w:r>
              <w:rPr>
                <w:color w:val="000000"/>
              </w:rPr>
              <w:t>2605-2120-248</w:t>
            </w:r>
          </w:p>
        </w:tc>
        <w:tc>
          <w:tcPr>
            <w:tcW w:w="1382" w:type="dxa"/>
            <w:tcBorders>
              <w:top w:val="nil"/>
              <w:left w:val="nil"/>
              <w:bottom w:val="nil"/>
              <w:right w:val="nil"/>
            </w:tcBorders>
            <w:shd w:val="clear" w:color="auto" w:fill="auto"/>
            <w:noWrap/>
            <w:hideMark/>
          </w:tcPr>
          <w:p w14:paraId="5B8518CE" w14:textId="77777777" w:rsidR="0076132E" w:rsidRPr="0076132E" w:rsidRDefault="0076132E" w:rsidP="0076132E">
            <w:pPr>
              <w:jc w:val="center"/>
              <w:rPr>
                <w:rFonts w:cs="Calibri"/>
                <w:color w:val="000000"/>
              </w:rPr>
            </w:pPr>
            <w:r>
              <w:rPr>
                <w:color w:val="000000"/>
              </w:rPr>
              <w:t>14,60</w:t>
            </w:r>
          </w:p>
        </w:tc>
        <w:tc>
          <w:tcPr>
            <w:tcW w:w="3827" w:type="dxa"/>
            <w:tcBorders>
              <w:top w:val="nil"/>
              <w:left w:val="nil"/>
              <w:bottom w:val="nil"/>
              <w:right w:val="nil"/>
            </w:tcBorders>
            <w:shd w:val="clear" w:color="auto" w:fill="auto"/>
            <w:noWrap/>
            <w:hideMark/>
          </w:tcPr>
          <w:p w14:paraId="1C157134" w14:textId="77777777" w:rsidR="0076132E" w:rsidRPr="0076132E" w:rsidRDefault="0076132E" w:rsidP="0076132E">
            <w:pPr>
              <w:jc w:val="center"/>
              <w:rPr>
                <w:rFonts w:cs="Calibri"/>
              </w:rPr>
            </w:pPr>
            <w:r>
              <w:t>Parcheggio coperto</w:t>
            </w:r>
          </w:p>
        </w:tc>
      </w:tr>
      <w:tr w:rsidR="0076132E" w:rsidRPr="0076132E" w14:paraId="19562583" w14:textId="77777777" w:rsidTr="0076132E">
        <w:trPr>
          <w:trHeight w:val="300"/>
          <w:jc w:val="center"/>
        </w:trPr>
        <w:tc>
          <w:tcPr>
            <w:tcW w:w="1701" w:type="dxa"/>
            <w:tcBorders>
              <w:top w:val="nil"/>
              <w:left w:val="nil"/>
              <w:bottom w:val="nil"/>
              <w:right w:val="nil"/>
            </w:tcBorders>
            <w:shd w:val="clear" w:color="auto" w:fill="auto"/>
            <w:noWrap/>
            <w:hideMark/>
          </w:tcPr>
          <w:p w14:paraId="2CD9A2F1" w14:textId="77777777" w:rsidR="0076132E" w:rsidRPr="0076132E" w:rsidRDefault="0076132E" w:rsidP="0076132E">
            <w:pPr>
              <w:jc w:val="center"/>
              <w:rPr>
                <w:rFonts w:cs="Calibri"/>
                <w:color w:val="000000"/>
              </w:rPr>
            </w:pPr>
            <w:r>
              <w:rPr>
                <w:color w:val="000000"/>
              </w:rPr>
              <w:t>2605-2120-249</w:t>
            </w:r>
          </w:p>
        </w:tc>
        <w:tc>
          <w:tcPr>
            <w:tcW w:w="1382" w:type="dxa"/>
            <w:tcBorders>
              <w:top w:val="nil"/>
              <w:left w:val="nil"/>
              <w:bottom w:val="nil"/>
              <w:right w:val="nil"/>
            </w:tcBorders>
            <w:shd w:val="clear" w:color="auto" w:fill="auto"/>
            <w:noWrap/>
            <w:hideMark/>
          </w:tcPr>
          <w:p w14:paraId="344CC866" w14:textId="77777777" w:rsidR="0076132E" w:rsidRPr="0076132E" w:rsidRDefault="0076132E" w:rsidP="0076132E">
            <w:pPr>
              <w:jc w:val="center"/>
              <w:rPr>
                <w:rFonts w:cs="Calibri"/>
                <w:color w:val="000000"/>
              </w:rPr>
            </w:pPr>
            <w:r>
              <w:rPr>
                <w:color w:val="000000"/>
              </w:rPr>
              <w:t>14,40</w:t>
            </w:r>
          </w:p>
        </w:tc>
        <w:tc>
          <w:tcPr>
            <w:tcW w:w="3827" w:type="dxa"/>
            <w:tcBorders>
              <w:top w:val="nil"/>
              <w:left w:val="nil"/>
              <w:bottom w:val="nil"/>
              <w:right w:val="nil"/>
            </w:tcBorders>
            <w:shd w:val="clear" w:color="auto" w:fill="auto"/>
            <w:noWrap/>
            <w:hideMark/>
          </w:tcPr>
          <w:p w14:paraId="00B0CA86" w14:textId="77777777" w:rsidR="0076132E" w:rsidRPr="0076132E" w:rsidRDefault="0076132E" w:rsidP="0076132E">
            <w:pPr>
              <w:jc w:val="center"/>
              <w:rPr>
                <w:rFonts w:cs="Calibri"/>
              </w:rPr>
            </w:pPr>
            <w:r>
              <w:t>Parcheggio coperto</w:t>
            </w:r>
          </w:p>
        </w:tc>
      </w:tr>
      <w:tr w:rsidR="0076132E" w:rsidRPr="0076132E" w14:paraId="17E726A9" w14:textId="77777777" w:rsidTr="0076132E">
        <w:trPr>
          <w:trHeight w:val="300"/>
          <w:jc w:val="center"/>
        </w:trPr>
        <w:tc>
          <w:tcPr>
            <w:tcW w:w="1701" w:type="dxa"/>
            <w:tcBorders>
              <w:top w:val="nil"/>
              <w:left w:val="nil"/>
              <w:bottom w:val="nil"/>
              <w:right w:val="nil"/>
            </w:tcBorders>
            <w:shd w:val="clear" w:color="auto" w:fill="auto"/>
            <w:noWrap/>
            <w:hideMark/>
          </w:tcPr>
          <w:p w14:paraId="18E9DA3A" w14:textId="77777777" w:rsidR="0076132E" w:rsidRPr="0076132E" w:rsidRDefault="0076132E" w:rsidP="0076132E">
            <w:pPr>
              <w:jc w:val="center"/>
              <w:rPr>
                <w:rFonts w:cs="Calibri"/>
                <w:color w:val="000000"/>
              </w:rPr>
            </w:pPr>
            <w:r>
              <w:rPr>
                <w:color w:val="000000"/>
              </w:rPr>
              <w:t>2605-2120-250</w:t>
            </w:r>
          </w:p>
        </w:tc>
        <w:tc>
          <w:tcPr>
            <w:tcW w:w="1382" w:type="dxa"/>
            <w:tcBorders>
              <w:top w:val="nil"/>
              <w:left w:val="nil"/>
              <w:bottom w:val="nil"/>
              <w:right w:val="nil"/>
            </w:tcBorders>
            <w:shd w:val="clear" w:color="auto" w:fill="auto"/>
            <w:noWrap/>
            <w:hideMark/>
          </w:tcPr>
          <w:p w14:paraId="5E65948F" w14:textId="77777777" w:rsidR="0076132E" w:rsidRPr="0076132E" w:rsidRDefault="0076132E" w:rsidP="0076132E">
            <w:pPr>
              <w:jc w:val="center"/>
              <w:rPr>
                <w:rFonts w:cs="Calibri"/>
                <w:color w:val="000000"/>
              </w:rPr>
            </w:pPr>
            <w:r>
              <w:rPr>
                <w:color w:val="000000"/>
              </w:rPr>
              <w:t>14,30</w:t>
            </w:r>
          </w:p>
        </w:tc>
        <w:tc>
          <w:tcPr>
            <w:tcW w:w="3827" w:type="dxa"/>
            <w:tcBorders>
              <w:top w:val="nil"/>
              <w:left w:val="nil"/>
              <w:bottom w:val="nil"/>
              <w:right w:val="nil"/>
            </w:tcBorders>
            <w:shd w:val="clear" w:color="auto" w:fill="auto"/>
            <w:noWrap/>
            <w:hideMark/>
          </w:tcPr>
          <w:p w14:paraId="7A011DF5" w14:textId="77777777" w:rsidR="0076132E" w:rsidRPr="0076132E" w:rsidRDefault="0076132E" w:rsidP="0076132E">
            <w:pPr>
              <w:jc w:val="center"/>
              <w:rPr>
                <w:rFonts w:cs="Calibri"/>
              </w:rPr>
            </w:pPr>
            <w:r>
              <w:t>Parcheggio coperto</w:t>
            </w:r>
          </w:p>
        </w:tc>
      </w:tr>
      <w:tr w:rsidR="0076132E" w:rsidRPr="0076132E" w14:paraId="7A6ECC8B" w14:textId="77777777" w:rsidTr="0076132E">
        <w:trPr>
          <w:trHeight w:val="300"/>
          <w:jc w:val="center"/>
        </w:trPr>
        <w:tc>
          <w:tcPr>
            <w:tcW w:w="1701" w:type="dxa"/>
            <w:tcBorders>
              <w:top w:val="nil"/>
              <w:left w:val="nil"/>
              <w:bottom w:val="nil"/>
              <w:right w:val="nil"/>
            </w:tcBorders>
            <w:shd w:val="clear" w:color="auto" w:fill="auto"/>
            <w:noWrap/>
            <w:hideMark/>
          </w:tcPr>
          <w:p w14:paraId="19C2CF2E" w14:textId="77777777" w:rsidR="0076132E" w:rsidRPr="0076132E" w:rsidRDefault="0076132E" w:rsidP="0076132E">
            <w:pPr>
              <w:jc w:val="center"/>
              <w:rPr>
                <w:rFonts w:cs="Calibri"/>
                <w:color w:val="000000"/>
              </w:rPr>
            </w:pPr>
            <w:r>
              <w:rPr>
                <w:color w:val="000000"/>
              </w:rPr>
              <w:t>2605-2120-251</w:t>
            </w:r>
          </w:p>
        </w:tc>
        <w:tc>
          <w:tcPr>
            <w:tcW w:w="1382" w:type="dxa"/>
            <w:tcBorders>
              <w:top w:val="nil"/>
              <w:left w:val="nil"/>
              <w:bottom w:val="nil"/>
              <w:right w:val="nil"/>
            </w:tcBorders>
            <w:shd w:val="clear" w:color="auto" w:fill="auto"/>
            <w:noWrap/>
            <w:hideMark/>
          </w:tcPr>
          <w:p w14:paraId="6192CA83" w14:textId="77777777" w:rsidR="0076132E" w:rsidRPr="0076132E" w:rsidRDefault="0076132E" w:rsidP="0076132E">
            <w:pPr>
              <w:jc w:val="center"/>
              <w:rPr>
                <w:rFonts w:cs="Calibri"/>
                <w:color w:val="000000"/>
              </w:rPr>
            </w:pPr>
            <w:r>
              <w:rPr>
                <w:color w:val="000000"/>
              </w:rPr>
              <w:t>14,60</w:t>
            </w:r>
          </w:p>
        </w:tc>
        <w:tc>
          <w:tcPr>
            <w:tcW w:w="3827" w:type="dxa"/>
            <w:tcBorders>
              <w:top w:val="nil"/>
              <w:left w:val="nil"/>
              <w:bottom w:val="nil"/>
              <w:right w:val="nil"/>
            </w:tcBorders>
            <w:shd w:val="clear" w:color="auto" w:fill="auto"/>
            <w:noWrap/>
            <w:hideMark/>
          </w:tcPr>
          <w:p w14:paraId="576FE346" w14:textId="77777777" w:rsidR="0076132E" w:rsidRPr="0076132E" w:rsidRDefault="0076132E" w:rsidP="0076132E">
            <w:pPr>
              <w:jc w:val="center"/>
              <w:rPr>
                <w:rFonts w:cs="Calibri"/>
              </w:rPr>
            </w:pPr>
            <w:r>
              <w:t>Parcheggio coperto</w:t>
            </w:r>
          </w:p>
        </w:tc>
      </w:tr>
      <w:tr w:rsidR="0076132E" w:rsidRPr="0076132E" w14:paraId="62BB886F" w14:textId="77777777" w:rsidTr="0076132E">
        <w:trPr>
          <w:trHeight w:val="300"/>
          <w:jc w:val="center"/>
        </w:trPr>
        <w:tc>
          <w:tcPr>
            <w:tcW w:w="1701" w:type="dxa"/>
            <w:tcBorders>
              <w:top w:val="nil"/>
              <w:left w:val="nil"/>
              <w:bottom w:val="nil"/>
              <w:right w:val="nil"/>
            </w:tcBorders>
            <w:shd w:val="clear" w:color="auto" w:fill="auto"/>
            <w:noWrap/>
            <w:hideMark/>
          </w:tcPr>
          <w:p w14:paraId="07A9E1B7" w14:textId="77777777" w:rsidR="0076132E" w:rsidRPr="0076132E" w:rsidRDefault="0076132E" w:rsidP="0076132E">
            <w:pPr>
              <w:jc w:val="center"/>
              <w:rPr>
                <w:rFonts w:cs="Calibri"/>
                <w:color w:val="000000"/>
              </w:rPr>
            </w:pPr>
            <w:r>
              <w:rPr>
                <w:color w:val="000000"/>
              </w:rPr>
              <w:t>2605-2120-252</w:t>
            </w:r>
          </w:p>
        </w:tc>
        <w:tc>
          <w:tcPr>
            <w:tcW w:w="1382" w:type="dxa"/>
            <w:tcBorders>
              <w:top w:val="nil"/>
              <w:left w:val="nil"/>
              <w:bottom w:val="nil"/>
              <w:right w:val="nil"/>
            </w:tcBorders>
            <w:shd w:val="clear" w:color="auto" w:fill="auto"/>
            <w:noWrap/>
            <w:hideMark/>
          </w:tcPr>
          <w:p w14:paraId="1B44EEA4" w14:textId="77777777" w:rsidR="0076132E" w:rsidRPr="0076132E" w:rsidRDefault="0076132E" w:rsidP="0076132E">
            <w:pPr>
              <w:jc w:val="center"/>
              <w:rPr>
                <w:rFonts w:cs="Calibri"/>
                <w:color w:val="000000"/>
              </w:rPr>
            </w:pPr>
            <w:r>
              <w:rPr>
                <w:color w:val="000000"/>
              </w:rPr>
              <w:t>14,60</w:t>
            </w:r>
          </w:p>
        </w:tc>
        <w:tc>
          <w:tcPr>
            <w:tcW w:w="3827" w:type="dxa"/>
            <w:tcBorders>
              <w:top w:val="nil"/>
              <w:left w:val="nil"/>
              <w:bottom w:val="nil"/>
              <w:right w:val="nil"/>
            </w:tcBorders>
            <w:shd w:val="clear" w:color="auto" w:fill="auto"/>
            <w:noWrap/>
            <w:hideMark/>
          </w:tcPr>
          <w:p w14:paraId="3E83D628" w14:textId="77777777" w:rsidR="0076132E" w:rsidRPr="0076132E" w:rsidRDefault="0076132E" w:rsidP="0076132E">
            <w:pPr>
              <w:jc w:val="center"/>
              <w:rPr>
                <w:rFonts w:cs="Calibri"/>
              </w:rPr>
            </w:pPr>
            <w:r>
              <w:t>Parcheggio coperto</w:t>
            </w:r>
          </w:p>
        </w:tc>
      </w:tr>
      <w:tr w:rsidR="0076132E" w:rsidRPr="0076132E" w14:paraId="477DD0A0" w14:textId="77777777" w:rsidTr="0076132E">
        <w:trPr>
          <w:trHeight w:val="300"/>
          <w:jc w:val="center"/>
        </w:trPr>
        <w:tc>
          <w:tcPr>
            <w:tcW w:w="1701" w:type="dxa"/>
            <w:tcBorders>
              <w:top w:val="nil"/>
              <w:left w:val="nil"/>
              <w:bottom w:val="nil"/>
              <w:right w:val="nil"/>
            </w:tcBorders>
            <w:shd w:val="clear" w:color="auto" w:fill="auto"/>
            <w:noWrap/>
            <w:hideMark/>
          </w:tcPr>
          <w:p w14:paraId="4F6DE43D" w14:textId="77777777" w:rsidR="0076132E" w:rsidRPr="0076132E" w:rsidRDefault="0076132E" w:rsidP="0076132E">
            <w:pPr>
              <w:jc w:val="center"/>
              <w:rPr>
                <w:rFonts w:cs="Calibri"/>
                <w:color w:val="000000"/>
              </w:rPr>
            </w:pPr>
            <w:r>
              <w:rPr>
                <w:color w:val="000000"/>
              </w:rPr>
              <w:t>2605-2120-253</w:t>
            </w:r>
          </w:p>
        </w:tc>
        <w:tc>
          <w:tcPr>
            <w:tcW w:w="1382" w:type="dxa"/>
            <w:tcBorders>
              <w:top w:val="nil"/>
              <w:left w:val="nil"/>
              <w:bottom w:val="nil"/>
              <w:right w:val="nil"/>
            </w:tcBorders>
            <w:shd w:val="clear" w:color="auto" w:fill="auto"/>
            <w:noWrap/>
            <w:hideMark/>
          </w:tcPr>
          <w:p w14:paraId="45D9D0CD" w14:textId="77777777" w:rsidR="0076132E" w:rsidRPr="0076132E" w:rsidRDefault="0076132E" w:rsidP="0076132E">
            <w:pPr>
              <w:jc w:val="center"/>
              <w:rPr>
                <w:rFonts w:cs="Calibri"/>
                <w:color w:val="000000"/>
              </w:rPr>
            </w:pPr>
            <w:r>
              <w:rPr>
                <w:color w:val="000000"/>
              </w:rPr>
              <w:t>14,20</w:t>
            </w:r>
          </w:p>
        </w:tc>
        <w:tc>
          <w:tcPr>
            <w:tcW w:w="3827" w:type="dxa"/>
            <w:tcBorders>
              <w:top w:val="nil"/>
              <w:left w:val="nil"/>
              <w:bottom w:val="nil"/>
              <w:right w:val="nil"/>
            </w:tcBorders>
            <w:shd w:val="clear" w:color="auto" w:fill="auto"/>
            <w:noWrap/>
            <w:hideMark/>
          </w:tcPr>
          <w:p w14:paraId="502C1DBE" w14:textId="77777777" w:rsidR="0076132E" w:rsidRPr="0076132E" w:rsidRDefault="0076132E" w:rsidP="0076132E">
            <w:pPr>
              <w:jc w:val="center"/>
              <w:rPr>
                <w:rFonts w:cs="Calibri"/>
              </w:rPr>
            </w:pPr>
            <w:r>
              <w:t>Parcheggio coperto</w:t>
            </w:r>
          </w:p>
        </w:tc>
      </w:tr>
      <w:tr w:rsidR="0076132E" w:rsidRPr="0076132E" w14:paraId="616C87C6" w14:textId="77777777" w:rsidTr="0076132E">
        <w:trPr>
          <w:trHeight w:val="300"/>
          <w:jc w:val="center"/>
        </w:trPr>
        <w:tc>
          <w:tcPr>
            <w:tcW w:w="1701" w:type="dxa"/>
            <w:tcBorders>
              <w:top w:val="nil"/>
              <w:left w:val="nil"/>
              <w:bottom w:val="nil"/>
              <w:right w:val="nil"/>
            </w:tcBorders>
            <w:shd w:val="clear" w:color="auto" w:fill="auto"/>
            <w:noWrap/>
            <w:hideMark/>
          </w:tcPr>
          <w:p w14:paraId="40B9525B" w14:textId="77777777" w:rsidR="0076132E" w:rsidRPr="0076132E" w:rsidRDefault="0076132E" w:rsidP="0076132E">
            <w:pPr>
              <w:jc w:val="center"/>
              <w:rPr>
                <w:rFonts w:cs="Calibri"/>
                <w:color w:val="000000"/>
              </w:rPr>
            </w:pPr>
            <w:r>
              <w:rPr>
                <w:color w:val="000000"/>
              </w:rPr>
              <w:t>2605-2120-254</w:t>
            </w:r>
          </w:p>
        </w:tc>
        <w:tc>
          <w:tcPr>
            <w:tcW w:w="1382" w:type="dxa"/>
            <w:tcBorders>
              <w:top w:val="nil"/>
              <w:left w:val="nil"/>
              <w:bottom w:val="nil"/>
              <w:right w:val="nil"/>
            </w:tcBorders>
            <w:shd w:val="clear" w:color="auto" w:fill="auto"/>
            <w:noWrap/>
            <w:hideMark/>
          </w:tcPr>
          <w:p w14:paraId="20994ACC" w14:textId="77777777" w:rsidR="0076132E" w:rsidRPr="0076132E" w:rsidRDefault="0076132E" w:rsidP="0076132E">
            <w:pPr>
              <w:jc w:val="center"/>
              <w:rPr>
                <w:rFonts w:cs="Calibri"/>
                <w:color w:val="000000"/>
              </w:rPr>
            </w:pPr>
            <w:r>
              <w:rPr>
                <w:color w:val="000000"/>
              </w:rPr>
              <w:t>13,50</w:t>
            </w:r>
          </w:p>
        </w:tc>
        <w:tc>
          <w:tcPr>
            <w:tcW w:w="3827" w:type="dxa"/>
            <w:tcBorders>
              <w:top w:val="nil"/>
              <w:left w:val="nil"/>
              <w:bottom w:val="nil"/>
              <w:right w:val="nil"/>
            </w:tcBorders>
            <w:shd w:val="clear" w:color="auto" w:fill="auto"/>
            <w:noWrap/>
            <w:hideMark/>
          </w:tcPr>
          <w:p w14:paraId="33D73081" w14:textId="77777777" w:rsidR="0076132E" w:rsidRPr="0076132E" w:rsidRDefault="0076132E" w:rsidP="0076132E">
            <w:pPr>
              <w:jc w:val="center"/>
              <w:rPr>
                <w:rFonts w:cs="Calibri"/>
              </w:rPr>
            </w:pPr>
            <w:r>
              <w:t>Parcheggio coperto</w:t>
            </w:r>
          </w:p>
        </w:tc>
      </w:tr>
      <w:tr w:rsidR="0076132E" w:rsidRPr="0076132E" w14:paraId="021ADCBE" w14:textId="77777777" w:rsidTr="0076132E">
        <w:trPr>
          <w:trHeight w:val="300"/>
          <w:jc w:val="center"/>
        </w:trPr>
        <w:tc>
          <w:tcPr>
            <w:tcW w:w="1701" w:type="dxa"/>
            <w:tcBorders>
              <w:top w:val="nil"/>
              <w:left w:val="nil"/>
              <w:bottom w:val="nil"/>
              <w:right w:val="nil"/>
            </w:tcBorders>
            <w:shd w:val="clear" w:color="auto" w:fill="auto"/>
            <w:noWrap/>
            <w:hideMark/>
          </w:tcPr>
          <w:p w14:paraId="1BA198A4" w14:textId="77777777" w:rsidR="0076132E" w:rsidRPr="0076132E" w:rsidRDefault="0076132E" w:rsidP="0076132E">
            <w:pPr>
              <w:jc w:val="center"/>
              <w:rPr>
                <w:rFonts w:cs="Calibri"/>
                <w:color w:val="000000"/>
              </w:rPr>
            </w:pPr>
            <w:r>
              <w:rPr>
                <w:color w:val="000000"/>
              </w:rPr>
              <w:t>2605-2120-255</w:t>
            </w:r>
          </w:p>
        </w:tc>
        <w:tc>
          <w:tcPr>
            <w:tcW w:w="1382" w:type="dxa"/>
            <w:tcBorders>
              <w:top w:val="nil"/>
              <w:left w:val="nil"/>
              <w:bottom w:val="nil"/>
              <w:right w:val="nil"/>
            </w:tcBorders>
            <w:shd w:val="clear" w:color="auto" w:fill="auto"/>
            <w:noWrap/>
            <w:hideMark/>
          </w:tcPr>
          <w:p w14:paraId="216979A9" w14:textId="77777777" w:rsidR="0076132E" w:rsidRPr="0076132E" w:rsidRDefault="0076132E" w:rsidP="0076132E">
            <w:pPr>
              <w:jc w:val="center"/>
              <w:rPr>
                <w:rFonts w:cs="Calibri"/>
                <w:color w:val="000000"/>
              </w:rPr>
            </w:pPr>
            <w:r>
              <w:rPr>
                <w:color w:val="000000"/>
              </w:rPr>
              <w:t>13,50</w:t>
            </w:r>
          </w:p>
        </w:tc>
        <w:tc>
          <w:tcPr>
            <w:tcW w:w="3827" w:type="dxa"/>
            <w:tcBorders>
              <w:top w:val="nil"/>
              <w:left w:val="nil"/>
              <w:bottom w:val="nil"/>
              <w:right w:val="nil"/>
            </w:tcBorders>
            <w:shd w:val="clear" w:color="auto" w:fill="auto"/>
            <w:noWrap/>
            <w:hideMark/>
          </w:tcPr>
          <w:p w14:paraId="666D1711" w14:textId="77777777" w:rsidR="0076132E" w:rsidRPr="0076132E" w:rsidRDefault="0076132E" w:rsidP="0076132E">
            <w:pPr>
              <w:jc w:val="center"/>
              <w:rPr>
                <w:rFonts w:cs="Calibri"/>
              </w:rPr>
            </w:pPr>
            <w:r>
              <w:t>Parcheggio coperto</w:t>
            </w:r>
          </w:p>
        </w:tc>
      </w:tr>
      <w:tr w:rsidR="0076132E" w:rsidRPr="0076132E" w14:paraId="363E3DCA" w14:textId="77777777" w:rsidTr="0076132E">
        <w:trPr>
          <w:trHeight w:val="300"/>
          <w:jc w:val="center"/>
        </w:trPr>
        <w:tc>
          <w:tcPr>
            <w:tcW w:w="1701" w:type="dxa"/>
            <w:tcBorders>
              <w:top w:val="nil"/>
              <w:left w:val="nil"/>
              <w:bottom w:val="nil"/>
              <w:right w:val="nil"/>
            </w:tcBorders>
            <w:shd w:val="clear" w:color="auto" w:fill="auto"/>
            <w:noWrap/>
            <w:hideMark/>
          </w:tcPr>
          <w:p w14:paraId="5B931846" w14:textId="77777777" w:rsidR="0076132E" w:rsidRPr="0076132E" w:rsidRDefault="0076132E" w:rsidP="0076132E">
            <w:pPr>
              <w:jc w:val="center"/>
              <w:rPr>
                <w:rFonts w:cs="Calibri"/>
                <w:color w:val="000000"/>
              </w:rPr>
            </w:pPr>
            <w:r>
              <w:rPr>
                <w:color w:val="000000"/>
              </w:rPr>
              <w:t>2605-2120-256</w:t>
            </w:r>
          </w:p>
        </w:tc>
        <w:tc>
          <w:tcPr>
            <w:tcW w:w="1382" w:type="dxa"/>
            <w:tcBorders>
              <w:top w:val="nil"/>
              <w:left w:val="nil"/>
              <w:bottom w:val="nil"/>
              <w:right w:val="nil"/>
            </w:tcBorders>
            <w:shd w:val="clear" w:color="auto" w:fill="auto"/>
            <w:noWrap/>
            <w:hideMark/>
          </w:tcPr>
          <w:p w14:paraId="35171890" w14:textId="77777777" w:rsidR="0076132E" w:rsidRPr="0076132E" w:rsidRDefault="0076132E" w:rsidP="0076132E">
            <w:pPr>
              <w:jc w:val="center"/>
              <w:rPr>
                <w:rFonts w:cs="Calibri"/>
                <w:color w:val="000000"/>
              </w:rPr>
            </w:pPr>
            <w:r>
              <w:rPr>
                <w:color w:val="000000"/>
              </w:rPr>
              <w:t>13,50</w:t>
            </w:r>
          </w:p>
        </w:tc>
        <w:tc>
          <w:tcPr>
            <w:tcW w:w="3827" w:type="dxa"/>
            <w:tcBorders>
              <w:top w:val="nil"/>
              <w:left w:val="nil"/>
              <w:bottom w:val="nil"/>
              <w:right w:val="nil"/>
            </w:tcBorders>
            <w:shd w:val="clear" w:color="auto" w:fill="auto"/>
            <w:noWrap/>
            <w:hideMark/>
          </w:tcPr>
          <w:p w14:paraId="521622B4" w14:textId="77777777" w:rsidR="0076132E" w:rsidRPr="0076132E" w:rsidRDefault="0076132E" w:rsidP="0076132E">
            <w:pPr>
              <w:jc w:val="center"/>
              <w:rPr>
                <w:rFonts w:cs="Calibri"/>
              </w:rPr>
            </w:pPr>
            <w:r>
              <w:t>Parcheggio coperto</w:t>
            </w:r>
          </w:p>
        </w:tc>
      </w:tr>
      <w:tr w:rsidR="0076132E" w:rsidRPr="0076132E" w14:paraId="7303E57C" w14:textId="77777777" w:rsidTr="0076132E">
        <w:trPr>
          <w:trHeight w:val="300"/>
          <w:jc w:val="center"/>
        </w:trPr>
        <w:tc>
          <w:tcPr>
            <w:tcW w:w="1701" w:type="dxa"/>
            <w:tcBorders>
              <w:top w:val="nil"/>
              <w:left w:val="nil"/>
              <w:bottom w:val="nil"/>
              <w:right w:val="nil"/>
            </w:tcBorders>
            <w:shd w:val="clear" w:color="auto" w:fill="auto"/>
            <w:noWrap/>
            <w:hideMark/>
          </w:tcPr>
          <w:p w14:paraId="0CD54587" w14:textId="77777777" w:rsidR="0076132E" w:rsidRPr="0076132E" w:rsidRDefault="0076132E" w:rsidP="0076132E">
            <w:pPr>
              <w:jc w:val="center"/>
              <w:rPr>
                <w:rFonts w:cs="Calibri"/>
                <w:color w:val="000000"/>
              </w:rPr>
            </w:pPr>
            <w:r>
              <w:rPr>
                <w:color w:val="000000"/>
              </w:rPr>
              <w:t>2605-2120-257</w:t>
            </w:r>
          </w:p>
        </w:tc>
        <w:tc>
          <w:tcPr>
            <w:tcW w:w="1382" w:type="dxa"/>
            <w:tcBorders>
              <w:top w:val="nil"/>
              <w:left w:val="nil"/>
              <w:bottom w:val="nil"/>
              <w:right w:val="nil"/>
            </w:tcBorders>
            <w:shd w:val="clear" w:color="auto" w:fill="auto"/>
            <w:noWrap/>
            <w:hideMark/>
          </w:tcPr>
          <w:p w14:paraId="6CD90908" w14:textId="77777777" w:rsidR="0076132E" w:rsidRPr="0076132E" w:rsidRDefault="0076132E" w:rsidP="0076132E">
            <w:pPr>
              <w:jc w:val="center"/>
              <w:rPr>
                <w:rFonts w:cs="Calibri"/>
                <w:color w:val="000000"/>
              </w:rPr>
            </w:pPr>
            <w:r>
              <w:rPr>
                <w:color w:val="000000"/>
              </w:rPr>
              <w:t>13,50</w:t>
            </w:r>
          </w:p>
        </w:tc>
        <w:tc>
          <w:tcPr>
            <w:tcW w:w="3827" w:type="dxa"/>
            <w:tcBorders>
              <w:top w:val="nil"/>
              <w:left w:val="nil"/>
              <w:bottom w:val="nil"/>
              <w:right w:val="nil"/>
            </w:tcBorders>
            <w:shd w:val="clear" w:color="auto" w:fill="auto"/>
            <w:noWrap/>
            <w:hideMark/>
          </w:tcPr>
          <w:p w14:paraId="5D3C7290" w14:textId="77777777" w:rsidR="0076132E" w:rsidRPr="0076132E" w:rsidRDefault="0076132E" w:rsidP="0076132E">
            <w:pPr>
              <w:jc w:val="center"/>
              <w:rPr>
                <w:rFonts w:cs="Calibri"/>
              </w:rPr>
            </w:pPr>
            <w:r>
              <w:t>Parcheggio coperto</w:t>
            </w:r>
          </w:p>
        </w:tc>
      </w:tr>
      <w:tr w:rsidR="0076132E" w:rsidRPr="0076132E" w14:paraId="6EA81716" w14:textId="77777777" w:rsidTr="0076132E">
        <w:trPr>
          <w:trHeight w:val="300"/>
          <w:jc w:val="center"/>
        </w:trPr>
        <w:tc>
          <w:tcPr>
            <w:tcW w:w="1701" w:type="dxa"/>
            <w:tcBorders>
              <w:top w:val="nil"/>
              <w:left w:val="nil"/>
              <w:bottom w:val="nil"/>
              <w:right w:val="nil"/>
            </w:tcBorders>
            <w:shd w:val="clear" w:color="auto" w:fill="auto"/>
            <w:noWrap/>
            <w:hideMark/>
          </w:tcPr>
          <w:p w14:paraId="7787CAD1" w14:textId="77777777" w:rsidR="0076132E" w:rsidRPr="0076132E" w:rsidRDefault="0076132E" w:rsidP="0076132E">
            <w:pPr>
              <w:jc w:val="center"/>
              <w:rPr>
                <w:rFonts w:cs="Calibri"/>
                <w:color w:val="000000"/>
              </w:rPr>
            </w:pPr>
            <w:r>
              <w:rPr>
                <w:color w:val="000000"/>
              </w:rPr>
              <w:t>2605-2120-258</w:t>
            </w:r>
          </w:p>
        </w:tc>
        <w:tc>
          <w:tcPr>
            <w:tcW w:w="1382" w:type="dxa"/>
            <w:tcBorders>
              <w:top w:val="nil"/>
              <w:left w:val="nil"/>
              <w:bottom w:val="nil"/>
              <w:right w:val="nil"/>
            </w:tcBorders>
            <w:shd w:val="clear" w:color="auto" w:fill="auto"/>
            <w:noWrap/>
            <w:hideMark/>
          </w:tcPr>
          <w:p w14:paraId="2F7CAF09" w14:textId="77777777" w:rsidR="0076132E" w:rsidRPr="0076132E" w:rsidRDefault="0076132E" w:rsidP="0076132E">
            <w:pPr>
              <w:jc w:val="center"/>
              <w:rPr>
                <w:rFonts w:cs="Calibri"/>
                <w:color w:val="000000"/>
              </w:rPr>
            </w:pPr>
            <w:r>
              <w:rPr>
                <w:color w:val="000000"/>
              </w:rPr>
              <w:t>13,50</w:t>
            </w:r>
          </w:p>
        </w:tc>
        <w:tc>
          <w:tcPr>
            <w:tcW w:w="3827" w:type="dxa"/>
            <w:tcBorders>
              <w:top w:val="nil"/>
              <w:left w:val="nil"/>
              <w:bottom w:val="nil"/>
              <w:right w:val="nil"/>
            </w:tcBorders>
            <w:shd w:val="clear" w:color="auto" w:fill="auto"/>
            <w:noWrap/>
            <w:hideMark/>
          </w:tcPr>
          <w:p w14:paraId="5D53B087" w14:textId="77777777" w:rsidR="0076132E" w:rsidRPr="0076132E" w:rsidRDefault="0076132E" w:rsidP="0076132E">
            <w:pPr>
              <w:jc w:val="center"/>
              <w:rPr>
                <w:rFonts w:cs="Calibri"/>
              </w:rPr>
            </w:pPr>
            <w:r>
              <w:t>Parcheggio coperto</w:t>
            </w:r>
          </w:p>
        </w:tc>
      </w:tr>
      <w:tr w:rsidR="0076132E" w:rsidRPr="0076132E" w14:paraId="07AA11C4" w14:textId="77777777" w:rsidTr="0076132E">
        <w:trPr>
          <w:trHeight w:val="300"/>
          <w:jc w:val="center"/>
        </w:trPr>
        <w:tc>
          <w:tcPr>
            <w:tcW w:w="1701" w:type="dxa"/>
            <w:tcBorders>
              <w:top w:val="nil"/>
              <w:left w:val="nil"/>
              <w:bottom w:val="nil"/>
              <w:right w:val="nil"/>
            </w:tcBorders>
            <w:shd w:val="clear" w:color="auto" w:fill="auto"/>
            <w:noWrap/>
            <w:hideMark/>
          </w:tcPr>
          <w:p w14:paraId="418AA459" w14:textId="77777777" w:rsidR="0076132E" w:rsidRPr="0076132E" w:rsidRDefault="0076132E" w:rsidP="0076132E">
            <w:pPr>
              <w:jc w:val="center"/>
              <w:rPr>
                <w:rFonts w:cs="Calibri"/>
                <w:color w:val="000000"/>
              </w:rPr>
            </w:pPr>
            <w:r>
              <w:rPr>
                <w:color w:val="000000"/>
              </w:rPr>
              <w:t>2605-2120-259</w:t>
            </w:r>
          </w:p>
        </w:tc>
        <w:tc>
          <w:tcPr>
            <w:tcW w:w="1382" w:type="dxa"/>
            <w:tcBorders>
              <w:top w:val="nil"/>
              <w:left w:val="nil"/>
              <w:bottom w:val="nil"/>
              <w:right w:val="nil"/>
            </w:tcBorders>
            <w:shd w:val="clear" w:color="auto" w:fill="auto"/>
            <w:noWrap/>
            <w:hideMark/>
          </w:tcPr>
          <w:p w14:paraId="7ECFBFD2" w14:textId="77777777" w:rsidR="0076132E" w:rsidRPr="0076132E" w:rsidRDefault="0076132E" w:rsidP="0076132E">
            <w:pPr>
              <w:jc w:val="center"/>
              <w:rPr>
                <w:rFonts w:cs="Calibri"/>
                <w:color w:val="000000"/>
              </w:rPr>
            </w:pPr>
            <w:r>
              <w:rPr>
                <w:color w:val="000000"/>
              </w:rPr>
              <w:t>12,80</w:t>
            </w:r>
          </w:p>
        </w:tc>
        <w:tc>
          <w:tcPr>
            <w:tcW w:w="3827" w:type="dxa"/>
            <w:tcBorders>
              <w:top w:val="nil"/>
              <w:left w:val="nil"/>
              <w:bottom w:val="nil"/>
              <w:right w:val="nil"/>
            </w:tcBorders>
            <w:shd w:val="clear" w:color="auto" w:fill="auto"/>
            <w:noWrap/>
            <w:hideMark/>
          </w:tcPr>
          <w:p w14:paraId="02FEE529" w14:textId="77777777" w:rsidR="0076132E" w:rsidRPr="0076132E" w:rsidRDefault="0076132E" w:rsidP="0076132E">
            <w:pPr>
              <w:jc w:val="center"/>
              <w:rPr>
                <w:rFonts w:cs="Calibri"/>
              </w:rPr>
            </w:pPr>
            <w:r>
              <w:t>Parcheggio coperto</w:t>
            </w:r>
          </w:p>
        </w:tc>
      </w:tr>
      <w:tr w:rsidR="0076132E" w:rsidRPr="0076132E" w14:paraId="2651F2CE" w14:textId="77777777" w:rsidTr="0076132E">
        <w:trPr>
          <w:trHeight w:val="300"/>
          <w:jc w:val="center"/>
        </w:trPr>
        <w:tc>
          <w:tcPr>
            <w:tcW w:w="1701" w:type="dxa"/>
            <w:tcBorders>
              <w:top w:val="nil"/>
              <w:left w:val="nil"/>
              <w:bottom w:val="nil"/>
              <w:right w:val="nil"/>
            </w:tcBorders>
            <w:shd w:val="clear" w:color="auto" w:fill="auto"/>
            <w:noWrap/>
            <w:hideMark/>
          </w:tcPr>
          <w:p w14:paraId="227844B4" w14:textId="77777777" w:rsidR="0076132E" w:rsidRPr="0076132E" w:rsidRDefault="0076132E" w:rsidP="0076132E">
            <w:pPr>
              <w:jc w:val="center"/>
              <w:rPr>
                <w:rFonts w:cs="Calibri"/>
                <w:color w:val="000000"/>
              </w:rPr>
            </w:pPr>
            <w:r>
              <w:rPr>
                <w:color w:val="000000"/>
              </w:rPr>
              <w:t>2605-2120-260</w:t>
            </w:r>
          </w:p>
        </w:tc>
        <w:tc>
          <w:tcPr>
            <w:tcW w:w="1382" w:type="dxa"/>
            <w:tcBorders>
              <w:top w:val="nil"/>
              <w:left w:val="nil"/>
              <w:bottom w:val="nil"/>
              <w:right w:val="nil"/>
            </w:tcBorders>
            <w:shd w:val="clear" w:color="auto" w:fill="auto"/>
            <w:noWrap/>
            <w:hideMark/>
          </w:tcPr>
          <w:p w14:paraId="7AF07635" w14:textId="77777777" w:rsidR="0076132E" w:rsidRPr="0076132E" w:rsidRDefault="0076132E" w:rsidP="0076132E">
            <w:pPr>
              <w:jc w:val="center"/>
              <w:rPr>
                <w:rFonts w:cs="Calibri"/>
                <w:color w:val="000000"/>
              </w:rPr>
            </w:pPr>
            <w:r>
              <w:rPr>
                <w:color w:val="000000"/>
              </w:rPr>
              <w:t>13,50</w:t>
            </w:r>
          </w:p>
        </w:tc>
        <w:tc>
          <w:tcPr>
            <w:tcW w:w="3827" w:type="dxa"/>
            <w:tcBorders>
              <w:top w:val="nil"/>
              <w:left w:val="nil"/>
              <w:bottom w:val="nil"/>
              <w:right w:val="nil"/>
            </w:tcBorders>
            <w:shd w:val="clear" w:color="auto" w:fill="auto"/>
            <w:noWrap/>
            <w:hideMark/>
          </w:tcPr>
          <w:p w14:paraId="75F3D57C" w14:textId="77777777" w:rsidR="0076132E" w:rsidRPr="0076132E" w:rsidRDefault="0076132E" w:rsidP="0076132E">
            <w:pPr>
              <w:jc w:val="center"/>
              <w:rPr>
                <w:rFonts w:cs="Calibri"/>
              </w:rPr>
            </w:pPr>
            <w:r>
              <w:t>Parcheggio coperto</w:t>
            </w:r>
          </w:p>
        </w:tc>
      </w:tr>
      <w:tr w:rsidR="0076132E" w:rsidRPr="0076132E" w14:paraId="1DB7B62E" w14:textId="77777777" w:rsidTr="0076132E">
        <w:trPr>
          <w:trHeight w:val="300"/>
          <w:jc w:val="center"/>
        </w:trPr>
        <w:tc>
          <w:tcPr>
            <w:tcW w:w="1701" w:type="dxa"/>
            <w:tcBorders>
              <w:top w:val="nil"/>
              <w:left w:val="nil"/>
              <w:bottom w:val="nil"/>
              <w:right w:val="nil"/>
            </w:tcBorders>
            <w:shd w:val="clear" w:color="auto" w:fill="auto"/>
            <w:noWrap/>
            <w:hideMark/>
          </w:tcPr>
          <w:p w14:paraId="30DC8CF2" w14:textId="77777777" w:rsidR="0076132E" w:rsidRPr="0076132E" w:rsidRDefault="0076132E" w:rsidP="0076132E">
            <w:pPr>
              <w:jc w:val="center"/>
              <w:rPr>
                <w:rFonts w:cs="Calibri"/>
                <w:color w:val="000000"/>
              </w:rPr>
            </w:pPr>
            <w:r>
              <w:rPr>
                <w:color w:val="000000"/>
              </w:rPr>
              <w:t>2605-2120-261</w:t>
            </w:r>
          </w:p>
        </w:tc>
        <w:tc>
          <w:tcPr>
            <w:tcW w:w="1382" w:type="dxa"/>
            <w:tcBorders>
              <w:top w:val="nil"/>
              <w:left w:val="nil"/>
              <w:bottom w:val="nil"/>
              <w:right w:val="nil"/>
            </w:tcBorders>
            <w:shd w:val="clear" w:color="auto" w:fill="auto"/>
            <w:noWrap/>
            <w:hideMark/>
          </w:tcPr>
          <w:p w14:paraId="1817FE07" w14:textId="77777777" w:rsidR="0076132E" w:rsidRPr="0076132E" w:rsidRDefault="0076132E" w:rsidP="0076132E">
            <w:pPr>
              <w:jc w:val="center"/>
              <w:rPr>
                <w:rFonts w:cs="Calibri"/>
                <w:color w:val="000000"/>
              </w:rPr>
            </w:pPr>
            <w:r>
              <w:rPr>
                <w:color w:val="000000"/>
              </w:rPr>
              <w:t>13,50</w:t>
            </w:r>
          </w:p>
        </w:tc>
        <w:tc>
          <w:tcPr>
            <w:tcW w:w="3827" w:type="dxa"/>
            <w:tcBorders>
              <w:top w:val="nil"/>
              <w:left w:val="nil"/>
              <w:bottom w:val="nil"/>
              <w:right w:val="nil"/>
            </w:tcBorders>
            <w:shd w:val="clear" w:color="auto" w:fill="auto"/>
            <w:noWrap/>
            <w:hideMark/>
          </w:tcPr>
          <w:p w14:paraId="6B790B69" w14:textId="77777777" w:rsidR="0076132E" w:rsidRPr="0076132E" w:rsidRDefault="0076132E" w:rsidP="0076132E">
            <w:pPr>
              <w:jc w:val="center"/>
              <w:rPr>
                <w:rFonts w:cs="Calibri"/>
              </w:rPr>
            </w:pPr>
            <w:r>
              <w:t>Parcheggio coperto</w:t>
            </w:r>
          </w:p>
        </w:tc>
      </w:tr>
      <w:tr w:rsidR="0076132E" w:rsidRPr="0076132E" w14:paraId="7C93A54D" w14:textId="77777777" w:rsidTr="0076132E">
        <w:trPr>
          <w:trHeight w:val="300"/>
          <w:jc w:val="center"/>
        </w:trPr>
        <w:tc>
          <w:tcPr>
            <w:tcW w:w="1701" w:type="dxa"/>
            <w:tcBorders>
              <w:top w:val="nil"/>
              <w:left w:val="nil"/>
              <w:bottom w:val="nil"/>
              <w:right w:val="nil"/>
            </w:tcBorders>
            <w:shd w:val="clear" w:color="auto" w:fill="auto"/>
            <w:noWrap/>
            <w:hideMark/>
          </w:tcPr>
          <w:p w14:paraId="2BD4C014" w14:textId="77777777" w:rsidR="0076132E" w:rsidRPr="0076132E" w:rsidRDefault="0076132E" w:rsidP="0076132E">
            <w:pPr>
              <w:jc w:val="center"/>
              <w:rPr>
                <w:rFonts w:cs="Calibri"/>
                <w:color w:val="000000"/>
              </w:rPr>
            </w:pPr>
            <w:r>
              <w:rPr>
                <w:color w:val="000000"/>
              </w:rPr>
              <w:t>2605-2120-262</w:t>
            </w:r>
          </w:p>
        </w:tc>
        <w:tc>
          <w:tcPr>
            <w:tcW w:w="1382" w:type="dxa"/>
            <w:tcBorders>
              <w:top w:val="nil"/>
              <w:left w:val="nil"/>
              <w:bottom w:val="nil"/>
              <w:right w:val="nil"/>
            </w:tcBorders>
            <w:shd w:val="clear" w:color="auto" w:fill="auto"/>
            <w:noWrap/>
            <w:hideMark/>
          </w:tcPr>
          <w:p w14:paraId="1BD9900A" w14:textId="77777777" w:rsidR="0076132E" w:rsidRPr="0076132E" w:rsidRDefault="0076132E" w:rsidP="0076132E">
            <w:pPr>
              <w:jc w:val="center"/>
              <w:rPr>
                <w:rFonts w:cs="Calibri"/>
                <w:color w:val="000000"/>
              </w:rPr>
            </w:pPr>
            <w:r>
              <w:rPr>
                <w:color w:val="000000"/>
              </w:rPr>
              <w:t>13,50</w:t>
            </w:r>
          </w:p>
        </w:tc>
        <w:tc>
          <w:tcPr>
            <w:tcW w:w="3827" w:type="dxa"/>
            <w:tcBorders>
              <w:top w:val="nil"/>
              <w:left w:val="nil"/>
              <w:bottom w:val="nil"/>
              <w:right w:val="nil"/>
            </w:tcBorders>
            <w:shd w:val="clear" w:color="auto" w:fill="auto"/>
            <w:noWrap/>
            <w:hideMark/>
          </w:tcPr>
          <w:p w14:paraId="0477A222" w14:textId="77777777" w:rsidR="0076132E" w:rsidRPr="0076132E" w:rsidRDefault="0076132E" w:rsidP="0076132E">
            <w:pPr>
              <w:jc w:val="center"/>
              <w:rPr>
                <w:rFonts w:cs="Calibri"/>
              </w:rPr>
            </w:pPr>
            <w:r>
              <w:t>Parcheggio coperto</w:t>
            </w:r>
          </w:p>
        </w:tc>
      </w:tr>
      <w:tr w:rsidR="0076132E" w:rsidRPr="0076132E" w14:paraId="00F78317" w14:textId="77777777" w:rsidTr="0076132E">
        <w:trPr>
          <w:trHeight w:val="300"/>
          <w:jc w:val="center"/>
        </w:trPr>
        <w:tc>
          <w:tcPr>
            <w:tcW w:w="1701" w:type="dxa"/>
            <w:tcBorders>
              <w:top w:val="nil"/>
              <w:left w:val="nil"/>
              <w:bottom w:val="nil"/>
              <w:right w:val="nil"/>
            </w:tcBorders>
            <w:shd w:val="clear" w:color="auto" w:fill="auto"/>
            <w:noWrap/>
            <w:hideMark/>
          </w:tcPr>
          <w:p w14:paraId="47396898" w14:textId="77777777" w:rsidR="0076132E" w:rsidRPr="0076132E" w:rsidRDefault="0076132E" w:rsidP="0076132E">
            <w:pPr>
              <w:jc w:val="center"/>
              <w:rPr>
                <w:rFonts w:cs="Calibri"/>
                <w:color w:val="000000"/>
              </w:rPr>
            </w:pPr>
            <w:r>
              <w:rPr>
                <w:color w:val="000000"/>
              </w:rPr>
              <w:t>2605-2120-263</w:t>
            </w:r>
          </w:p>
        </w:tc>
        <w:tc>
          <w:tcPr>
            <w:tcW w:w="1382" w:type="dxa"/>
            <w:tcBorders>
              <w:top w:val="nil"/>
              <w:left w:val="nil"/>
              <w:bottom w:val="nil"/>
              <w:right w:val="nil"/>
            </w:tcBorders>
            <w:shd w:val="clear" w:color="auto" w:fill="auto"/>
            <w:noWrap/>
            <w:hideMark/>
          </w:tcPr>
          <w:p w14:paraId="006E5F2C" w14:textId="77777777" w:rsidR="0076132E" w:rsidRPr="0076132E" w:rsidRDefault="0076132E" w:rsidP="0076132E">
            <w:pPr>
              <w:jc w:val="center"/>
              <w:rPr>
                <w:rFonts w:cs="Calibri"/>
                <w:color w:val="000000"/>
              </w:rPr>
            </w:pPr>
            <w:r>
              <w:rPr>
                <w:color w:val="000000"/>
              </w:rPr>
              <w:t>13,50</w:t>
            </w:r>
          </w:p>
        </w:tc>
        <w:tc>
          <w:tcPr>
            <w:tcW w:w="3827" w:type="dxa"/>
            <w:tcBorders>
              <w:top w:val="nil"/>
              <w:left w:val="nil"/>
              <w:bottom w:val="nil"/>
              <w:right w:val="nil"/>
            </w:tcBorders>
            <w:shd w:val="clear" w:color="auto" w:fill="auto"/>
            <w:noWrap/>
            <w:hideMark/>
          </w:tcPr>
          <w:p w14:paraId="2545C732" w14:textId="77777777" w:rsidR="0076132E" w:rsidRPr="0076132E" w:rsidRDefault="0076132E" w:rsidP="0076132E">
            <w:pPr>
              <w:jc w:val="center"/>
              <w:rPr>
                <w:rFonts w:cs="Calibri"/>
              </w:rPr>
            </w:pPr>
            <w:r>
              <w:t>Parcheggio coperto</w:t>
            </w:r>
          </w:p>
        </w:tc>
      </w:tr>
      <w:tr w:rsidR="0076132E" w:rsidRPr="0076132E" w14:paraId="3A0AB999" w14:textId="77777777" w:rsidTr="0076132E">
        <w:trPr>
          <w:trHeight w:val="300"/>
          <w:jc w:val="center"/>
        </w:trPr>
        <w:tc>
          <w:tcPr>
            <w:tcW w:w="1701" w:type="dxa"/>
            <w:tcBorders>
              <w:top w:val="nil"/>
              <w:left w:val="nil"/>
              <w:bottom w:val="nil"/>
              <w:right w:val="nil"/>
            </w:tcBorders>
            <w:shd w:val="clear" w:color="auto" w:fill="auto"/>
            <w:noWrap/>
            <w:hideMark/>
          </w:tcPr>
          <w:p w14:paraId="326CB1A1" w14:textId="77777777" w:rsidR="0076132E" w:rsidRPr="0076132E" w:rsidRDefault="0076132E" w:rsidP="0076132E">
            <w:pPr>
              <w:jc w:val="center"/>
              <w:rPr>
                <w:rFonts w:cs="Calibri"/>
                <w:color w:val="000000"/>
              </w:rPr>
            </w:pPr>
            <w:r>
              <w:rPr>
                <w:color w:val="000000"/>
              </w:rPr>
              <w:t>2605-2120-264</w:t>
            </w:r>
          </w:p>
        </w:tc>
        <w:tc>
          <w:tcPr>
            <w:tcW w:w="1382" w:type="dxa"/>
            <w:tcBorders>
              <w:top w:val="nil"/>
              <w:left w:val="nil"/>
              <w:bottom w:val="nil"/>
              <w:right w:val="nil"/>
            </w:tcBorders>
            <w:shd w:val="clear" w:color="auto" w:fill="auto"/>
            <w:noWrap/>
            <w:hideMark/>
          </w:tcPr>
          <w:p w14:paraId="0EE74C64" w14:textId="77777777" w:rsidR="0076132E" w:rsidRPr="0076132E" w:rsidRDefault="0076132E" w:rsidP="0076132E">
            <w:pPr>
              <w:jc w:val="center"/>
              <w:rPr>
                <w:rFonts w:cs="Calibri"/>
                <w:color w:val="000000"/>
              </w:rPr>
            </w:pPr>
            <w:r>
              <w:rPr>
                <w:color w:val="000000"/>
              </w:rPr>
              <w:t>13,50</w:t>
            </w:r>
          </w:p>
        </w:tc>
        <w:tc>
          <w:tcPr>
            <w:tcW w:w="3827" w:type="dxa"/>
            <w:tcBorders>
              <w:top w:val="nil"/>
              <w:left w:val="nil"/>
              <w:bottom w:val="nil"/>
              <w:right w:val="nil"/>
            </w:tcBorders>
            <w:shd w:val="clear" w:color="auto" w:fill="auto"/>
            <w:noWrap/>
            <w:hideMark/>
          </w:tcPr>
          <w:p w14:paraId="5A6A45F5" w14:textId="77777777" w:rsidR="0076132E" w:rsidRPr="0076132E" w:rsidRDefault="0076132E" w:rsidP="0076132E">
            <w:pPr>
              <w:jc w:val="center"/>
              <w:rPr>
                <w:rFonts w:cs="Calibri"/>
              </w:rPr>
            </w:pPr>
            <w:r>
              <w:t>Parcheggio coperto</w:t>
            </w:r>
          </w:p>
        </w:tc>
      </w:tr>
      <w:tr w:rsidR="0076132E" w:rsidRPr="0076132E" w14:paraId="664B0803" w14:textId="77777777" w:rsidTr="0076132E">
        <w:trPr>
          <w:trHeight w:val="300"/>
          <w:jc w:val="center"/>
        </w:trPr>
        <w:tc>
          <w:tcPr>
            <w:tcW w:w="1701" w:type="dxa"/>
            <w:tcBorders>
              <w:top w:val="nil"/>
              <w:left w:val="nil"/>
              <w:bottom w:val="nil"/>
              <w:right w:val="nil"/>
            </w:tcBorders>
            <w:shd w:val="clear" w:color="auto" w:fill="auto"/>
            <w:noWrap/>
            <w:hideMark/>
          </w:tcPr>
          <w:p w14:paraId="487EE425" w14:textId="77777777" w:rsidR="0076132E" w:rsidRPr="0076132E" w:rsidRDefault="0076132E" w:rsidP="0076132E">
            <w:pPr>
              <w:jc w:val="center"/>
              <w:rPr>
                <w:rFonts w:cs="Calibri"/>
                <w:color w:val="000000"/>
              </w:rPr>
            </w:pPr>
            <w:r>
              <w:rPr>
                <w:color w:val="000000"/>
              </w:rPr>
              <w:t>2605-2120-265</w:t>
            </w:r>
          </w:p>
        </w:tc>
        <w:tc>
          <w:tcPr>
            <w:tcW w:w="1382" w:type="dxa"/>
            <w:tcBorders>
              <w:top w:val="nil"/>
              <w:left w:val="nil"/>
              <w:bottom w:val="nil"/>
              <w:right w:val="nil"/>
            </w:tcBorders>
            <w:shd w:val="clear" w:color="auto" w:fill="auto"/>
            <w:noWrap/>
            <w:hideMark/>
          </w:tcPr>
          <w:p w14:paraId="470336CF" w14:textId="77777777" w:rsidR="0076132E" w:rsidRPr="0076132E" w:rsidRDefault="0076132E" w:rsidP="0076132E">
            <w:pPr>
              <w:jc w:val="center"/>
              <w:rPr>
                <w:rFonts w:cs="Calibri"/>
                <w:color w:val="000000"/>
              </w:rPr>
            </w:pPr>
            <w:r>
              <w:rPr>
                <w:color w:val="000000"/>
              </w:rPr>
              <w:t>13,50</w:t>
            </w:r>
          </w:p>
        </w:tc>
        <w:tc>
          <w:tcPr>
            <w:tcW w:w="3827" w:type="dxa"/>
            <w:tcBorders>
              <w:top w:val="nil"/>
              <w:left w:val="nil"/>
              <w:bottom w:val="nil"/>
              <w:right w:val="nil"/>
            </w:tcBorders>
            <w:shd w:val="clear" w:color="auto" w:fill="auto"/>
            <w:noWrap/>
            <w:hideMark/>
          </w:tcPr>
          <w:p w14:paraId="615A7518" w14:textId="77777777" w:rsidR="0076132E" w:rsidRPr="0076132E" w:rsidRDefault="0076132E" w:rsidP="0076132E">
            <w:pPr>
              <w:jc w:val="center"/>
              <w:rPr>
                <w:rFonts w:cs="Calibri"/>
              </w:rPr>
            </w:pPr>
            <w:r>
              <w:t>Parcheggio coperto</w:t>
            </w:r>
          </w:p>
        </w:tc>
      </w:tr>
      <w:tr w:rsidR="0076132E" w:rsidRPr="0076132E" w14:paraId="7E695B2D" w14:textId="77777777" w:rsidTr="0076132E">
        <w:trPr>
          <w:trHeight w:val="300"/>
          <w:jc w:val="center"/>
        </w:trPr>
        <w:tc>
          <w:tcPr>
            <w:tcW w:w="1701" w:type="dxa"/>
            <w:tcBorders>
              <w:top w:val="nil"/>
              <w:left w:val="nil"/>
              <w:bottom w:val="nil"/>
              <w:right w:val="nil"/>
            </w:tcBorders>
            <w:shd w:val="clear" w:color="auto" w:fill="auto"/>
            <w:noWrap/>
            <w:hideMark/>
          </w:tcPr>
          <w:p w14:paraId="677F4350" w14:textId="77777777" w:rsidR="0076132E" w:rsidRPr="0076132E" w:rsidRDefault="0076132E" w:rsidP="0076132E">
            <w:pPr>
              <w:jc w:val="center"/>
              <w:rPr>
                <w:rFonts w:cs="Calibri"/>
                <w:color w:val="000000"/>
              </w:rPr>
            </w:pPr>
            <w:r>
              <w:rPr>
                <w:color w:val="000000"/>
              </w:rPr>
              <w:t>2605-2120-266</w:t>
            </w:r>
          </w:p>
        </w:tc>
        <w:tc>
          <w:tcPr>
            <w:tcW w:w="1382" w:type="dxa"/>
            <w:tcBorders>
              <w:top w:val="nil"/>
              <w:left w:val="nil"/>
              <w:bottom w:val="nil"/>
              <w:right w:val="nil"/>
            </w:tcBorders>
            <w:shd w:val="clear" w:color="auto" w:fill="auto"/>
            <w:noWrap/>
            <w:hideMark/>
          </w:tcPr>
          <w:p w14:paraId="1846474E" w14:textId="77777777" w:rsidR="0076132E" w:rsidRPr="0076132E" w:rsidRDefault="0076132E" w:rsidP="0076132E">
            <w:pPr>
              <w:jc w:val="center"/>
              <w:rPr>
                <w:rFonts w:cs="Calibri"/>
                <w:color w:val="000000"/>
              </w:rPr>
            </w:pPr>
            <w:r>
              <w:rPr>
                <w:color w:val="000000"/>
              </w:rPr>
              <w:t>13,50</w:t>
            </w:r>
          </w:p>
        </w:tc>
        <w:tc>
          <w:tcPr>
            <w:tcW w:w="3827" w:type="dxa"/>
            <w:tcBorders>
              <w:top w:val="nil"/>
              <w:left w:val="nil"/>
              <w:bottom w:val="nil"/>
              <w:right w:val="nil"/>
            </w:tcBorders>
            <w:shd w:val="clear" w:color="auto" w:fill="auto"/>
            <w:noWrap/>
            <w:hideMark/>
          </w:tcPr>
          <w:p w14:paraId="5B2A3CBF" w14:textId="77777777" w:rsidR="0076132E" w:rsidRPr="0076132E" w:rsidRDefault="0076132E" w:rsidP="0076132E">
            <w:pPr>
              <w:jc w:val="center"/>
              <w:rPr>
                <w:rFonts w:cs="Calibri"/>
              </w:rPr>
            </w:pPr>
            <w:r>
              <w:t>Parcheggio coperto</w:t>
            </w:r>
          </w:p>
        </w:tc>
      </w:tr>
      <w:tr w:rsidR="0076132E" w:rsidRPr="0076132E" w14:paraId="67BD120E" w14:textId="77777777" w:rsidTr="0076132E">
        <w:trPr>
          <w:trHeight w:val="300"/>
          <w:jc w:val="center"/>
        </w:trPr>
        <w:tc>
          <w:tcPr>
            <w:tcW w:w="1701" w:type="dxa"/>
            <w:tcBorders>
              <w:top w:val="nil"/>
              <w:left w:val="nil"/>
              <w:bottom w:val="nil"/>
              <w:right w:val="nil"/>
            </w:tcBorders>
            <w:shd w:val="clear" w:color="auto" w:fill="auto"/>
            <w:noWrap/>
            <w:hideMark/>
          </w:tcPr>
          <w:p w14:paraId="2ADBCDDA" w14:textId="77777777" w:rsidR="0076132E" w:rsidRPr="0076132E" w:rsidRDefault="0076132E" w:rsidP="0076132E">
            <w:pPr>
              <w:jc w:val="center"/>
              <w:rPr>
                <w:rFonts w:cs="Calibri"/>
                <w:color w:val="000000"/>
              </w:rPr>
            </w:pPr>
            <w:r>
              <w:rPr>
                <w:color w:val="000000"/>
              </w:rPr>
              <w:t>2605-2120-267</w:t>
            </w:r>
          </w:p>
        </w:tc>
        <w:tc>
          <w:tcPr>
            <w:tcW w:w="1382" w:type="dxa"/>
            <w:tcBorders>
              <w:top w:val="nil"/>
              <w:left w:val="nil"/>
              <w:bottom w:val="nil"/>
              <w:right w:val="nil"/>
            </w:tcBorders>
            <w:shd w:val="clear" w:color="auto" w:fill="auto"/>
            <w:noWrap/>
            <w:hideMark/>
          </w:tcPr>
          <w:p w14:paraId="4D74EB74" w14:textId="77777777" w:rsidR="0076132E" w:rsidRPr="0076132E" w:rsidRDefault="0076132E" w:rsidP="0076132E">
            <w:pPr>
              <w:jc w:val="center"/>
              <w:rPr>
                <w:rFonts w:cs="Calibri"/>
                <w:color w:val="000000"/>
              </w:rPr>
            </w:pPr>
            <w:r>
              <w:rPr>
                <w:color w:val="000000"/>
              </w:rPr>
              <w:t>13,50</w:t>
            </w:r>
          </w:p>
        </w:tc>
        <w:tc>
          <w:tcPr>
            <w:tcW w:w="3827" w:type="dxa"/>
            <w:tcBorders>
              <w:top w:val="nil"/>
              <w:left w:val="nil"/>
              <w:bottom w:val="nil"/>
              <w:right w:val="nil"/>
            </w:tcBorders>
            <w:shd w:val="clear" w:color="auto" w:fill="auto"/>
            <w:noWrap/>
            <w:hideMark/>
          </w:tcPr>
          <w:p w14:paraId="19799104" w14:textId="77777777" w:rsidR="0076132E" w:rsidRPr="0076132E" w:rsidRDefault="0076132E" w:rsidP="0076132E">
            <w:pPr>
              <w:jc w:val="center"/>
              <w:rPr>
                <w:rFonts w:cs="Calibri"/>
              </w:rPr>
            </w:pPr>
            <w:r>
              <w:t>Parcheggio coperto</w:t>
            </w:r>
          </w:p>
        </w:tc>
      </w:tr>
      <w:tr w:rsidR="0076132E" w:rsidRPr="0076132E" w14:paraId="353A00D2" w14:textId="77777777" w:rsidTr="0076132E">
        <w:trPr>
          <w:trHeight w:val="300"/>
          <w:jc w:val="center"/>
        </w:trPr>
        <w:tc>
          <w:tcPr>
            <w:tcW w:w="1701" w:type="dxa"/>
            <w:tcBorders>
              <w:top w:val="nil"/>
              <w:left w:val="nil"/>
              <w:bottom w:val="nil"/>
              <w:right w:val="nil"/>
            </w:tcBorders>
            <w:shd w:val="clear" w:color="auto" w:fill="auto"/>
            <w:noWrap/>
            <w:hideMark/>
          </w:tcPr>
          <w:p w14:paraId="5B6A877D" w14:textId="77777777" w:rsidR="0076132E" w:rsidRPr="0076132E" w:rsidRDefault="0076132E" w:rsidP="0076132E">
            <w:pPr>
              <w:jc w:val="center"/>
              <w:rPr>
                <w:rFonts w:cs="Calibri"/>
                <w:color w:val="000000"/>
              </w:rPr>
            </w:pPr>
            <w:r>
              <w:rPr>
                <w:color w:val="000000"/>
              </w:rPr>
              <w:t>2605-2120-268</w:t>
            </w:r>
          </w:p>
        </w:tc>
        <w:tc>
          <w:tcPr>
            <w:tcW w:w="1382" w:type="dxa"/>
            <w:tcBorders>
              <w:top w:val="nil"/>
              <w:left w:val="nil"/>
              <w:bottom w:val="nil"/>
              <w:right w:val="nil"/>
            </w:tcBorders>
            <w:shd w:val="clear" w:color="auto" w:fill="auto"/>
            <w:noWrap/>
            <w:hideMark/>
          </w:tcPr>
          <w:p w14:paraId="20DCAF89" w14:textId="77777777" w:rsidR="0076132E" w:rsidRPr="0076132E" w:rsidRDefault="0076132E" w:rsidP="0076132E">
            <w:pPr>
              <w:jc w:val="center"/>
              <w:rPr>
                <w:rFonts w:cs="Calibri"/>
                <w:color w:val="000000"/>
              </w:rPr>
            </w:pPr>
            <w:r>
              <w:rPr>
                <w:color w:val="000000"/>
              </w:rPr>
              <w:t>13,50</w:t>
            </w:r>
          </w:p>
        </w:tc>
        <w:tc>
          <w:tcPr>
            <w:tcW w:w="3827" w:type="dxa"/>
            <w:tcBorders>
              <w:top w:val="nil"/>
              <w:left w:val="nil"/>
              <w:bottom w:val="nil"/>
              <w:right w:val="nil"/>
            </w:tcBorders>
            <w:shd w:val="clear" w:color="auto" w:fill="auto"/>
            <w:noWrap/>
            <w:hideMark/>
          </w:tcPr>
          <w:p w14:paraId="4D46EE8A" w14:textId="77777777" w:rsidR="0076132E" w:rsidRPr="0076132E" w:rsidRDefault="0076132E" w:rsidP="0076132E">
            <w:pPr>
              <w:jc w:val="center"/>
              <w:rPr>
                <w:rFonts w:cs="Calibri"/>
              </w:rPr>
            </w:pPr>
            <w:r>
              <w:t>Parcheggio coperto</w:t>
            </w:r>
          </w:p>
        </w:tc>
      </w:tr>
      <w:tr w:rsidR="0076132E" w:rsidRPr="0076132E" w14:paraId="795BCE00" w14:textId="77777777" w:rsidTr="0076132E">
        <w:trPr>
          <w:trHeight w:val="300"/>
          <w:jc w:val="center"/>
        </w:trPr>
        <w:tc>
          <w:tcPr>
            <w:tcW w:w="1701" w:type="dxa"/>
            <w:tcBorders>
              <w:top w:val="nil"/>
              <w:left w:val="nil"/>
              <w:bottom w:val="nil"/>
              <w:right w:val="nil"/>
            </w:tcBorders>
            <w:shd w:val="clear" w:color="auto" w:fill="auto"/>
            <w:noWrap/>
            <w:hideMark/>
          </w:tcPr>
          <w:p w14:paraId="0D3E4638" w14:textId="77777777" w:rsidR="0076132E" w:rsidRPr="0076132E" w:rsidRDefault="0076132E" w:rsidP="0076132E">
            <w:pPr>
              <w:jc w:val="center"/>
              <w:rPr>
                <w:rFonts w:cs="Calibri"/>
                <w:color w:val="000000"/>
              </w:rPr>
            </w:pPr>
            <w:r>
              <w:rPr>
                <w:color w:val="000000"/>
              </w:rPr>
              <w:t>2605-2120-269</w:t>
            </w:r>
          </w:p>
        </w:tc>
        <w:tc>
          <w:tcPr>
            <w:tcW w:w="1382" w:type="dxa"/>
            <w:tcBorders>
              <w:top w:val="nil"/>
              <w:left w:val="nil"/>
              <w:bottom w:val="nil"/>
              <w:right w:val="nil"/>
            </w:tcBorders>
            <w:shd w:val="clear" w:color="auto" w:fill="auto"/>
            <w:noWrap/>
            <w:hideMark/>
          </w:tcPr>
          <w:p w14:paraId="2918823A" w14:textId="77777777" w:rsidR="0076132E" w:rsidRPr="0076132E" w:rsidRDefault="0076132E" w:rsidP="0076132E">
            <w:pPr>
              <w:jc w:val="center"/>
              <w:rPr>
                <w:rFonts w:cs="Calibri"/>
                <w:color w:val="000000"/>
              </w:rPr>
            </w:pPr>
            <w:r>
              <w:rPr>
                <w:color w:val="000000"/>
              </w:rPr>
              <w:t>13,50</w:t>
            </w:r>
          </w:p>
        </w:tc>
        <w:tc>
          <w:tcPr>
            <w:tcW w:w="3827" w:type="dxa"/>
            <w:tcBorders>
              <w:top w:val="nil"/>
              <w:left w:val="nil"/>
              <w:bottom w:val="nil"/>
              <w:right w:val="nil"/>
            </w:tcBorders>
            <w:shd w:val="clear" w:color="auto" w:fill="auto"/>
            <w:noWrap/>
            <w:hideMark/>
          </w:tcPr>
          <w:p w14:paraId="2C48A12C" w14:textId="77777777" w:rsidR="0076132E" w:rsidRPr="0076132E" w:rsidRDefault="0076132E" w:rsidP="0076132E">
            <w:pPr>
              <w:jc w:val="center"/>
              <w:rPr>
                <w:rFonts w:cs="Calibri"/>
              </w:rPr>
            </w:pPr>
            <w:r>
              <w:t>Parcheggio coperto</w:t>
            </w:r>
          </w:p>
        </w:tc>
      </w:tr>
      <w:tr w:rsidR="0076132E" w:rsidRPr="0076132E" w14:paraId="6628B256" w14:textId="77777777" w:rsidTr="0076132E">
        <w:trPr>
          <w:trHeight w:val="300"/>
          <w:jc w:val="center"/>
        </w:trPr>
        <w:tc>
          <w:tcPr>
            <w:tcW w:w="1701" w:type="dxa"/>
            <w:tcBorders>
              <w:top w:val="nil"/>
              <w:left w:val="nil"/>
              <w:bottom w:val="nil"/>
              <w:right w:val="nil"/>
            </w:tcBorders>
            <w:shd w:val="clear" w:color="auto" w:fill="auto"/>
            <w:noWrap/>
            <w:hideMark/>
          </w:tcPr>
          <w:p w14:paraId="51FADEF8" w14:textId="77777777" w:rsidR="0076132E" w:rsidRPr="0076132E" w:rsidRDefault="0076132E" w:rsidP="0076132E">
            <w:pPr>
              <w:jc w:val="center"/>
              <w:rPr>
                <w:rFonts w:cs="Calibri"/>
                <w:color w:val="000000"/>
              </w:rPr>
            </w:pPr>
            <w:r>
              <w:rPr>
                <w:color w:val="000000"/>
              </w:rPr>
              <w:t>2605-2120-270</w:t>
            </w:r>
          </w:p>
        </w:tc>
        <w:tc>
          <w:tcPr>
            <w:tcW w:w="1382" w:type="dxa"/>
            <w:tcBorders>
              <w:top w:val="nil"/>
              <w:left w:val="nil"/>
              <w:bottom w:val="nil"/>
              <w:right w:val="nil"/>
            </w:tcBorders>
            <w:shd w:val="clear" w:color="auto" w:fill="auto"/>
            <w:noWrap/>
            <w:hideMark/>
          </w:tcPr>
          <w:p w14:paraId="2048AB6F" w14:textId="77777777" w:rsidR="0076132E" w:rsidRPr="0076132E" w:rsidRDefault="0076132E" w:rsidP="0076132E">
            <w:pPr>
              <w:jc w:val="center"/>
              <w:rPr>
                <w:rFonts w:cs="Calibri"/>
                <w:color w:val="000000"/>
              </w:rPr>
            </w:pPr>
            <w:r>
              <w:rPr>
                <w:color w:val="000000"/>
              </w:rPr>
              <w:t>13,50</w:t>
            </w:r>
          </w:p>
        </w:tc>
        <w:tc>
          <w:tcPr>
            <w:tcW w:w="3827" w:type="dxa"/>
            <w:tcBorders>
              <w:top w:val="nil"/>
              <w:left w:val="nil"/>
              <w:bottom w:val="nil"/>
              <w:right w:val="nil"/>
            </w:tcBorders>
            <w:shd w:val="clear" w:color="auto" w:fill="auto"/>
            <w:noWrap/>
            <w:hideMark/>
          </w:tcPr>
          <w:p w14:paraId="1EE584E9" w14:textId="77777777" w:rsidR="0076132E" w:rsidRPr="0076132E" w:rsidRDefault="0076132E" w:rsidP="0076132E">
            <w:pPr>
              <w:jc w:val="center"/>
              <w:rPr>
                <w:rFonts w:cs="Calibri"/>
              </w:rPr>
            </w:pPr>
            <w:r>
              <w:t>Parcheggio coperto</w:t>
            </w:r>
          </w:p>
        </w:tc>
      </w:tr>
      <w:tr w:rsidR="0076132E" w:rsidRPr="0076132E" w14:paraId="37C7D3AD" w14:textId="77777777" w:rsidTr="0076132E">
        <w:trPr>
          <w:trHeight w:val="300"/>
          <w:jc w:val="center"/>
        </w:trPr>
        <w:tc>
          <w:tcPr>
            <w:tcW w:w="1701" w:type="dxa"/>
            <w:tcBorders>
              <w:top w:val="nil"/>
              <w:left w:val="nil"/>
              <w:bottom w:val="nil"/>
              <w:right w:val="nil"/>
            </w:tcBorders>
            <w:shd w:val="clear" w:color="auto" w:fill="auto"/>
            <w:noWrap/>
            <w:hideMark/>
          </w:tcPr>
          <w:p w14:paraId="424E8953" w14:textId="77777777" w:rsidR="0076132E" w:rsidRPr="0076132E" w:rsidRDefault="0076132E" w:rsidP="0076132E">
            <w:pPr>
              <w:jc w:val="center"/>
              <w:rPr>
                <w:rFonts w:cs="Calibri"/>
                <w:color w:val="000000"/>
              </w:rPr>
            </w:pPr>
            <w:r>
              <w:rPr>
                <w:color w:val="000000"/>
              </w:rPr>
              <w:t>2605-2120-271</w:t>
            </w:r>
          </w:p>
        </w:tc>
        <w:tc>
          <w:tcPr>
            <w:tcW w:w="1382" w:type="dxa"/>
            <w:tcBorders>
              <w:top w:val="nil"/>
              <w:left w:val="nil"/>
              <w:bottom w:val="nil"/>
              <w:right w:val="nil"/>
            </w:tcBorders>
            <w:shd w:val="clear" w:color="auto" w:fill="auto"/>
            <w:noWrap/>
            <w:hideMark/>
          </w:tcPr>
          <w:p w14:paraId="59F70733" w14:textId="77777777" w:rsidR="0076132E" w:rsidRPr="0076132E" w:rsidRDefault="0076132E" w:rsidP="0076132E">
            <w:pPr>
              <w:jc w:val="center"/>
              <w:rPr>
                <w:rFonts w:cs="Calibri"/>
                <w:color w:val="000000"/>
              </w:rPr>
            </w:pPr>
            <w:r>
              <w:rPr>
                <w:color w:val="000000"/>
              </w:rPr>
              <w:t>14,40</w:t>
            </w:r>
          </w:p>
        </w:tc>
        <w:tc>
          <w:tcPr>
            <w:tcW w:w="3827" w:type="dxa"/>
            <w:tcBorders>
              <w:top w:val="nil"/>
              <w:left w:val="nil"/>
              <w:bottom w:val="nil"/>
              <w:right w:val="nil"/>
            </w:tcBorders>
            <w:shd w:val="clear" w:color="auto" w:fill="auto"/>
            <w:noWrap/>
            <w:hideMark/>
          </w:tcPr>
          <w:p w14:paraId="74DC0564" w14:textId="77777777" w:rsidR="0076132E" w:rsidRPr="0076132E" w:rsidRDefault="0076132E" w:rsidP="0076132E">
            <w:pPr>
              <w:jc w:val="center"/>
              <w:rPr>
                <w:rFonts w:cs="Calibri"/>
              </w:rPr>
            </w:pPr>
            <w:r>
              <w:t>Parcheggio coperto</w:t>
            </w:r>
          </w:p>
        </w:tc>
      </w:tr>
      <w:tr w:rsidR="0076132E" w:rsidRPr="0076132E" w14:paraId="65F61F43" w14:textId="77777777" w:rsidTr="0076132E">
        <w:trPr>
          <w:trHeight w:val="300"/>
          <w:jc w:val="center"/>
        </w:trPr>
        <w:tc>
          <w:tcPr>
            <w:tcW w:w="1701" w:type="dxa"/>
            <w:tcBorders>
              <w:top w:val="nil"/>
              <w:left w:val="nil"/>
              <w:bottom w:val="nil"/>
              <w:right w:val="nil"/>
            </w:tcBorders>
            <w:shd w:val="clear" w:color="auto" w:fill="auto"/>
            <w:noWrap/>
            <w:hideMark/>
          </w:tcPr>
          <w:p w14:paraId="0810618D" w14:textId="77777777" w:rsidR="0076132E" w:rsidRPr="0076132E" w:rsidRDefault="0076132E" w:rsidP="0076132E">
            <w:pPr>
              <w:jc w:val="center"/>
              <w:rPr>
                <w:rFonts w:cs="Calibri"/>
                <w:color w:val="000000"/>
              </w:rPr>
            </w:pPr>
            <w:r>
              <w:rPr>
                <w:color w:val="000000"/>
              </w:rPr>
              <w:t>2605-2120-272</w:t>
            </w:r>
          </w:p>
        </w:tc>
        <w:tc>
          <w:tcPr>
            <w:tcW w:w="1382" w:type="dxa"/>
            <w:tcBorders>
              <w:top w:val="nil"/>
              <w:left w:val="nil"/>
              <w:bottom w:val="nil"/>
              <w:right w:val="nil"/>
            </w:tcBorders>
            <w:shd w:val="clear" w:color="auto" w:fill="auto"/>
            <w:noWrap/>
            <w:hideMark/>
          </w:tcPr>
          <w:p w14:paraId="777B1F8F" w14:textId="77777777" w:rsidR="0076132E" w:rsidRPr="0076132E" w:rsidRDefault="0076132E" w:rsidP="0076132E">
            <w:pPr>
              <w:jc w:val="center"/>
              <w:rPr>
                <w:rFonts w:cs="Calibri"/>
                <w:color w:val="000000"/>
              </w:rPr>
            </w:pPr>
            <w:r>
              <w:rPr>
                <w:color w:val="000000"/>
              </w:rPr>
              <w:t>14,30</w:t>
            </w:r>
          </w:p>
        </w:tc>
        <w:tc>
          <w:tcPr>
            <w:tcW w:w="3827" w:type="dxa"/>
            <w:tcBorders>
              <w:top w:val="nil"/>
              <w:left w:val="nil"/>
              <w:bottom w:val="nil"/>
              <w:right w:val="nil"/>
            </w:tcBorders>
            <w:shd w:val="clear" w:color="auto" w:fill="auto"/>
            <w:noWrap/>
            <w:hideMark/>
          </w:tcPr>
          <w:p w14:paraId="497699C6" w14:textId="77777777" w:rsidR="0076132E" w:rsidRPr="0076132E" w:rsidRDefault="0076132E" w:rsidP="0076132E">
            <w:pPr>
              <w:jc w:val="center"/>
              <w:rPr>
                <w:rFonts w:cs="Calibri"/>
              </w:rPr>
            </w:pPr>
            <w:r>
              <w:t>Parcheggio coperto</w:t>
            </w:r>
          </w:p>
        </w:tc>
      </w:tr>
      <w:tr w:rsidR="0076132E" w:rsidRPr="0076132E" w14:paraId="23D7E6AC" w14:textId="77777777" w:rsidTr="0076132E">
        <w:trPr>
          <w:trHeight w:val="300"/>
          <w:jc w:val="center"/>
        </w:trPr>
        <w:tc>
          <w:tcPr>
            <w:tcW w:w="1701" w:type="dxa"/>
            <w:tcBorders>
              <w:top w:val="nil"/>
              <w:left w:val="nil"/>
              <w:bottom w:val="nil"/>
              <w:right w:val="nil"/>
            </w:tcBorders>
            <w:shd w:val="clear" w:color="auto" w:fill="auto"/>
            <w:noWrap/>
            <w:hideMark/>
          </w:tcPr>
          <w:p w14:paraId="2E1A417B" w14:textId="77777777" w:rsidR="0076132E" w:rsidRPr="0076132E" w:rsidRDefault="0076132E" w:rsidP="0076132E">
            <w:pPr>
              <w:jc w:val="center"/>
              <w:rPr>
                <w:rFonts w:cs="Calibri"/>
                <w:color w:val="000000"/>
              </w:rPr>
            </w:pPr>
            <w:r>
              <w:rPr>
                <w:color w:val="000000"/>
              </w:rPr>
              <w:t>2605-2120-273</w:t>
            </w:r>
          </w:p>
        </w:tc>
        <w:tc>
          <w:tcPr>
            <w:tcW w:w="1382" w:type="dxa"/>
            <w:tcBorders>
              <w:top w:val="nil"/>
              <w:left w:val="nil"/>
              <w:bottom w:val="nil"/>
              <w:right w:val="nil"/>
            </w:tcBorders>
            <w:shd w:val="clear" w:color="auto" w:fill="auto"/>
            <w:noWrap/>
            <w:hideMark/>
          </w:tcPr>
          <w:p w14:paraId="404ED3FD" w14:textId="77777777" w:rsidR="0076132E" w:rsidRPr="0076132E" w:rsidRDefault="0076132E" w:rsidP="0076132E">
            <w:pPr>
              <w:jc w:val="center"/>
              <w:rPr>
                <w:rFonts w:cs="Calibri"/>
                <w:color w:val="000000"/>
              </w:rPr>
            </w:pPr>
            <w:r>
              <w:rPr>
                <w:color w:val="000000"/>
              </w:rPr>
              <w:t>14,30</w:t>
            </w:r>
          </w:p>
        </w:tc>
        <w:tc>
          <w:tcPr>
            <w:tcW w:w="3827" w:type="dxa"/>
            <w:tcBorders>
              <w:top w:val="nil"/>
              <w:left w:val="nil"/>
              <w:bottom w:val="nil"/>
              <w:right w:val="nil"/>
            </w:tcBorders>
            <w:shd w:val="clear" w:color="auto" w:fill="auto"/>
            <w:noWrap/>
            <w:hideMark/>
          </w:tcPr>
          <w:p w14:paraId="2B27759E" w14:textId="77777777" w:rsidR="0076132E" w:rsidRPr="0076132E" w:rsidRDefault="0076132E" w:rsidP="0076132E">
            <w:pPr>
              <w:jc w:val="center"/>
              <w:rPr>
                <w:rFonts w:cs="Calibri"/>
              </w:rPr>
            </w:pPr>
            <w:r>
              <w:t>Parcheggio coperto</w:t>
            </w:r>
          </w:p>
        </w:tc>
      </w:tr>
      <w:tr w:rsidR="0076132E" w:rsidRPr="0076132E" w14:paraId="13AAAE31" w14:textId="77777777" w:rsidTr="0076132E">
        <w:trPr>
          <w:trHeight w:val="300"/>
          <w:jc w:val="center"/>
        </w:trPr>
        <w:tc>
          <w:tcPr>
            <w:tcW w:w="1701" w:type="dxa"/>
            <w:tcBorders>
              <w:top w:val="nil"/>
              <w:left w:val="nil"/>
              <w:bottom w:val="nil"/>
              <w:right w:val="nil"/>
            </w:tcBorders>
            <w:shd w:val="clear" w:color="auto" w:fill="auto"/>
            <w:noWrap/>
            <w:hideMark/>
          </w:tcPr>
          <w:p w14:paraId="2CB917C6" w14:textId="77777777" w:rsidR="0076132E" w:rsidRPr="0076132E" w:rsidRDefault="0076132E" w:rsidP="0076132E">
            <w:pPr>
              <w:jc w:val="center"/>
              <w:rPr>
                <w:rFonts w:cs="Calibri"/>
                <w:color w:val="000000"/>
              </w:rPr>
            </w:pPr>
            <w:r>
              <w:rPr>
                <w:color w:val="000000"/>
              </w:rPr>
              <w:t>2605-2120-274</w:t>
            </w:r>
          </w:p>
        </w:tc>
        <w:tc>
          <w:tcPr>
            <w:tcW w:w="1382" w:type="dxa"/>
            <w:tcBorders>
              <w:top w:val="nil"/>
              <w:left w:val="nil"/>
              <w:bottom w:val="nil"/>
              <w:right w:val="nil"/>
            </w:tcBorders>
            <w:shd w:val="clear" w:color="auto" w:fill="auto"/>
            <w:noWrap/>
            <w:hideMark/>
          </w:tcPr>
          <w:p w14:paraId="53D1BEC0" w14:textId="77777777" w:rsidR="0076132E" w:rsidRPr="0076132E" w:rsidRDefault="0076132E" w:rsidP="0076132E">
            <w:pPr>
              <w:jc w:val="center"/>
              <w:rPr>
                <w:rFonts w:cs="Calibri"/>
                <w:color w:val="000000"/>
              </w:rPr>
            </w:pPr>
            <w:r>
              <w:rPr>
                <w:color w:val="000000"/>
              </w:rPr>
              <w:t>21,00</w:t>
            </w:r>
          </w:p>
        </w:tc>
        <w:tc>
          <w:tcPr>
            <w:tcW w:w="3827" w:type="dxa"/>
            <w:tcBorders>
              <w:top w:val="nil"/>
              <w:left w:val="nil"/>
              <w:bottom w:val="nil"/>
              <w:right w:val="nil"/>
            </w:tcBorders>
            <w:shd w:val="clear" w:color="auto" w:fill="auto"/>
            <w:noWrap/>
            <w:hideMark/>
          </w:tcPr>
          <w:p w14:paraId="308FB1F4" w14:textId="77777777" w:rsidR="0076132E" w:rsidRPr="0076132E" w:rsidRDefault="0076132E" w:rsidP="0076132E">
            <w:pPr>
              <w:jc w:val="center"/>
              <w:rPr>
                <w:rFonts w:cs="Calibri"/>
              </w:rPr>
            </w:pPr>
            <w:r>
              <w:t>Parcheggio coperto</w:t>
            </w:r>
          </w:p>
        </w:tc>
      </w:tr>
      <w:tr w:rsidR="0076132E" w:rsidRPr="0076132E" w14:paraId="5D7E455C" w14:textId="77777777" w:rsidTr="0076132E">
        <w:trPr>
          <w:trHeight w:val="300"/>
          <w:jc w:val="center"/>
        </w:trPr>
        <w:tc>
          <w:tcPr>
            <w:tcW w:w="1701" w:type="dxa"/>
            <w:tcBorders>
              <w:top w:val="nil"/>
              <w:left w:val="nil"/>
              <w:bottom w:val="nil"/>
              <w:right w:val="nil"/>
            </w:tcBorders>
            <w:shd w:val="clear" w:color="auto" w:fill="auto"/>
            <w:noWrap/>
            <w:hideMark/>
          </w:tcPr>
          <w:p w14:paraId="15E94B65" w14:textId="77777777" w:rsidR="0076132E" w:rsidRPr="0076132E" w:rsidRDefault="0076132E" w:rsidP="0076132E">
            <w:pPr>
              <w:jc w:val="center"/>
              <w:rPr>
                <w:rFonts w:cs="Calibri"/>
                <w:color w:val="000000"/>
              </w:rPr>
            </w:pPr>
            <w:r>
              <w:rPr>
                <w:color w:val="000000"/>
              </w:rPr>
              <w:t>2605-2120-275</w:t>
            </w:r>
          </w:p>
        </w:tc>
        <w:tc>
          <w:tcPr>
            <w:tcW w:w="1382" w:type="dxa"/>
            <w:tcBorders>
              <w:top w:val="nil"/>
              <w:left w:val="nil"/>
              <w:bottom w:val="nil"/>
              <w:right w:val="nil"/>
            </w:tcBorders>
            <w:shd w:val="clear" w:color="auto" w:fill="auto"/>
            <w:noWrap/>
            <w:hideMark/>
          </w:tcPr>
          <w:p w14:paraId="31FE2102" w14:textId="77777777" w:rsidR="0076132E" w:rsidRPr="0076132E" w:rsidRDefault="0076132E" w:rsidP="0076132E">
            <w:pPr>
              <w:jc w:val="center"/>
              <w:rPr>
                <w:rFonts w:cs="Calibri"/>
                <w:color w:val="000000"/>
              </w:rPr>
            </w:pPr>
            <w:r>
              <w:rPr>
                <w:color w:val="000000"/>
              </w:rPr>
              <w:t>14,40</w:t>
            </w:r>
          </w:p>
        </w:tc>
        <w:tc>
          <w:tcPr>
            <w:tcW w:w="3827" w:type="dxa"/>
            <w:tcBorders>
              <w:top w:val="nil"/>
              <w:left w:val="nil"/>
              <w:bottom w:val="nil"/>
              <w:right w:val="nil"/>
            </w:tcBorders>
            <w:shd w:val="clear" w:color="auto" w:fill="auto"/>
            <w:noWrap/>
            <w:hideMark/>
          </w:tcPr>
          <w:p w14:paraId="7D450FDB" w14:textId="77777777" w:rsidR="0076132E" w:rsidRPr="0076132E" w:rsidRDefault="0076132E" w:rsidP="0076132E">
            <w:pPr>
              <w:jc w:val="center"/>
              <w:rPr>
                <w:rFonts w:cs="Calibri"/>
              </w:rPr>
            </w:pPr>
            <w:r>
              <w:t>Parcheggio coperto</w:t>
            </w:r>
          </w:p>
        </w:tc>
      </w:tr>
      <w:tr w:rsidR="0076132E" w:rsidRPr="0076132E" w14:paraId="3C47F20D" w14:textId="77777777" w:rsidTr="0076132E">
        <w:trPr>
          <w:trHeight w:val="300"/>
          <w:jc w:val="center"/>
        </w:trPr>
        <w:tc>
          <w:tcPr>
            <w:tcW w:w="1701" w:type="dxa"/>
            <w:tcBorders>
              <w:top w:val="nil"/>
              <w:left w:val="nil"/>
              <w:bottom w:val="nil"/>
              <w:right w:val="nil"/>
            </w:tcBorders>
            <w:shd w:val="clear" w:color="auto" w:fill="auto"/>
            <w:noWrap/>
            <w:hideMark/>
          </w:tcPr>
          <w:p w14:paraId="5037BD8D" w14:textId="77777777" w:rsidR="0076132E" w:rsidRPr="0076132E" w:rsidRDefault="0076132E" w:rsidP="0076132E">
            <w:pPr>
              <w:jc w:val="center"/>
              <w:rPr>
                <w:rFonts w:cs="Calibri"/>
                <w:color w:val="000000"/>
              </w:rPr>
            </w:pPr>
            <w:r>
              <w:rPr>
                <w:color w:val="000000"/>
              </w:rPr>
              <w:t>2605-2120-276</w:t>
            </w:r>
          </w:p>
        </w:tc>
        <w:tc>
          <w:tcPr>
            <w:tcW w:w="1382" w:type="dxa"/>
            <w:tcBorders>
              <w:top w:val="nil"/>
              <w:left w:val="nil"/>
              <w:bottom w:val="nil"/>
              <w:right w:val="nil"/>
            </w:tcBorders>
            <w:shd w:val="clear" w:color="auto" w:fill="auto"/>
            <w:noWrap/>
            <w:hideMark/>
          </w:tcPr>
          <w:p w14:paraId="056FAFFB" w14:textId="77777777" w:rsidR="0076132E" w:rsidRPr="0076132E" w:rsidRDefault="0076132E" w:rsidP="0076132E">
            <w:pPr>
              <w:jc w:val="center"/>
              <w:rPr>
                <w:rFonts w:cs="Calibri"/>
                <w:color w:val="000000"/>
              </w:rPr>
            </w:pPr>
            <w:r>
              <w:rPr>
                <w:color w:val="000000"/>
              </w:rPr>
              <w:t>13,80</w:t>
            </w:r>
          </w:p>
        </w:tc>
        <w:tc>
          <w:tcPr>
            <w:tcW w:w="3827" w:type="dxa"/>
            <w:tcBorders>
              <w:top w:val="nil"/>
              <w:left w:val="nil"/>
              <w:bottom w:val="nil"/>
              <w:right w:val="nil"/>
            </w:tcBorders>
            <w:shd w:val="clear" w:color="auto" w:fill="auto"/>
            <w:noWrap/>
            <w:hideMark/>
          </w:tcPr>
          <w:p w14:paraId="28BED6EC" w14:textId="77777777" w:rsidR="0076132E" w:rsidRPr="0076132E" w:rsidRDefault="0076132E" w:rsidP="0076132E">
            <w:pPr>
              <w:jc w:val="center"/>
              <w:rPr>
                <w:rFonts w:cs="Calibri"/>
              </w:rPr>
            </w:pPr>
            <w:r>
              <w:t>Parcheggio coperto</w:t>
            </w:r>
          </w:p>
        </w:tc>
      </w:tr>
      <w:tr w:rsidR="0076132E" w:rsidRPr="0076132E" w14:paraId="573A665E" w14:textId="77777777" w:rsidTr="0076132E">
        <w:trPr>
          <w:trHeight w:val="300"/>
          <w:jc w:val="center"/>
        </w:trPr>
        <w:tc>
          <w:tcPr>
            <w:tcW w:w="1701" w:type="dxa"/>
            <w:tcBorders>
              <w:top w:val="nil"/>
              <w:left w:val="nil"/>
              <w:bottom w:val="nil"/>
              <w:right w:val="nil"/>
            </w:tcBorders>
            <w:shd w:val="clear" w:color="auto" w:fill="auto"/>
            <w:noWrap/>
            <w:hideMark/>
          </w:tcPr>
          <w:p w14:paraId="2F1DC027" w14:textId="77777777" w:rsidR="0076132E" w:rsidRPr="0076132E" w:rsidRDefault="0076132E" w:rsidP="0076132E">
            <w:pPr>
              <w:jc w:val="center"/>
              <w:rPr>
                <w:rFonts w:cs="Calibri"/>
                <w:color w:val="000000"/>
              </w:rPr>
            </w:pPr>
            <w:r>
              <w:rPr>
                <w:color w:val="000000"/>
              </w:rPr>
              <w:t>2605-2120-277</w:t>
            </w:r>
          </w:p>
        </w:tc>
        <w:tc>
          <w:tcPr>
            <w:tcW w:w="1382" w:type="dxa"/>
            <w:tcBorders>
              <w:top w:val="nil"/>
              <w:left w:val="nil"/>
              <w:bottom w:val="nil"/>
              <w:right w:val="nil"/>
            </w:tcBorders>
            <w:shd w:val="clear" w:color="auto" w:fill="auto"/>
            <w:noWrap/>
            <w:hideMark/>
          </w:tcPr>
          <w:p w14:paraId="2361736F" w14:textId="77777777" w:rsidR="0076132E" w:rsidRPr="0076132E" w:rsidRDefault="0076132E" w:rsidP="0076132E">
            <w:pPr>
              <w:jc w:val="center"/>
              <w:rPr>
                <w:rFonts w:cs="Calibri"/>
                <w:color w:val="000000"/>
              </w:rPr>
            </w:pPr>
            <w:r>
              <w:rPr>
                <w:color w:val="000000"/>
              </w:rPr>
              <w:t>14,10</w:t>
            </w:r>
          </w:p>
        </w:tc>
        <w:tc>
          <w:tcPr>
            <w:tcW w:w="3827" w:type="dxa"/>
            <w:tcBorders>
              <w:top w:val="nil"/>
              <w:left w:val="nil"/>
              <w:bottom w:val="nil"/>
              <w:right w:val="nil"/>
            </w:tcBorders>
            <w:shd w:val="clear" w:color="auto" w:fill="auto"/>
            <w:noWrap/>
            <w:hideMark/>
          </w:tcPr>
          <w:p w14:paraId="6C9625F0" w14:textId="77777777" w:rsidR="0076132E" w:rsidRPr="0076132E" w:rsidRDefault="0076132E" w:rsidP="0076132E">
            <w:pPr>
              <w:jc w:val="center"/>
              <w:rPr>
                <w:rFonts w:cs="Calibri"/>
              </w:rPr>
            </w:pPr>
            <w:r>
              <w:t>Parcheggio coperto</w:t>
            </w:r>
          </w:p>
        </w:tc>
      </w:tr>
      <w:tr w:rsidR="0076132E" w:rsidRPr="0076132E" w14:paraId="4292CD1E" w14:textId="77777777" w:rsidTr="0076132E">
        <w:trPr>
          <w:trHeight w:val="300"/>
          <w:jc w:val="center"/>
        </w:trPr>
        <w:tc>
          <w:tcPr>
            <w:tcW w:w="1701" w:type="dxa"/>
            <w:tcBorders>
              <w:top w:val="nil"/>
              <w:left w:val="nil"/>
              <w:bottom w:val="nil"/>
              <w:right w:val="nil"/>
            </w:tcBorders>
            <w:shd w:val="clear" w:color="auto" w:fill="auto"/>
            <w:noWrap/>
            <w:hideMark/>
          </w:tcPr>
          <w:p w14:paraId="7675F97D" w14:textId="77777777" w:rsidR="0076132E" w:rsidRPr="0076132E" w:rsidRDefault="0076132E" w:rsidP="0076132E">
            <w:pPr>
              <w:jc w:val="center"/>
              <w:rPr>
                <w:rFonts w:cs="Calibri"/>
                <w:color w:val="000000"/>
              </w:rPr>
            </w:pPr>
            <w:r>
              <w:rPr>
                <w:color w:val="000000"/>
              </w:rPr>
              <w:t>2605-2120-278</w:t>
            </w:r>
          </w:p>
        </w:tc>
        <w:tc>
          <w:tcPr>
            <w:tcW w:w="1382" w:type="dxa"/>
            <w:tcBorders>
              <w:top w:val="nil"/>
              <w:left w:val="nil"/>
              <w:bottom w:val="nil"/>
              <w:right w:val="nil"/>
            </w:tcBorders>
            <w:shd w:val="clear" w:color="auto" w:fill="auto"/>
            <w:noWrap/>
            <w:hideMark/>
          </w:tcPr>
          <w:p w14:paraId="26F12C58" w14:textId="77777777" w:rsidR="0076132E" w:rsidRPr="0076132E" w:rsidRDefault="0076132E" w:rsidP="0076132E">
            <w:pPr>
              <w:jc w:val="center"/>
              <w:rPr>
                <w:rFonts w:cs="Calibri"/>
                <w:color w:val="000000"/>
              </w:rPr>
            </w:pPr>
            <w:r>
              <w:rPr>
                <w:color w:val="000000"/>
              </w:rPr>
              <w:t>14,80</w:t>
            </w:r>
          </w:p>
        </w:tc>
        <w:tc>
          <w:tcPr>
            <w:tcW w:w="3827" w:type="dxa"/>
            <w:tcBorders>
              <w:top w:val="nil"/>
              <w:left w:val="nil"/>
              <w:bottom w:val="nil"/>
              <w:right w:val="nil"/>
            </w:tcBorders>
            <w:shd w:val="clear" w:color="auto" w:fill="auto"/>
            <w:noWrap/>
            <w:hideMark/>
          </w:tcPr>
          <w:p w14:paraId="0D3EF03B" w14:textId="77777777" w:rsidR="0076132E" w:rsidRPr="0076132E" w:rsidRDefault="0076132E" w:rsidP="0076132E">
            <w:pPr>
              <w:jc w:val="center"/>
              <w:rPr>
                <w:rFonts w:cs="Calibri"/>
              </w:rPr>
            </w:pPr>
            <w:r>
              <w:t>Parcheggio coperto</w:t>
            </w:r>
          </w:p>
        </w:tc>
      </w:tr>
      <w:tr w:rsidR="0076132E" w:rsidRPr="0076132E" w14:paraId="779F1495" w14:textId="77777777" w:rsidTr="0076132E">
        <w:trPr>
          <w:trHeight w:val="300"/>
          <w:jc w:val="center"/>
        </w:trPr>
        <w:tc>
          <w:tcPr>
            <w:tcW w:w="1701" w:type="dxa"/>
            <w:tcBorders>
              <w:top w:val="nil"/>
              <w:left w:val="nil"/>
              <w:bottom w:val="nil"/>
              <w:right w:val="nil"/>
            </w:tcBorders>
            <w:shd w:val="clear" w:color="auto" w:fill="auto"/>
            <w:noWrap/>
            <w:hideMark/>
          </w:tcPr>
          <w:p w14:paraId="14D3CEE5" w14:textId="77777777" w:rsidR="0076132E" w:rsidRPr="0076132E" w:rsidRDefault="0076132E" w:rsidP="0076132E">
            <w:pPr>
              <w:jc w:val="center"/>
              <w:rPr>
                <w:rFonts w:cs="Calibri"/>
                <w:color w:val="000000"/>
              </w:rPr>
            </w:pPr>
            <w:r>
              <w:rPr>
                <w:color w:val="000000"/>
              </w:rPr>
              <w:t>2605-2120-279</w:t>
            </w:r>
          </w:p>
        </w:tc>
        <w:tc>
          <w:tcPr>
            <w:tcW w:w="1382" w:type="dxa"/>
            <w:tcBorders>
              <w:top w:val="nil"/>
              <w:left w:val="nil"/>
              <w:bottom w:val="nil"/>
              <w:right w:val="nil"/>
            </w:tcBorders>
            <w:shd w:val="clear" w:color="auto" w:fill="auto"/>
            <w:noWrap/>
            <w:hideMark/>
          </w:tcPr>
          <w:p w14:paraId="1CB4D640" w14:textId="77777777" w:rsidR="0076132E" w:rsidRPr="0076132E" w:rsidRDefault="0076132E" w:rsidP="0076132E">
            <w:pPr>
              <w:jc w:val="center"/>
              <w:rPr>
                <w:rFonts w:cs="Calibri"/>
                <w:color w:val="000000"/>
              </w:rPr>
            </w:pPr>
            <w:r>
              <w:rPr>
                <w:color w:val="000000"/>
              </w:rPr>
              <w:t>15,10</w:t>
            </w:r>
          </w:p>
        </w:tc>
        <w:tc>
          <w:tcPr>
            <w:tcW w:w="3827" w:type="dxa"/>
            <w:tcBorders>
              <w:top w:val="nil"/>
              <w:left w:val="nil"/>
              <w:bottom w:val="nil"/>
              <w:right w:val="nil"/>
            </w:tcBorders>
            <w:shd w:val="clear" w:color="auto" w:fill="auto"/>
            <w:noWrap/>
            <w:hideMark/>
          </w:tcPr>
          <w:p w14:paraId="608C0B6C" w14:textId="77777777" w:rsidR="0076132E" w:rsidRPr="0076132E" w:rsidRDefault="0076132E" w:rsidP="0076132E">
            <w:pPr>
              <w:jc w:val="center"/>
              <w:rPr>
                <w:rFonts w:cs="Calibri"/>
              </w:rPr>
            </w:pPr>
            <w:r>
              <w:t>Parcheggio coperto</w:t>
            </w:r>
          </w:p>
        </w:tc>
      </w:tr>
      <w:tr w:rsidR="0076132E" w:rsidRPr="0076132E" w14:paraId="5A7C73B9" w14:textId="77777777" w:rsidTr="0076132E">
        <w:trPr>
          <w:trHeight w:val="300"/>
          <w:jc w:val="center"/>
        </w:trPr>
        <w:tc>
          <w:tcPr>
            <w:tcW w:w="1701" w:type="dxa"/>
            <w:tcBorders>
              <w:top w:val="nil"/>
              <w:left w:val="nil"/>
              <w:bottom w:val="nil"/>
              <w:right w:val="nil"/>
            </w:tcBorders>
            <w:shd w:val="clear" w:color="auto" w:fill="auto"/>
            <w:noWrap/>
            <w:hideMark/>
          </w:tcPr>
          <w:p w14:paraId="2CE59CFA" w14:textId="77777777" w:rsidR="0076132E" w:rsidRPr="0076132E" w:rsidRDefault="0076132E" w:rsidP="0076132E">
            <w:pPr>
              <w:jc w:val="center"/>
              <w:rPr>
                <w:rFonts w:cs="Calibri"/>
                <w:color w:val="000000"/>
              </w:rPr>
            </w:pPr>
            <w:r>
              <w:rPr>
                <w:color w:val="000000"/>
              </w:rPr>
              <w:t>2605-2120-280</w:t>
            </w:r>
          </w:p>
        </w:tc>
        <w:tc>
          <w:tcPr>
            <w:tcW w:w="1382" w:type="dxa"/>
            <w:tcBorders>
              <w:top w:val="nil"/>
              <w:left w:val="nil"/>
              <w:bottom w:val="nil"/>
              <w:right w:val="nil"/>
            </w:tcBorders>
            <w:shd w:val="clear" w:color="auto" w:fill="auto"/>
            <w:noWrap/>
            <w:hideMark/>
          </w:tcPr>
          <w:p w14:paraId="7FC3FE9B" w14:textId="77777777" w:rsidR="0076132E" w:rsidRPr="0076132E" w:rsidRDefault="0076132E" w:rsidP="0076132E">
            <w:pPr>
              <w:jc w:val="center"/>
              <w:rPr>
                <w:rFonts w:cs="Calibri"/>
                <w:color w:val="000000"/>
              </w:rPr>
            </w:pPr>
            <w:r>
              <w:rPr>
                <w:color w:val="000000"/>
              </w:rPr>
              <w:t>13,70</w:t>
            </w:r>
          </w:p>
        </w:tc>
        <w:tc>
          <w:tcPr>
            <w:tcW w:w="3827" w:type="dxa"/>
            <w:tcBorders>
              <w:top w:val="nil"/>
              <w:left w:val="nil"/>
              <w:bottom w:val="nil"/>
              <w:right w:val="nil"/>
            </w:tcBorders>
            <w:shd w:val="clear" w:color="auto" w:fill="auto"/>
            <w:noWrap/>
            <w:hideMark/>
          </w:tcPr>
          <w:p w14:paraId="1D0B6DB5" w14:textId="77777777" w:rsidR="0076132E" w:rsidRPr="0076132E" w:rsidRDefault="0076132E" w:rsidP="0076132E">
            <w:pPr>
              <w:jc w:val="center"/>
              <w:rPr>
                <w:rFonts w:cs="Calibri"/>
              </w:rPr>
            </w:pPr>
            <w:r>
              <w:t>Parcheggio coperto</w:t>
            </w:r>
          </w:p>
        </w:tc>
      </w:tr>
      <w:tr w:rsidR="0076132E" w:rsidRPr="0076132E" w14:paraId="532B68A3" w14:textId="77777777" w:rsidTr="0076132E">
        <w:trPr>
          <w:trHeight w:val="300"/>
          <w:jc w:val="center"/>
        </w:trPr>
        <w:tc>
          <w:tcPr>
            <w:tcW w:w="1701" w:type="dxa"/>
            <w:tcBorders>
              <w:top w:val="nil"/>
              <w:left w:val="nil"/>
              <w:bottom w:val="nil"/>
              <w:right w:val="nil"/>
            </w:tcBorders>
            <w:shd w:val="clear" w:color="auto" w:fill="auto"/>
            <w:noWrap/>
            <w:hideMark/>
          </w:tcPr>
          <w:p w14:paraId="7370582C" w14:textId="77777777" w:rsidR="0076132E" w:rsidRPr="0076132E" w:rsidRDefault="0076132E" w:rsidP="0076132E">
            <w:pPr>
              <w:jc w:val="center"/>
              <w:rPr>
                <w:rFonts w:cs="Calibri"/>
                <w:color w:val="000000"/>
              </w:rPr>
            </w:pPr>
            <w:r>
              <w:rPr>
                <w:color w:val="000000"/>
              </w:rPr>
              <w:t>2605-2120-281</w:t>
            </w:r>
          </w:p>
        </w:tc>
        <w:tc>
          <w:tcPr>
            <w:tcW w:w="1382" w:type="dxa"/>
            <w:tcBorders>
              <w:top w:val="nil"/>
              <w:left w:val="nil"/>
              <w:bottom w:val="nil"/>
              <w:right w:val="nil"/>
            </w:tcBorders>
            <w:shd w:val="clear" w:color="auto" w:fill="auto"/>
            <w:noWrap/>
            <w:hideMark/>
          </w:tcPr>
          <w:p w14:paraId="37F37344" w14:textId="77777777" w:rsidR="0076132E" w:rsidRPr="0076132E" w:rsidRDefault="0076132E" w:rsidP="0076132E">
            <w:pPr>
              <w:jc w:val="center"/>
              <w:rPr>
                <w:rFonts w:cs="Calibri"/>
                <w:color w:val="000000"/>
              </w:rPr>
            </w:pPr>
            <w:r>
              <w:rPr>
                <w:color w:val="000000"/>
              </w:rPr>
              <w:t>15,10</w:t>
            </w:r>
          </w:p>
        </w:tc>
        <w:tc>
          <w:tcPr>
            <w:tcW w:w="3827" w:type="dxa"/>
            <w:tcBorders>
              <w:top w:val="nil"/>
              <w:left w:val="nil"/>
              <w:bottom w:val="nil"/>
              <w:right w:val="nil"/>
            </w:tcBorders>
            <w:shd w:val="clear" w:color="auto" w:fill="auto"/>
            <w:noWrap/>
            <w:hideMark/>
          </w:tcPr>
          <w:p w14:paraId="1199C51B" w14:textId="77777777" w:rsidR="0076132E" w:rsidRPr="0076132E" w:rsidRDefault="0076132E" w:rsidP="0076132E">
            <w:pPr>
              <w:jc w:val="center"/>
              <w:rPr>
                <w:rFonts w:cs="Calibri"/>
              </w:rPr>
            </w:pPr>
            <w:r>
              <w:t>Parcheggio coperto</w:t>
            </w:r>
          </w:p>
        </w:tc>
      </w:tr>
      <w:tr w:rsidR="0076132E" w:rsidRPr="0076132E" w14:paraId="63CFA44B" w14:textId="77777777" w:rsidTr="0076132E">
        <w:trPr>
          <w:trHeight w:val="300"/>
          <w:jc w:val="center"/>
        </w:trPr>
        <w:tc>
          <w:tcPr>
            <w:tcW w:w="1701" w:type="dxa"/>
            <w:tcBorders>
              <w:top w:val="nil"/>
              <w:left w:val="nil"/>
              <w:bottom w:val="nil"/>
              <w:right w:val="nil"/>
            </w:tcBorders>
            <w:shd w:val="clear" w:color="auto" w:fill="auto"/>
            <w:noWrap/>
            <w:hideMark/>
          </w:tcPr>
          <w:p w14:paraId="435A0829" w14:textId="77777777" w:rsidR="0076132E" w:rsidRPr="0076132E" w:rsidRDefault="0076132E" w:rsidP="0076132E">
            <w:pPr>
              <w:jc w:val="center"/>
              <w:rPr>
                <w:rFonts w:cs="Calibri"/>
                <w:color w:val="000000"/>
              </w:rPr>
            </w:pPr>
            <w:r>
              <w:rPr>
                <w:color w:val="000000"/>
              </w:rPr>
              <w:t>2605-2120-282</w:t>
            </w:r>
          </w:p>
        </w:tc>
        <w:tc>
          <w:tcPr>
            <w:tcW w:w="1382" w:type="dxa"/>
            <w:tcBorders>
              <w:top w:val="nil"/>
              <w:left w:val="nil"/>
              <w:bottom w:val="nil"/>
              <w:right w:val="nil"/>
            </w:tcBorders>
            <w:shd w:val="clear" w:color="auto" w:fill="auto"/>
            <w:noWrap/>
            <w:hideMark/>
          </w:tcPr>
          <w:p w14:paraId="6FF7E9A7" w14:textId="77777777" w:rsidR="0076132E" w:rsidRPr="0076132E" w:rsidRDefault="0076132E" w:rsidP="0076132E">
            <w:pPr>
              <w:jc w:val="center"/>
              <w:rPr>
                <w:rFonts w:cs="Calibri"/>
                <w:color w:val="000000"/>
              </w:rPr>
            </w:pPr>
            <w:r>
              <w:rPr>
                <w:color w:val="000000"/>
              </w:rPr>
              <w:t>15,10</w:t>
            </w:r>
          </w:p>
        </w:tc>
        <w:tc>
          <w:tcPr>
            <w:tcW w:w="3827" w:type="dxa"/>
            <w:tcBorders>
              <w:top w:val="nil"/>
              <w:left w:val="nil"/>
              <w:bottom w:val="nil"/>
              <w:right w:val="nil"/>
            </w:tcBorders>
            <w:shd w:val="clear" w:color="auto" w:fill="auto"/>
            <w:noWrap/>
            <w:hideMark/>
          </w:tcPr>
          <w:p w14:paraId="14CBA6EE" w14:textId="77777777" w:rsidR="0076132E" w:rsidRPr="0076132E" w:rsidRDefault="0076132E" w:rsidP="0076132E">
            <w:pPr>
              <w:jc w:val="center"/>
              <w:rPr>
                <w:rFonts w:cs="Calibri"/>
              </w:rPr>
            </w:pPr>
            <w:r>
              <w:t>Parcheggio coperto</w:t>
            </w:r>
          </w:p>
        </w:tc>
      </w:tr>
      <w:tr w:rsidR="0076132E" w:rsidRPr="0076132E" w14:paraId="7CF76DFF" w14:textId="77777777" w:rsidTr="0076132E">
        <w:trPr>
          <w:trHeight w:val="300"/>
          <w:jc w:val="center"/>
        </w:trPr>
        <w:tc>
          <w:tcPr>
            <w:tcW w:w="1701" w:type="dxa"/>
            <w:tcBorders>
              <w:top w:val="nil"/>
              <w:left w:val="nil"/>
              <w:bottom w:val="nil"/>
              <w:right w:val="nil"/>
            </w:tcBorders>
            <w:shd w:val="clear" w:color="auto" w:fill="auto"/>
            <w:noWrap/>
            <w:hideMark/>
          </w:tcPr>
          <w:p w14:paraId="2FDEB50D" w14:textId="77777777" w:rsidR="0076132E" w:rsidRPr="0076132E" w:rsidRDefault="0076132E" w:rsidP="0076132E">
            <w:pPr>
              <w:jc w:val="center"/>
              <w:rPr>
                <w:rFonts w:cs="Calibri"/>
                <w:color w:val="000000"/>
              </w:rPr>
            </w:pPr>
            <w:r>
              <w:rPr>
                <w:color w:val="000000"/>
              </w:rPr>
              <w:t>2605-2120-283</w:t>
            </w:r>
          </w:p>
        </w:tc>
        <w:tc>
          <w:tcPr>
            <w:tcW w:w="1382" w:type="dxa"/>
            <w:tcBorders>
              <w:top w:val="nil"/>
              <w:left w:val="nil"/>
              <w:bottom w:val="nil"/>
              <w:right w:val="nil"/>
            </w:tcBorders>
            <w:shd w:val="clear" w:color="auto" w:fill="auto"/>
            <w:noWrap/>
            <w:hideMark/>
          </w:tcPr>
          <w:p w14:paraId="0DD48B78" w14:textId="77777777" w:rsidR="0076132E" w:rsidRPr="0076132E" w:rsidRDefault="0076132E" w:rsidP="0076132E">
            <w:pPr>
              <w:jc w:val="center"/>
              <w:rPr>
                <w:rFonts w:cs="Calibri"/>
                <w:color w:val="000000"/>
              </w:rPr>
            </w:pPr>
            <w:r>
              <w:rPr>
                <w:color w:val="000000"/>
              </w:rPr>
              <w:t>13,80</w:t>
            </w:r>
          </w:p>
        </w:tc>
        <w:tc>
          <w:tcPr>
            <w:tcW w:w="3827" w:type="dxa"/>
            <w:tcBorders>
              <w:top w:val="nil"/>
              <w:left w:val="nil"/>
              <w:bottom w:val="nil"/>
              <w:right w:val="nil"/>
            </w:tcBorders>
            <w:shd w:val="clear" w:color="auto" w:fill="auto"/>
            <w:noWrap/>
            <w:hideMark/>
          </w:tcPr>
          <w:p w14:paraId="2DF7229B" w14:textId="77777777" w:rsidR="0076132E" w:rsidRPr="0076132E" w:rsidRDefault="0076132E" w:rsidP="0076132E">
            <w:pPr>
              <w:jc w:val="center"/>
              <w:rPr>
                <w:rFonts w:cs="Calibri"/>
              </w:rPr>
            </w:pPr>
            <w:r>
              <w:t>Parcheggio coperto</w:t>
            </w:r>
          </w:p>
        </w:tc>
      </w:tr>
      <w:tr w:rsidR="0076132E" w:rsidRPr="0076132E" w14:paraId="0E24D6FD" w14:textId="77777777" w:rsidTr="0076132E">
        <w:trPr>
          <w:trHeight w:val="300"/>
          <w:jc w:val="center"/>
        </w:trPr>
        <w:tc>
          <w:tcPr>
            <w:tcW w:w="1701" w:type="dxa"/>
            <w:tcBorders>
              <w:top w:val="nil"/>
              <w:left w:val="nil"/>
              <w:bottom w:val="nil"/>
              <w:right w:val="nil"/>
            </w:tcBorders>
            <w:shd w:val="clear" w:color="auto" w:fill="auto"/>
            <w:noWrap/>
            <w:hideMark/>
          </w:tcPr>
          <w:p w14:paraId="3B43B9BC" w14:textId="77777777" w:rsidR="0076132E" w:rsidRPr="0076132E" w:rsidRDefault="0076132E" w:rsidP="0076132E">
            <w:pPr>
              <w:jc w:val="center"/>
              <w:rPr>
                <w:rFonts w:cs="Calibri"/>
                <w:color w:val="000000"/>
              </w:rPr>
            </w:pPr>
            <w:r>
              <w:rPr>
                <w:color w:val="000000"/>
              </w:rPr>
              <w:lastRenderedPageBreak/>
              <w:t>2605-2120-284</w:t>
            </w:r>
          </w:p>
        </w:tc>
        <w:tc>
          <w:tcPr>
            <w:tcW w:w="1382" w:type="dxa"/>
            <w:tcBorders>
              <w:top w:val="nil"/>
              <w:left w:val="nil"/>
              <w:bottom w:val="nil"/>
              <w:right w:val="nil"/>
            </w:tcBorders>
            <w:shd w:val="clear" w:color="auto" w:fill="auto"/>
            <w:noWrap/>
            <w:hideMark/>
          </w:tcPr>
          <w:p w14:paraId="303942EE" w14:textId="77777777" w:rsidR="0076132E" w:rsidRPr="0076132E" w:rsidRDefault="0076132E" w:rsidP="0076132E">
            <w:pPr>
              <w:jc w:val="center"/>
              <w:rPr>
                <w:rFonts w:cs="Calibri"/>
                <w:color w:val="000000"/>
              </w:rPr>
            </w:pPr>
            <w:r>
              <w:rPr>
                <w:color w:val="000000"/>
              </w:rPr>
              <w:t>15,10</w:t>
            </w:r>
          </w:p>
        </w:tc>
        <w:tc>
          <w:tcPr>
            <w:tcW w:w="3827" w:type="dxa"/>
            <w:tcBorders>
              <w:top w:val="nil"/>
              <w:left w:val="nil"/>
              <w:bottom w:val="nil"/>
              <w:right w:val="nil"/>
            </w:tcBorders>
            <w:shd w:val="clear" w:color="auto" w:fill="auto"/>
            <w:noWrap/>
            <w:hideMark/>
          </w:tcPr>
          <w:p w14:paraId="1FC971F0" w14:textId="77777777" w:rsidR="0076132E" w:rsidRPr="0076132E" w:rsidRDefault="0076132E" w:rsidP="0076132E">
            <w:pPr>
              <w:jc w:val="center"/>
              <w:rPr>
                <w:rFonts w:cs="Calibri"/>
              </w:rPr>
            </w:pPr>
            <w:r>
              <w:t>Parcheggio coperto</w:t>
            </w:r>
          </w:p>
        </w:tc>
      </w:tr>
      <w:tr w:rsidR="0076132E" w:rsidRPr="0076132E" w14:paraId="7F134EE0" w14:textId="77777777" w:rsidTr="0076132E">
        <w:trPr>
          <w:trHeight w:val="300"/>
          <w:jc w:val="center"/>
        </w:trPr>
        <w:tc>
          <w:tcPr>
            <w:tcW w:w="1701" w:type="dxa"/>
            <w:tcBorders>
              <w:top w:val="nil"/>
              <w:left w:val="nil"/>
              <w:bottom w:val="nil"/>
              <w:right w:val="nil"/>
            </w:tcBorders>
            <w:shd w:val="clear" w:color="auto" w:fill="auto"/>
            <w:noWrap/>
            <w:hideMark/>
          </w:tcPr>
          <w:p w14:paraId="3658505F" w14:textId="77777777" w:rsidR="0076132E" w:rsidRPr="0076132E" w:rsidRDefault="0076132E" w:rsidP="0076132E">
            <w:pPr>
              <w:jc w:val="center"/>
              <w:rPr>
                <w:rFonts w:cs="Calibri"/>
                <w:color w:val="000000"/>
              </w:rPr>
            </w:pPr>
            <w:r>
              <w:rPr>
                <w:color w:val="000000"/>
              </w:rPr>
              <w:t>2605-2120-285</w:t>
            </w:r>
          </w:p>
        </w:tc>
        <w:tc>
          <w:tcPr>
            <w:tcW w:w="1382" w:type="dxa"/>
            <w:tcBorders>
              <w:top w:val="nil"/>
              <w:left w:val="nil"/>
              <w:bottom w:val="nil"/>
              <w:right w:val="nil"/>
            </w:tcBorders>
            <w:shd w:val="clear" w:color="auto" w:fill="auto"/>
            <w:noWrap/>
            <w:hideMark/>
          </w:tcPr>
          <w:p w14:paraId="751029A5" w14:textId="77777777" w:rsidR="0076132E" w:rsidRPr="0076132E" w:rsidRDefault="0076132E" w:rsidP="0076132E">
            <w:pPr>
              <w:jc w:val="center"/>
              <w:rPr>
                <w:rFonts w:cs="Calibri"/>
                <w:color w:val="000000"/>
              </w:rPr>
            </w:pPr>
            <w:r>
              <w:rPr>
                <w:color w:val="000000"/>
              </w:rPr>
              <w:t>15,10</w:t>
            </w:r>
          </w:p>
        </w:tc>
        <w:tc>
          <w:tcPr>
            <w:tcW w:w="3827" w:type="dxa"/>
            <w:tcBorders>
              <w:top w:val="nil"/>
              <w:left w:val="nil"/>
              <w:bottom w:val="nil"/>
              <w:right w:val="nil"/>
            </w:tcBorders>
            <w:shd w:val="clear" w:color="auto" w:fill="auto"/>
            <w:noWrap/>
            <w:hideMark/>
          </w:tcPr>
          <w:p w14:paraId="081A96AE" w14:textId="77777777" w:rsidR="0076132E" w:rsidRPr="0076132E" w:rsidRDefault="0076132E" w:rsidP="0076132E">
            <w:pPr>
              <w:jc w:val="center"/>
              <w:rPr>
                <w:rFonts w:cs="Calibri"/>
              </w:rPr>
            </w:pPr>
            <w:r>
              <w:t>Parcheggio coperto</w:t>
            </w:r>
          </w:p>
        </w:tc>
      </w:tr>
      <w:tr w:rsidR="0076132E" w:rsidRPr="0076132E" w14:paraId="6FB17059" w14:textId="77777777" w:rsidTr="0076132E">
        <w:trPr>
          <w:trHeight w:val="300"/>
          <w:jc w:val="center"/>
        </w:trPr>
        <w:tc>
          <w:tcPr>
            <w:tcW w:w="1701" w:type="dxa"/>
            <w:tcBorders>
              <w:top w:val="nil"/>
              <w:left w:val="nil"/>
              <w:bottom w:val="nil"/>
              <w:right w:val="nil"/>
            </w:tcBorders>
            <w:shd w:val="clear" w:color="auto" w:fill="auto"/>
            <w:noWrap/>
            <w:hideMark/>
          </w:tcPr>
          <w:p w14:paraId="22C5D406" w14:textId="77777777" w:rsidR="0076132E" w:rsidRPr="0076132E" w:rsidRDefault="0076132E" w:rsidP="0076132E">
            <w:pPr>
              <w:jc w:val="center"/>
              <w:rPr>
                <w:rFonts w:cs="Calibri"/>
                <w:color w:val="000000"/>
              </w:rPr>
            </w:pPr>
            <w:r>
              <w:rPr>
                <w:color w:val="000000"/>
              </w:rPr>
              <w:t>2605-2120-286</w:t>
            </w:r>
          </w:p>
        </w:tc>
        <w:tc>
          <w:tcPr>
            <w:tcW w:w="1382" w:type="dxa"/>
            <w:tcBorders>
              <w:top w:val="nil"/>
              <w:left w:val="nil"/>
              <w:bottom w:val="nil"/>
              <w:right w:val="nil"/>
            </w:tcBorders>
            <w:shd w:val="clear" w:color="auto" w:fill="auto"/>
            <w:noWrap/>
            <w:hideMark/>
          </w:tcPr>
          <w:p w14:paraId="1A63AC58" w14:textId="77777777" w:rsidR="0076132E" w:rsidRPr="0076132E" w:rsidRDefault="0076132E" w:rsidP="0076132E">
            <w:pPr>
              <w:jc w:val="center"/>
              <w:rPr>
                <w:rFonts w:cs="Calibri"/>
                <w:color w:val="000000"/>
              </w:rPr>
            </w:pPr>
            <w:r>
              <w:rPr>
                <w:color w:val="000000"/>
              </w:rPr>
              <w:t>13,70</w:t>
            </w:r>
          </w:p>
        </w:tc>
        <w:tc>
          <w:tcPr>
            <w:tcW w:w="3827" w:type="dxa"/>
            <w:tcBorders>
              <w:top w:val="nil"/>
              <w:left w:val="nil"/>
              <w:bottom w:val="nil"/>
              <w:right w:val="nil"/>
            </w:tcBorders>
            <w:shd w:val="clear" w:color="auto" w:fill="auto"/>
            <w:noWrap/>
            <w:hideMark/>
          </w:tcPr>
          <w:p w14:paraId="7CD76E5A" w14:textId="77777777" w:rsidR="0076132E" w:rsidRPr="0076132E" w:rsidRDefault="0076132E" w:rsidP="0076132E">
            <w:pPr>
              <w:jc w:val="center"/>
              <w:rPr>
                <w:rFonts w:cs="Calibri"/>
              </w:rPr>
            </w:pPr>
            <w:r>
              <w:t>Parcheggio coperto</w:t>
            </w:r>
          </w:p>
        </w:tc>
      </w:tr>
      <w:tr w:rsidR="0076132E" w:rsidRPr="0076132E" w14:paraId="2563C605" w14:textId="77777777" w:rsidTr="0076132E">
        <w:trPr>
          <w:trHeight w:val="300"/>
          <w:jc w:val="center"/>
        </w:trPr>
        <w:tc>
          <w:tcPr>
            <w:tcW w:w="1701" w:type="dxa"/>
            <w:tcBorders>
              <w:top w:val="nil"/>
              <w:left w:val="nil"/>
              <w:bottom w:val="nil"/>
              <w:right w:val="nil"/>
            </w:tcBorders>
            <w:shd w:val="clear" w:color="auto" w:fill="auto"/>
            <w:noWrap/>
            <w:hideMark/>
          </w:tcPr>
          <w:p w14:paraId="052FF7B4" w14:textId="77777777" w:rsidR="0076132E" w:rsidRPr="0076132E" w:rsidRDefault="0076132E" w:rsidP="0076132E">
            <w:pPr>
              <w:jc w:val="center"/>
              <w:rPr>
                <w:rFonts w:cs="Calibri"/>
                <w:color w:val="000000"/>
              </w:rPr>
            </w:pPr>
            <w:r>
              <w:rPr>
                <w:color w:val="000000"/>
              </w:rPr>
              <w:t>2605-2120-287</w:t>
            </w:r>
          </w:p>
        </w:tc>
        <w:tc>
          <w:tcPr>
            <w:tcW w:w="1382" w:type="dxa"/>
            <w:tcBorders>
              <w:top w:val="nil"/>
              <w:left w:val="nil"/>
              <w:bottom w:val="nil"/>
              <w:right w:val="nil"/>
            </w:tcBorders>
            <w:shd w:val="clear" w:color="auto" w:fill="auto"/>
            <w:noWrap/>
            <w:hideMark/>
          </w:tcPr>
          <w:p w14:paraId="1C3E6120" w14:textId="77777777" w:rsidR="0076132E" w:rsidRPr="0076132E" w:rsidRDefault="0076132E" w:rsidP="0076132E">
            <w:pPr>
              <w:jc w:val="center"/>
              <w:rPr>
                <w:rFonts w:cs="Calibri"/>
                <w:color w:val="000000"/>
              </w:rPr>
            </w:pPr>
            <w:r>
              <w:rPr>
                <w:color w:val="000000"/>
              </w:rPr>
              <w:t>15,10</w:t>
            </w:r>
          </w:p>
        </w:tc>
        <w:tc>
          <w:tcPr>
            <w:tcW w:w="3827" w:type="dxa"/>
            <w:tcBorders>
              <w:top w:val="nil"/>
              <w:left w:val="nil"/>
              <w:bottom w:val="nil"/>
              <w:right w:val="nil"/>
            </w:tcBorders>
            <w:shd w:val="clear" w:color="auto" w:fill="auto"/>
            <w:noWrap/>
            <w:hideMark/>
          </w:tcPr>
          <w:p w14:paraId="2020CCF6" w14:textId="77777777" w:rsidR="0076132E" w:rsidRPr="0076132E" w:rsidRDefault="0076132E" w:rsidP="0076132E">
            <w:pPr>
              <w:jc w:val="center"/>
              <w:rPr>
                <w:rFonts w:cs="Calibri"/>
              </w:rPr>
            </w:pPr>
            <w:r>
              <w:t>Parcheggio coperto</w:t>
            </w:r>
          </w:p>
        </w:tc>
      </w:tr>
      <w:tr w:rsidR="0076132E" w:rsidRPr="0076132E" w14:paraId="3B5CDEE5" w14:textId="77777777" w:rsidTr="0076132E">
        <w:trPr>
          <w:trHeight w:val="300"/>
          <w:jc w:val="center"/>
        </w:trPr>
        <w:tc>
          <w:tcPr>
            <w:tcW w:w="1701" w:type="dxa"/>
            <w:tcBorders>
              <w:top w:val="nil"/>
              <w:left w:val="nil"/>
              <w:bottom w:val="nil"/>
              <w:right w:val="nil"/>
            </w:tcBorders>
            <w:shd w:val="clear" w:color="auto" w:fill="auto"/>
            <w:noWrap/>
            <w:hideMark/>
          </w:tcPr>
          <w:p w14:paraId="7FB080AF" w14:textId="77777777" w:rsidR="0076132E" w:rsidRPr="0076132E" w:rsidRDefault="0076132E" w:rsidP="0076132E">
            <w:pPr>
              <w:jc w:val="center"/>
              <w:rPr>
                <w:rFonts w:cs="Calibri"/>
                <w:color w:val="000000"/>
              </w:rPr>
            </w:pPr>
            <w:r>
              <w:rPr>
                <w:color w:val="000000"/>
              </w:rPr>
              <w:t>2605-2120-288</w:t>
            </w:r>
          </w:p>
        </w:tc>
        <w:tc>
          <w:tcPr>
            <w:tcW w:w="1382" w:type="dxa"/>
            <w:tcBorders>
              <w:top w:val="nil"/>
              <w:left w:val="nil"/>
              <w:bottom w:val="nil"/>
              <w:right w:val="nil"/>
            </w:tcBorders>
            <w:shd w:val="clear" w:color="auto" w:fill="auto"/>
            <w:noWrap/>
            <w:hideMark/>
          </w:tcPr>
          <w:p w14:paraId="3145B5BB" w14:textId="77777777" w:rsidR="0076132E" w:rsidRPr="0076132E" w:rsidRDefault="0076132E" w:rsidP="0076132E">
            <w:pPr>
              <w:jc w:val="center"/>
              <w:rPr>
                <w:rFonts w:cs="Calibri"/>
                <w:color w:val="000000"/>
              </w:rPr>
            </w:pPr>
            <w:r>
              <w:rPr>
                <w:color w:val="000000"/>
              </w:rPr>
              <w:t>15,10</w:t>
            </w:r>
          </w:p>
        </w:tc>
        <w:tc>
          <w:tcPr>
            <w:tcW w:w="3827" w:type="dxa"/>
            <w:tcBorders>
              <w:top w:val="nil"/>
              <w:left w:val="nil"/>
              <w:bottom w:val="nil"/>
              <w:right w:val="nil"/>
            </w:tcBorders>
            <w:shd w:val="clear" w:color="auto" w:fill="auto"/>
            <w:noWrap/>
            <w:hideMark/>
          </w:tcPr>
          <w:p w14:paraId="5A59A006" w14:textId="77777777" w:rsidR="0076132E" w:rsidRPr="0076132E" w:rsidRDefault="0076132E" w:rsidP="0076132E">
            <w:pPr>
              <w:jc w:val="center"/>
              <w:rPr>
                <w:rFonts w:cs="Calibri"/>
              </w:rPr>
            </w:pPr>
            <w:r>
              <w:t>Parcheggio coperto</w:t>
            </w:r>
          </w:p>
        </w:tc>
      </w:tr>
      <w:tr w:rsidR="0076132E" w:rsidRPr="0076132E" w14:paraId="0D0256FD" w14:textId="77777777" w:rsidTr="0076132E">
        <w:trPr>
          <w:trHeight w:val="300"/>
          <w:jc w:val="center"/>
        </w:trPr>
        <w:tc>
          <w:tcPr>
            <w:tcW w:w="1701" w:type="dxa"/>
            <w:tcBorders>
              <w:top w:val="nil"/>
              <w:left w:val="nil"/>
              <w:bottom w:val="nil"/>
              <w:right w:val="nil"/>
            </w:tcBorders>
            <w:shd w:val="clear" w:color="auto" w:fill="auto"/>
            <w:noWrap/>
            <w:hideMark/>
          </w:tcPr>
          <w:p w14:paraId="74DFD36D" w14:textId="77777777" w:rsidR="0076132E" w:rsidRPr="0076132E" w:rsidRDefault="0076132E" w:rsidP="0076132E">
            <w:pPr>
              <w:jc w:val="center"/>
              <w:rPr>
                <w:rFonts w:cs="Calibri"/>
                <w:color w:val="000000"/>
              </w:rPr>
            </w:pPr>
            <w:r>
              <w:rPr>
                <w:color w:val="000000"/>
              </w:rPr>
              <w:t>2605-2120-289</w:t>
            </w:r>
          </w:p>
        </w:tc>
        <w:tc>
          <w:tcPr>
            <w:tcW w:w="1382" w:type="dxa"/>
            <w:tcBorders>
              <w:top w:val="nil"/>
              <w:left w:val="nil"/>
              <w:bottom w:val="nil"/>
              <w:right w:val="nil"/>
            </w:tcBorders>
            <w:shd w:val="clear" w:color="auto" w:fill="auto"/>
            <w:noWrap/>
            <w:hideMark/>
          </w:tcPr>
          <w:p w14:paraId="49BEED70" w14:textId="77777777" w:rsidR="0076132E" w:rsidRPr="0076132E" w:rsidRDefault="0076132E" w:rsidP="0076132E">
            <w:pPr>
              <w:jc w:val="center"/>
              <w:rPr>
                <w:rFonts w:cs="Calibri"/>
                <w:color w:val="000000"/>
              </w:rPr>
            </w:pPr>
            <w:r>
              <w:rPr>
                <w:color w:val="000000"/>
              </w:rPr>
              <w:t>13,80</w:t>
            </w:r>
          </w:p>
        </w:tc>
        <w:tc>
          <w:tcPr>
            <w:tcW w:w="3827" w:type="dxa"/>
            <w:tcBorders>
              <w:top w:val="nil"/>
              <w:left w:val="nil"/>
              <w:bottom w:val="nil"/>
              <w:right w:val="nil"/>
            </w:tcBorders>
            <w:shd w:val="clear" w:color="auto" w:fill="auto"/>
            <w:noWrap/>
            <w:hideMark/>
          </w:tcPr>
          <w:p w14:paraId="3CA7D0CF" w14:textId="77777777" w:rsidR="0076132E" w:rsidRPr="0076132E" w:rsidRDefault="0076132E" w:rsidP="0076132E">
            <w:pPr>
              <w:jc w:val="center"/>
              <w:rPr>
                <w:rFonts w:cs="Calibri"/>
              </w:rPr>
            </w:pPr>
            <w:r>
              <w:t>Parcheggio coperto</w:t>
            </w:r>
          </w:p>
        </w:tc>
      </w:tr>
      <w:tr w:rsidR="0076132E" w:rsidRPr="0076132E" w14:paraId="408FEE6A" w14:textId="77777777" w:rsidTr="0076132E">
        <w:trPr>
          <w:trHeight w:val="300"/>
          <w:jc w:val="center"/>
        </w:trPr>
        <w:tc>
          <w:tcPr>
            <w:tcW w:w="1701" w:type="dxa"/>
            <w:tcBorders>
              <w:top w:val="nil"/>
              <w:left w:val="nil"/>
              <w:bottom w:val="nil"/>
              <w:right w:val="nil"/>
            </w:tcBorders>
            <w:shd w:val="clear" w:color="auto" w:fill="auto"/>
            <w:noWrap/>
            <w:hideMark/>
          </w:tcPr>
          <w:p w14:paraId="2DCFEDD2" w14:textId="77777777" w:rsidR="0076132E" w:rsidRPr="0076132E" w:rsidRDefault="0076132E" w:rsidP="0076132E">
            <w:pPr>
              <w:jc w:val="center"/>
              <w:rPr>
                <w:rFonts w:cs="Calibri"/>
                <w:color w:val="000000"/>
              </w:rPr>
            </w:pPr>
            <w:r>
              <w:rPr>
                <w:color w:val="000000"/>
              </w:rPr>
              <w:t>2605-2120-290</w:t>
            </w:r>
          </w:p>
        </w:tc>
        <w:tc>
          <w:tcPr>
            <w:tcW w:w="1382" w:type="dxa"/>
            <w:tcBorders>
              <w:top w:val="nil"/>
              <w:left w:val="nil"/>
              <w:bottom w:val="nil"/>
              <w:right w:val="nil"/>
            </w:tcBorders>
            <w:shd w:val="clear" w:color="auto" w:fill="auto"/>
            <w:noWrap/>
            <w:hideMark/>
          </w:tcPr>
          <w:p w14:paraId="1CE356D3" w14:textId="77777777" w:rsidR="0076132E" w:rsidRPr="0076132E" w:rsidRDefault="0076132E" w:rsidP="0076132E">
            <w:pPr>
              <w:jc w:val="center"/>
              <w:rPr>
                <w:rFonts w:cs="Calibri"/>
                <w:color w:val="000000"/>
              </w:rPr>
            </w:pPr>
            <w:r>
              <w:rPr>
                <w:color w:val="000000"/>
              </w:rPr>
              <w:t>14,40</w:t>
            </w:r>
          </w:p>
        </w:tc>
        <w:tc>
          <w:tcPr>
            <w:tcW w:w="3827" w:type="dxa"/>
            <w:tcBorders>
              <w:top w:val="nil"/>
              <w:left w:val="nil"/>
              <w:bottom w:val="nil"/>
              <w:right w:val="nil"/>
            </w:tcBorders>
            <w:shd w:val="clear" w:color="auto" w:fill="auto"/>
            <w:noWrap/>
            <w:hideMark/>
          </w:tcPr>
          <w:p w14:paraId="5886A5B5" w14:textId="77777777" w:rsidR="0076132E" w:rsidRPr="0076132E" w:rsidRDefault="0076132E" w:rsidP="0076132E">
            <w:pPr>
              <w:jc w:val="center"/>
              <w:rPr>
                <w:rFonts w:cs="Calibri"/>
              </w:rPr>
            </w:pPr>
            <w:r>
              <w:t>Parcheggio coperto</w:t>
            </w:r>
          </w:p>
        </w:tc>
      </w:tr>
      <w:tr w:rsidR="0076132E" w:rsidRPr="0076132E" w14:paraId="6E40E49C" w14:textId="77777777" w:rsidTr="0076132E">
        <w:trPr>
          <w:trHeight w:val="300"/>
          <w:jc w:val="center"/>
        </w:trPr>
        <w:tc>
          <w:tcPr>
            <w:tcW w:w="1701" w:type="dxa"/>
            <w:tcBorders>
              <w:top w:val="nil"/>
              <w:left w:val="nil"/>
              <w:bottom w:val="nil"/>
              <w:right w:val="nil"/>
            </w:tcBorders>
            <w:shd w:val="clear" w:color="auto" w:fill="auto"/>
            <w:noWrap/>
            <w:hideMark/>
          </w:tcPr>
          <w:p w14:paraId="6CBA344B" w14:textId="77777777" w:rsidR="0076132E" w:rsidRPr="0076132E" w:rsidRDefault="0076132E" w:rsidP="0076132E">
            <w:pPr>
              <w:jc w:val="center"/>
              <w:rPr>
                <w:rFonts w:cs="Calibri"/>
                <w:color w:val="000000"/>
              </w:rPr>
            </w:pPr>
            <w:r>
              <w:rPr>
                <w:color w:val="000000"/>
              </w:rPr>
              <w:t>2605-2120-291</w:t>
            </w:r>
          </w:p>
        </w:tc>
        <w:tc>
          <w:tcPr>
            <w:tcW w:w="1382" w:type="dxa"/>
            <w:tcBorders>
              <w:top w:val="nil"/>
              <w:left w:val="nil"/>
              <w:bottom w:val="nil"/>
              <w:right w:val="nil"/>
            </w:tcBorders>
            <w:shd w:val="clear" w:color="auto" w:fill="auto"/>
            <w:noWrap/>
            <w:hideMark/>
          </w:tcPr>
          <w:p w14:paraId="3E750EA4" w14:textId="77777777" w:rsidR="0076132E" w:rsidRPr="0076132E" w:rsidRDefault="0076132E" w:rsidP="0076132E">
            <w:pPr>
              <w:jc w:val="center"/>
              <w:rPr>
                <w:rFonts w:cs="Calibri"/>
                <w:color w:val="000000"/>
              </w:rPr>
            </w:pPr>
            <w:r>
              <w:rPr>
                <w:color w:val="000000"/>
              </w:rPr>
              <w:t>15,10</w:t>
            </w:r>
          </w:p>
        </w:tc>
        <w:tc>
          <w:tcPr>
            <w:tcW w:w="3827" w:type="dxa"/>
            <w:tcBorders>
              <w:top w:val="nil"/>
              <w:left w:val="nil"/>
              <w:bottom w:val="nil"/>
              <w:right w:val="nil"/>
            </w:tcBorders>
            <w:shd w:val="clear" w:color="auto" w:fill="auto"/>
            <w:noWrap/>
            <w:hideMark/>
          </w:tcPr>
          <w:p w14:paraId="2BBF8AE9" w14:textId="77777777" w:rsidR="0076132E" w:rsidRPr="0076132E" w:rsidRDefault="0076132E" w:rsidP="0076132E">
            <w:pPr>
              <w:jc w:val="center"/>
              <w:rPr>
                <w:rFonts w:cs="Calibri"/>
              </w:rPr>
            </w:pPr>
            <w:r>
              <w:t>Parcheggio coperto</w:t>
            </w:r>
          </w:p>
        </w:tc>
      </w:tr>
      <w:tr w:rsidR="0076132E" w:rsidRPr="0076132E" w14:paraId="361DBF99" w14:textId="77777777" w:rsidTr="0076132E">
        <w:trPr>
          <w:trHeight w:val="300"/>
          <w:jc w:val="center"/>
        </w:trPr>
        <w:tc>
          <w:tcPr>
            <w:tcW w:w="1701" w:type="dxa"/>
            <w:tcBorders>
              <w:top w:val="nil"/>
              <w:left w:val="nil"/>
              <w:bottom w:val="nil"/>
              <w:right w:val="nil"/>
            </w:tcBorders>
            <w:shd w:val="clear" w:color="auto" w:fill="auto"/>
            <w:noWrap/>
            <w:hideMark/>
          </w:tcPr>
          <w:p w14:paraId="4A8F17F4" w14:textId="77777777" w:rsidR="0076132E" w:rsidRPr="0076132E" w:rsidRDefault="0076132E" w:rsidP="0076132E">
            <w:pPr>
              <w:jc w:val="center"/>
              <w:rPr>
                <w:rFonts w:cs="Calibri"/>
                <w:color w:val="000000"/>
              </w:rPr>
            </w:pPr>
            <w:r>
              <w:rPr>
                <w:color w:val="000000"/>
              </w:rPr>
              <w:t>2605-2120-292</w:t>
            </w:r>
          </w:p>
        </w:tc>
        <w:tc>
          <w:tcPr>
            <w:tcW w:w="1382" w:type="dxa"/>
            <w:tcBorders>
              <w:top w:val="nil"/>
              <w:left w:val="nil"/>
              <w:bottom w:val="nil"/>
              <w:right w:val="nil"/>
            </w:tcBorders>
            <w:shd w:val="clear" w:color="auto" w:fill="auto"/>
            <w:noWrap/>
            <w:hideMark/>
          </w:tcPr>
          <w:p w14:paraId="6E96B90A" w14:textId="77777777" w:rsidR="0076132E" w:rsidRPr="0076132E" w:rsidRDefault="0076132E" w:rsidP="0076132E">
            <w:pPr>
              <w:jc w:val="center"/>
              <w:rPr>
                <w:rFonts w:cs="Calibri"/>
                <w:color w:val="000000"/>
              </w:rPr>
            </w:pPr>
            <w:r>
              <w:rPr>
                <w:color w:val="000000"/>
              </w:rPr>
              <w:t>14,40</w:t>
            </w:r>
          </w:p>
        </w:tc>
        <w:tc>
          <w:tcPr>
            <w:tcW w:w="3827" w:type="dxa"/>
            <w:tcBorders>
              <w:top w:val="nil"/>
              <w:left w:val="nil"/>
              <w:bottom w:val="nil"/>
              <w:right w:val="nil"/>
            </w:tcBorders>
            <w:shd w:val="clear" w:color="auto" w:fill="auto"/>
            <w:noWrap/>
            <w:hideMark/>
          </w:tcPr>
          <w:p w14:paraId="2745A6D3" w14:textId="77777777" w:rsidR="0076132E" w:rsidRPr="0076132E" w:rsidRDefault="0076132E" w:rsidP="0076132E">
            <w:pPr>
              <w:jc w:val="center"/>
              <w:rPr>
                <w:rFonts w:cs="Calibri"/>
              </w:rPr>
            </w:pPr>
            <w:r>
              <w:t>Parcheggio coperto</w:t>
            </w:r>
          </w:p>
        </w:tc>
      </w:tr>
      <w:tr w:rsidR="0076132E" w:rsidRPr="0076132E" w14:paraId="4672A79E" w14:textId="77777777" w:rsidTr="0076132E">
        <w:trPr>
          <w:trHeight w:val="300"/>
          <w:jc w:val="center"/>
        </w:trPr>
        <w:tc>
          <w:tcPr>
            <w:tcW w:w="1701" w:type="dxa"/>
            <w:tcBorders>
              <w:top w:val="nil"/>
              <w:left w:val="nil"/>
              <w:bottom w:val="nil"/>
              <w:right w:val="nil"/>
            </w:tcBorders>
            <w:shd w:val="clear" w:color="auto" w:fill="auto"/>
            <w:noWrap/>
            <w:hideMark/>
          </w:tcPr>
          <w:p w14:paraId="2E4C2D58" w14:textId="77777777" w:rsidR="0076132E" w:rsidRPr="0076132E" w:rsidRDefault="0076132E" w:rsidP="0076132E">
            <w:pPr>
              <w:jc w:val="center"/>
              <w:rPr>
                <w:rFonts w:cs="Calibri"/>
                <w:color w:val="000000"/>
              </w:rPr>
            </w:pPr>
            <w:r>
              <w:rPr>
                <w:color w:val="000000"/>
              </w:rPr>
              <w:t>2605-2120-293</w:t>
            </w:r>
          </w:p>
        </w:tc>
        <w:tc>
          <w:tcPr>
            <w:tcW w:w="1382" w:type="dxa"/>
            <w:tcBorders>
              <w:top w:val="nil"/>
              <w:left w:val="nil"/>
              <w:bottom w:val="nil"/>
              <w:right w:val="nil"/>
            </w:tcBorders>
            <w:shd w:val="clear" w:color="auto" w:fill="auto"/>
            <w:noWrap/>
            <w:hideMark/>
          </w:tcPr>
          <w:p w14:paraId="3B745DDD" w14:textId="77777777" w:rsidR="0076132E" w:rsidRPr="0076132E" w:rsidRDefault="0076132E" w:rsidP="0076132E">
            <w:pPr>
              <w:jc w:val="center"/>
              <w:rPr>
                <w:rFonts w:cs="Calibri"/>
                <w:color w:val="000000"/>
              </w:rPr>
            </w:pPr>
            <w:r>
              <w:rPr>
                <w:color w:val="000000"/>
              </w:rPr>
              <w:t>15,10</w:t>
            </w:r>
          </w:p>
        </w:tc>
        <w:tc>
          <w:tcPr>
            <w:tcW w:w="3827" w:type="dxa"/>
            <w:tcBorders>
              <w:top w:val="nil"/>
              <w:left w:val="nil"/>
              <w:bottom w:val="nil"/>
              <w:right w:val="nil"/>
            </w:tcBorders>
            <w:shd w:val="clear" w:color="auto" w:fill="auto"/>
            <w:noWrap/>
            <w:hideMark/>
          </w:tcPr>
          <w:p w14:paraId="7A41B967" w14:textId="77777777" w:rsidR="0076132E" w:rsidRPr="0076132E" w:rsidRDefault="0076132E" w:rsidP="0076132E">
            <w:pPr>
              <w:jc w:val="center"/>
              <w:rPr>
                <w:rFonts w:cs="Calibri"/>
              </w:rPr>
            </w:pPr>
            <w:r>
              <w:t>Parcheggio coperto</w:t>
            </w:r>
          </w:p>
        </w:tc>
      </w:tr>
      <w:tr w:rsidR="0076132E" w:rsidRPr="0076132E" w14:paraId="1BF6A48C" w14:textId="77777777" w:rsidTr="0076132E">
        <w:trPr>
          <w:trHeight w:val="300"/>
          <w:jc w:val="center"/>
        </w:trPr>
        <w:tc>
          <w:tcPr>
            <w:tcW w:w="1701" w:type="dxa"/>
            <w:tcBorders>
              <w:top w:val="nil"/>
              <w:left w:val="nil"/>
              <w:bottom w:val="nil"/>
              <w:right w:val="nil"/>
            </w:tcBorders>
            <w:shd w:val="clear" w:color="auto" w:fill="auto"/>
            <w:noWrap/>
            <w:hideMark/>
          </w:tcPr>
          <w:p w14:paraId="37953456" w14:textId="77777777" w:rsidR="0076132E" w:rsidRPr="0076132E" w:rsidRDefault="0076132E" w:rsidP="0076132E">
            <w:pPr>
              <w:jc w:val="center"/>
              <w:rPr>
                <w:rFonts w:cs="Calibri"/>
                <w:color w:val="000000"/>
              </w:rPr>
            </w:pPr>
            <w:r>
              <w:rPr>
                <w:color w:val="000000"/>
              </w:rPr>
              <w:t>2605-2120-294</w:t>
            </w:r>
          </w:p>
        </w:tc>
        <w:tc>
          <w:tcPr>
            <w:tcW w:w="1382" w:type="dxa"/>
            <w:tcBorders>
              <w:top w:val="nil"/>
              <w:left w:val="nil"/>
              <w:bottom w:val="nil"/>
              <w:right w:val="nil"/>
            </w:tcBorders>
            <w:shd w:val="clear" w:color="auto" w:fill="auto"/>
            <w:noWrap/>
            <w:hideMark/>
          </w:tcPr>
          <w:p w14:paraId="72059C35" w14:textId="77777777" w:rsidR="0076132E" w:rsidRPr="0076132E" w:rsidRDefault="0076132E" w:rsidP="0076132E">
            <w:pPr>
              <w:jc w:val="center"/>
              <w:rPr>
                <w:rFonts w:cs="Calibri"/>
                <w:color w:val="000000"/>
              </w:rPr>
            </w:pPr>
            <w:r>
              <w:rPr>
                <w:color w:val="000000"/>
              </w:rPr>
              <w:t>14,20</w:t>
            </w:r>
          </w:p>
        </w:tc>
        <w:tc>
          <w:tcPr>
            <w:tcW w:w="3827" w:type="dxa"/>
            <w:tcBorders>
              <w:top w:val="nil"/>
              <w:left w:val="nil"/>
              <w:bottom w:val="nil"/>
              <w:right w:val="nil"/>
            </w:tcBorders>
            <w:shd w:val="clear" w:color="auto" w:fill="auto"/>
            <w:noWrap/>
            <w:hideMark/>
          </w:tcPr>
          <w:p w14:paraId="5C469CB5" w14:textId="77777777" w:rsidR="0076132E" w:rsidRPr="0076132E" w:rsidRDefault="0076132E" w:rsidP="0076132E">
            <w:pPr>
              <w:jc w:val="center"/>
              <w:rPr>
                <w:rFonts w:cs="Calibri"/>
              </w:rPr>
            </w:pPr>
            <w:r>
              <w:t>Parcheggio coperto</w:t>
            </w:r>
          </w:p>
        </w:tc>
      </w:tr>
      <w:tr w:rsidR="0076132E" w:rsidRPr="0076132E" w14:paraId="1385E0A1" w14:textId="77777777" w:rsidTr="0076132E">
        <w:trPr>
          <w:trHeight w:val="300"/>
          <w:jc w:val="center"/>
        </w:trPr>
        <w:tc>
          <w:tcPr>
            <w:tcW w:w="1701" w:type="dxa"/>
            <w:tcBorders>
              <w:top w:val="nil"/>
              <w:left w:val="nil"/>
              <w:bottom w:val="nil"/>
              <w:right w:val="nil"/>
            </w:tcBorders>
            <w:shd w:val="clear" w:color="auto" w:fill="auto"/>
            <w:noWrap/>
            <w:hideMark/>
          </w:tcPr>
          <w:p w14:paraId="60134BB3" w14:textId="77777777" w:rsidR="0076132E" w:rsidRPr="0076132E" w:rsidRDefault="0076132E" w:rsidP="0076132E">
            <w:pPr>
              <w:jc w:val="center"/>
              <w:rPr>
                <w:rFonts w:cs="Calibri"/>
                <w:color w:val="000000"/>
              </w:rPr>
            </w:pPr>
            <w:r>
              <w:rPr>
                <w:color w:val="000000"/>
              </w:rPr>
              <w:t>2605-2120-295</w:t>
            </w:r>
          </w:p>
        </w:tc>
        <w:tc>
          <w:tcPr>
            <w:tcW w:w="1382" w:type="dxa"/>
            <w:tcBorders>
              <w:top w:val="nil"/>
              <w:left w:val="nil"/>
              <w:bottom w:val="nil"/>
              <w:right w:val="nil"/>
            </w:tcBorders>
            <w:shd w:val="clear" w:color="auto" w:fill="auto"/>
            <w:noWrap/>
            <w:hideMark/>
          </w:tcPr>
          <w:p w14:paraId="5F4BFEBF" w14:textId="77777777" w:rsidR="0076132E" w:rsidRPr="0076132E" w:rsidRDefault="0076132E" w:rsidP="0076132E">
            <w:pPr>
              <w:jc w:val="center"/>
              <w:rPr>
                <w:rFonts w:cs="Calibri"/>
                <w:color w:val="000000"/>
              </w:rPr>
            </w:pPr>
            <w:r>
              <w:rPr>
                <w:color w:val="000000"/>
              </w:rPr>
              <w:t>14,20</w:t>
            </w:r>
          </w:p>
        </w:tc>
        <w:tc>
          <w:tcPr>
            <w:tcW w:w="3827" w:type="dxa"/>
            <w:tcBorders>
              <w:top w:val="nil"/>
              <w:left w:val="nil"/>
              <w:bottom w:val="nil"/>
              <w:right w:val="nil"/>
            </w:tcBorders>
            <w:shd w:val="clear" w:color="auto" w:fill="auto"/>
            <w:noWrap/>
            <w:hideMark/>
          </w:tcPr>
          <w:p w14:paraId="0178D4BC" w14:textId="77777777" w:rsidR="0076132E" w:rsidRPr="0076132E" w:rsidRDefault="0076132E" w:rsidP="0076132E">
            <w:pPr>
              <w:jc w:val="center"/>
              <w:rPr>
                <w:rFonts w:cs="Calibri"/>
              </w:rPr>
            </w:pPr>
            <w:r>
              <w:t>Parcheggio coperto</w:t>
            </w:r>
          </w:p>
        </w:tc>
      </w:tr>
      <w:tr w:rsidR="0076132E" w:rsidRPr="0076132E" w14:paraId="63DD1607" w14:textId="77777777" w:rsidTr="0076132E">
        <w:trPr>
          <w:trHeight w:val="300"/>
          <w:jc w:val="center"/>
        </w:trPr>
        <w:tc>
          <w:tcPr>
            <w:tcW w:w="1701" w:type="dxa"/>
            <w:tcBorders>
              <w:top w:val="nil"/>
              <w:left w:val="nil"/>
              <w:bottom w:val="nil"/>
              <w:right w:val="nil"/>
            </w:tcBorders>
            <w:shd w:val="clear" w:color="auto" w:fill="auto"/>
            <w:noWrap/>
            <w:hideMark/>
          </w:tcPr>
          <w:p w14:paraId="12073A0A" w14:textId="77777777" w:rsidR="0076132E" w:rsidRPr="0076132E" w:rsidRDefault="0076132E" w:rsidP="0076132E">
            <w:pPr>
              <w:jc w:val="center"/>
              <w:rPr>
                <w:rFonts w:cs="Calibri"/>
                <w:color w:val="000000"/>
              </w:rPr>
            </w:pPr>
            <w:r>
              <w:rPr>
                <w:color w:val="000000"/>
              </w:rPr>
              <w:t>2605-2120-296</w:t>
            </w:r>
          </w:p>
        </w:tc>
        <w:tc>
          <w:tcPr>
            <w:tcW w:w="1382" w:type="dxa"/>
            <w:tcBorders>
              <w:top w:val="nil"/>
              <w:left w:val="nil"/>
              <w:bottom w:val="nil"/>
              <w:right w:val="nil"/>
            </w:tcBorders>
            <w:shd w:val="clear" w:color="auto" w:fill="auto"/>
            <w:noWrap/>
            <w:hideMark/>
          </w:tcPr>
          <w:p w14:paraId="3A4A3D6E" w14:textId="77777777" w:rsidR="0076132E" w:rsidRPr="0076132E" w:rsidRDefault="0076132E" w:rsidP="0076132E">
            <w:pPr>
              <w:jc w:val="center"/>
              <w:rPr>
                <w:rFonts w:cs="Calibri"/>
                <w:color w:val="000000"/>
              </w:rPr>
            </w:pPr>
            <w:r>
              <w:rPr>
                <w:color w:val="000000"/>
              </w:rPr>
              <w:t>14,20</w:t>
            </w:r>
          </w:p>
        </w:tc>
        <w:tc>
          <w:tcPr>
            <w:tcW w:w="3827" w:type="dxa"/>
            <w:tcBorders>
              <w:top w:val="nil"/>
              <w:left w:val="nil"/>
              <w:bottom w:val="nil"/>
              <w:right w:val="nil"/>
            </w:tcBorders>
            <w:shd w:val="clear" w:color="auto" w:fill="auto"/>
            <w:noWrap/>
            <w:hideMark/>
          </w:tcPr>
          <w:p w14:paraId="4D237219" w14:textId="77777777" w:rsidR="0076132E" w:rsidRPr="0076132E" w:rsidRDefault="0076132E" w:rsidP="0076132E">
            <w:pPr>
              <w:jc w:val="center"/>
              <w:rPr>
                <w:rFonts w:cs="Calibri"/>
              </w:rPr>
            </w:pPr>
            <w:r>
              <w:t>Parcheggio coperto</w:t>
            </w:r>
          </w:p>
        </w:tc>
      </w:tr>
      <w:tr w:rsidR="0076132E" w:rsidRPr="0076132E" w14:paraId="21A72C77" w14:textId="77777777" w:rsidTr="0076132E">
        <w:trPr>
          <w:trHeight w:val="300"/>
          <w:jc w:val="center"/>
        </w:trPr>
        <w:tc>
          <w:tcPr>
            <w:tcW w:w="1701" w:type="dxa"/>
            <w:tcBorders>
              <w:top w:val="nil"/>
              <w:left w:val="nil"/>
              <w:bottom w:val="nil"/>
              <w:right w:val="nil"/>
            </w:tcBorders>
            <w:shd w:val="clear" w:color="auto" w:fill="auto"/>
            <w:noWrap/>
            <w:hideMark/>
          </w:tcPr>
          <w:p w14:paraId="33A2E86E" w14:textId="77777777" w:rsidR="0076132E" w:rsidRPr="0076132E" w:rsidRDefault="0076132E" w:rsidP="0076132E">
            <w:pPr>
              <w:jc w:val="center"/>
              <w:rPr>
                <w:rFonts w:cs="Calibri"/>
                <w:color w:val="000000"/>
              </w:rPr>
            </w:pPr>
            <w:r>
              <w:rPr>
                <w:color w:val="000000"/>
              </w:rPr>
              <w:t>2605-2120-297</w:t>
            </w:r>
          </w:p>
        </w:tc>
        <w:tc>
          <w:tcPr>
            <w:tcW w:w="1382" w:type="dxa"/>
            <w:tcBorders>
              <w:top w:val="nil"/>
              <w:left w:val="nil"/>
              <w:bottom w:val="nil"/>
              <w:right w:val="nil"/>
            </w:tcBorders>
            <w:shd w:val="clear" w:color="auto" w:fill="auto"/>
            <w:noWrap/>
            <w:hideMark/>
          </w:tcPr>
          <w:p w14:paraId="0BBB8E4B" w14:textId="77777777" w:rsidR="0076132E" w:rsidRPr="0076132E" w:rsidRDefault="0076132E" w:rsidP="0076132E">
            <w:pPr>
              <w:jc w:val="center"/>
              <w:rPr>
                <w:rFonts w:cs="Calibri"/>
                <w:color w:val="000000"/>
              </w:rPr>
            </w:pPr>
            <w:r>
              <w:rPr>
                <w:color w:val="000000"/>
              </w:rPr>
              <w:t>14,20</w:t>
            </w:r>
          </w:p>
        </w:tc>
        <w:tc>
          <w:tcPr>
            <w:tcW w:w="3827" w:type="dxa"/>
            <w:tcBorders>
              <w:top w:val="nil"/>
              <w:left w:val="nil"/>
              <w:bottom w:val="nil"/>
              <w:right w:val="nil"/>
            </w:tcBorders>
            <w:shd w:val="clear" w:color="auto" w:fill="auto"/>
            <w:noWrap/>
            <w:hideMark/>
          </w:tcPr>
          <w:p w14:paraId="354E8DEA" w14:textId="77777777" w:rsidR="0076132E" w:rsidRPr="0076132E" w:rsidRDefault="0076132E" w:rsidP="0076132E">
            <w:pPr>
              <w:jc w:val="center"/>
              <w:rPr>
                <w:rFonts w:cs="Calibri"/>
                <w:color w:val="000000"/>
              </w:rPr>
            </w:pPr>
            <w:r>
              <w:rPr>
                <w:color w:val="000000"/>
              </w:rPr>
              <w:t>Parcheggio coperto</w:t>
            </w:r>
          </w:p>
        </w:tc>
      </w:tr>
      <w:tr w:rsidR="0076132E" w:rsidRPr="0076132E" w14:paraId="1315A14C" w14:textId="77777777" w:rsidTr="0076132E">
        <w:trPr>
          <w:trHeight w:val="300"/>
          <w:jc w:val="center"/>
        </w:trPr>
        <w:tc>
          <w:tcPr>
            <w:tcW w:w="1701" w:type="dxa"/>
            <w:tcBorders>
              <w:top w:val="nil"/>
              <w:left w:val="nil"/>
              <w:bottom w:val="nil"/>
              <w:right w:val="nil"/>
            </w:tcBorders>
            <w:shd w:val="clear" w:color="auto" w:fill="auto"/>
            <w:noWrap/>
            <w:hideMark/>
          </w:tcPr>
          <w:p w14:paraId="25619EA2" w14:textId="77777777" w:rsidR="0076132E" w:rsidRPr="0076132E" w:rsidRDefault="0076132E" w:rsidP="0076132E">
            <w:pPr>
              <w:jc w:val="center"/>
              <w:rPr>
                <w:rFonts w:cs="Calibri"/>
                <w:color w:val="000000"/>
              </w:rPr>
            </w:pPr>
            <w:r>
              <w:rPr>
                <w:color w:val="000000"/>
              </w:rPr>
              <w:t>2605-2120-298</w:t>
            </w:r>
          </w:p>
        </w:tc>
        <w:tc>
          <w:tcPr>
            <w:tcW w:w="1382" w:type="dxa"/>
            <w:tcBorders>
              <w:top w:val="nil"/>
              <w:left w:val="nil"/>
              <w:bottom w:val="nil"/>
              <w:right w:val="nil"/>
            </w:tcBorders>
            <w:shd w:val="clear" w:color="auto" w:fill="auto"/>
            <w:noWrap/>
            <w:hideMark/>
          </w:tcPr>
          <w:p w14:paraId="2D0F78AE" w14:textId="77777777" w:rsidR="0076132E" w:rsidRPr="0076132E" w:rsidRDefault="0076132E" w:rsidP="0076132E">
            <w:pPr>
              <w:jc w:val="center"/>
              <w:rPr>
                <w:rFonts w:cs="Calibri"/>
                <w:color w:val="000000"/>
              </w:rPr>
            </w:pPr>
            <w:r>
              <w:rPr>
                <w:color w:val="000000"/>
              </w:rPr>
              <w:t>14,20</w:t>
            </w:r>
          </w:p>
        </w:tc>
        <w:tc>
          <w:tcPr>
            <w:tcW w:w="3827" w:type="dxa"/>
            <w:tcBorders>
              <w:top w:val="nil"/>
              <w:left w:val="nil"/>
              <w:bottom w:val="nil"/>
              <w:right w:val="nil"/>
            </w:tcBorders>
            <w:shd w:val="clear" w:color="auto" w:fill="auto"/>
            <w:noWrap/>
            <w:hideMark/>
          </w:tcPr>
          <w:p w14:paraId="45957E28" w14:textId="77777777" w:rsidR="0076132E" w:rsidRPr="0076132E" w:rsidRDefault="0076132E" w:rsidP="0076132E">
            <w:pPr>
              <w:jc w:val="center"/>
              <w:rPr>
                <w:rFonts w:cs="Calibri"/>
                <w:color w:val="000000"/>
              </w:rPr>
            </w:pPr>
            <w:r>
              <w:rPr>
                <w:color w:val="000000"/>
              </w:rPr>
              <w:t>Parcheggio coperto</w:t>
            </w:r>
          </w:p>
        </w:tc>
      </w:tr>
      <w:tr w:rsidR="0076132E" w:rsidRPr="0076132E" w14:paraId="4D93A2A6" w14:textId="77777777" w:rsidTr="0076132E">
        <w:trPr>
          <w:trHeight w:val="300"/>
          <w:jc w:val="center"/>
        </w:trPr>
        <w:tc>
          <w:tcPr>
            <w:tcW w:w="1701" w:type="dxa"/>
            <w:tcBorders>
              <w:top w:val="nil"/>
              <w:left w:val="nil"/>
              <w:bottom w:val="nil"/>
              <w:right w:val="nil"/>
            </w:tcBorders>
            <w:shd w:val="clear" w:color="auto" w:fill="auto"/>
            <w:noWrap/>
            <w:hideMark/>
          </w:tcPr>
          <w:p w14:paraId="3FD98F24" w14:textId="77777777" w:rsidR="0076132E" w:rsidRPr="0076132E" w:rsidRDefault="0076132E" w:rsidP="0076132E">
            <w:pPr>
              <w:jc w:val="center"/>
              <w:rPr>
                <w:rFonts w:cs="Calibri"/>
                <w:color w:val="000000"/>
              </w:rPr>
            </w:pPr>
            <w:r>
              <w:rPr>
                <w:color w:val="000000"/>
              </w:rPr>
              <w:t>2605-2120-299</w:t>
            </w:r>
          </w:p>
        </w:tc>
        <w:tc>
          <w:tcPr>
            <w:tcW w:w="1382" w:type="dxa"/>
            <w:tcBorders>
              <w:top w:val="nil"/>
              <w:left w:val="nil"/>
              <w:bottom w:val="nil"/>
              <w:right w:val="nil"/>
            </w:tcBorders>
            <w:shd w:val="clear" w:color="auto" w:fill="auto"/>
            <w:noWrap/>
            <w:hideMark/>
          </w:tcPr>
          <w:p w14:paraId="18552A34" w14:textId="77777777" w:rsidR="0076132E" w:rsidRPr="0076132E" w:rsidRDefault="0076132E" w:rsidP="0076132E">
            <w:pPr>
              <w:jc w:val="center"/>
              <w:rPr>
                <w:rFonts w:cs="Calibri"/>
                <w:color w:val="000000"/>
              </w:rPr>
            </w:pPr>
            <w:r>
              <w:rPr>
                <w:color w:val="000000"/>
              </w:rPr>
              <w:t>14,20</w:t>
            </w:r>
          </w:p>
        </w:tc>
        <w:tc>
          <w:tcPr>
            <w:tcW w:w="3827" w:type="dxa"/>
            <w:tcBorders>
              <w:top w:val="nil"/>
              <w:left w:val="nil"/>
              <w:bottom w:val="nil"/>
              <w:right w:val="nil"/>
            </w:tcBorders>
            <w:shd w:val="clear" w:color="auto" w:fill="auto"/>
            <w:noWrap/>
            <w:hideMark/>
          </w:tcPr>
          <w:p w14:paraId="1640C35E" w14:textId="77777777" w:rsidR="0076132E" w:rsidRPr="0076132E" w:rsidRDefault="0076132E" w:rsidP="0076132E">
            <w:pPr>
              <w:jc w:val="center"/>
              <w:rPr>
                <w:rFonts w:cs="Calibri"/>
                <w:color w:val="000000"/>
              </w:rPr>
            </w:pPr>
            <w:r>
              <w:rPr>
                <w:color w:val="000000"/>
              </w:rPr>
              <w:t xml:space="preserve"> Parcheggio coperto</w:t>
            </w:r>
          </w:p>
        </w:tc>
      </w:tr>
      <w:tr w:rsidR="0076132E" w:rsidRPr="0076132E" w14:paraId="72718848" w14:textId="77777777" w:rsidTr="0076132E">
        <w:trPr>
          <w:trHeight w:val="300"/>
          <w:jc w:val="center"/>
        </w:trPr>
        <w:tc>
          <w:tcPr>
            <w:tcW w:w="1701" w:type="dxa"/>
            <w:tcBorders>
              <w:top w:val="nil"/>
              <w:left w:val="nil"/>
              <w:bottom w:val="nil"/>
              <w:right w:val="nil"/>
            </w:tcBorders>
            <w:shd w:val="clear" w:color="auto" w:fill="auto"/>
            <w:noWrap/>
            <w:hideMark/>
          </w:tcPr>
          <w:p w14:paraId="33D3884E" w14:textId="77777777" w:rsidR="0076132E" w:rsidRPr="0076132E" w:rsidRDefault="0076132E" w:rsidP="0076132E">
            <w:pPr>
              <w:jc w:val="center"/>
              <w:rPr>
                <w:rFonts w:cs="Calibri"/>
                <w:color w:val="000000"/>
              </w:rPr>
            </w:pPr>
            <w:r>
              <w:rPr>
                <w:color w:val="000000"/>
              </w:rPr>
              <w:t>2605-2120-300</w:t>
            </w:r>
          </w:p>
        </w:tc>
        <w:tc>
          <w:tcPr>
            <w:tcW w:w="1382" w:type="dxa"/>
            <w:tcBorders>
              <w:top w:val="nil"/>
              <w:left w:val="nil"/>
              <w:bottom w:val="nil"/>
              <w:right w:val="nil"/>
            </w:tcBorders>
            <w:shd w:val="clear" w:color="auto" w:fill="auto"/>
            <w:noWrap/>
            <w:hideMark/>
          </w:tcPr>
          <w:p w14:paraId="5520F58C" w14:textId="77777777" w:rsidR="0076132E" w:rsidRPr="0076132E" w:rsidRDefault="0076132E" w:rsidP="0076132E">
            <w:pPr>
              <w:jc w:val="center"/>
              <w:rPr>
                <w:rFonts w:cs="Calibri"/>
                <w:color w:val="000000"/>
              </w:rPr>
            </w:pPr>
            <w:r>
              <w:rPr>
                <w:color w:val="000000"/>
              </w:rPr>
              <w:t>14,20</w:t>
            </w:r>
          </w:p>
        </w:tc>
        <w:tc>
          <w:tcPr>
            <w:tcW w:w="3827" w:type="dxa"/>
            <w:tcBorders>
              <w:top w:val="nil"/>
              <w:left w:val="nil"/>
              <w:bottom w:val="nil"/>
              <w:right w:val="nil"/>
            </w:tcBorders>
            <w:shd w:val="clear" w:color="auto" w:fill="auto"/>
            <w:noWrap/>
            <w:hideMark/>
          </w:tcPr>
          <w:p w14:paraId="6C78D433" w14:textId="77777777" w:rsidR="0076132E" w:rsidRPr="0076132E" w:rsidRDefault="0076132E" w:rsidP="0076132E">
            <w:pPr>
              <w:jc w:val="center"/>
              <w:rPr>
                <w:rFonts w:cs="Calibri"/>
              </w:rPr>
            </w:pPr>
            <w:r>
              <w:t>Parcheggio coperto</w:t>
            </w:r>
          </w:p>
        </w:tc>
      </w:tr>
      <w:tr w:rsidR="0076132E" w:rsidRPr="0076132E" w14:paraId="05B50FE4" w14:textId="77777777" w:rsidTr="0076132E">
        <w:trPr>
          <w:trHeight w:val="300"/>
          <w:jc w:val="center"/>
        </w:trPr>
        <w:tc>
          <w:tcPr>
            <w:tcW w:w="1701" w:type="dxa"/>
            <w:tcBorders>
              <w:top w:val="nil"/>
              <w:left w:val="nil"/>
              <w:bottom w:val="nil"/>
              <w:right w:val="nil"/>
            </w:tcBorders>
            <w:shd w:val="clear" w:color="auto" w:fill="auto"/>
            <w:noWrap/>
            <w:hideMark/>
          </w:tcPr>
          <w:p w14:paraId="088637C2" w14:textId="77777777" w:rsidR="0076132E" w:rsidRPr="0076132E" w:rsidRDefault="0076132E" w:rsidP="0076132E">
            <w:pPr>
              <w:jc w:val="center"/>
              <w:rPr>
                <w:rFonts w:cs="Calibri"/>
                <w:color w:val="000000"/>
              </w:rPr>
            </w:pPr>
            <w:r>
              <w:rPr>
                <w:color w:val="000000"/>
              </w:rPr>
              <w:t>2605-2120-301</w:t>
            </w:r>
          </w:p>
        </w:tc>
        <w:tc>
          <w:tcPr>
            <w:tcW w:w="1382" w:type="dxa"/>
            <w:tcBorders>
              <w:top w:val="nil"/>
              <w:left w:val="nil"/>
              <w:bottom w:val="nil"/>
              <w:right w:val="nil"/>
            </w:tcBorders>
            <w:shd w:val="clear" w:color="auto" w:fill="auto"/>
            <w:noWrap/>
            <w:hideMark/>
          </w:tcPr>
          <w:p w14:paraId="2015BBDC" w14:textId="77777777" w:rsidR="0076132E" w:rsidRPr="0076132E" w:rsidRDefault="0076132E" w:rsidP="0076132E">
            <w:pPr>
              <w:jc w:val="center"/>
              <w:rPr>
                <w:rFonts w:cs="Calibri"/>
                <w:color w:val="000000"/>
              </w:rPr>
            </w:pPr>
            <w:r>
              <w:rPr>
                <w:color w:val="000000"/>
              </w:rPr>
              <w:t>14,20</w:t>
            </w:r>
          </w:p>
        </w:tc>
        <w:tc>
          <w:tcPr>
            <w:tcW w:w="3827" w:type="dxa"/>
            <w:tcBorders>
              <w:top w:val="nil"/>
              <w:left w:val="nil"/>
              <w:bottom w:val="nil"/>
              <w:right w:val="nil"/>
            </w:tcBorders>
            <w:shd w:val="clear" w:color="auto" w:fill="auto"/>
            <w:noWrap/>
            <w:hideMark/>
          </w:tcPr>
          <w:p w14:paraId="7CD4AB1A" w14:textId="77777777" w:rsidR="0076132E" w:rsidRPr="0076132E" w:rsidRDefault="0076132E" w:rsidP="0076132E">
            <w:pPr>
              <w:jc w:val="center"/>
              <w:rPr>
                <w:rFonts w:cs="Calibri"/>
              </w:rPr>
            </w:pPr>
            <w:r>
              <w:t>Parcheggio coperto</w:t>
            </w:r>
          </w:p>
        </w:tc>
      </w:tr>
      <w:tr w:rsidR="0076132E" w:rsidRPr="0076132E" w14:paraId="7B4665C5" w14:textId="77777777" w:rsidTr="0076132E">
        <w:trPr>
          <w:trHeight w:val="300"/>
          <w:jc w:val="center"/>
        </w:trPr>
        <w:tc>
          <w:tcPr>
            <w:tcW w:w="1701" w:type="dxa"/>
            <w:tcBorders>
              <w:top w:val="nil"/>
              <w:left w:val="nil"/>
              <w:bottom w:val="nil"/>
              <w:right w:val="nil"/>
            </w:tcBorders>
            <w:shd w:val="clear" w:color="auto" w:fill="auto"/>
            <w:noWrap/>
            <w:hideMark/>
          </w:tcPr>
          <w:p w14:paraId="0E2F52A8" w14:textId="77777777" w:rsidR="0076132E" w:rsidRPr="0076132E" w:rsidRDefault="0076132E" w:rsidP="0076132E">
            <w:pPr>
              <w:jc w:val="center"/>
              <w:rPr>
                <w:rFonts w:cs="Calibri"/>
                <w:color w:val="000000"/>
              </w:rPr>
            </w:pPr>
            <w:r>
              <w:rPr>
                <w:color w:val="000000"/>
              </w:rPr>
              <w:t>2605-2120-302</w:t>
            </w:r>
          </w:p>
        </w:tc>
        <w:tc>
          <w:tcPr>
            <w:tcW w:w="1382" w:type="dxa"/>
            <w:tcBorders>
              <w:top w:val="nil"/>
              <w:left w:val="nil"/>
              <w:bottom w:val="nil"/>
              <w:right w:val="nil"/>
            </w:tcBorders>
            <w:shd w:val="clear" w:color="auto" w:fill="auto"/>
            <w:noWrap/>
            <w:hideMark/>
          </w:tcPr>
          <w:p w14:paraId="4882ACAE" w14:textId="77777777" w:rsidR="0076132E" w:rsidRPr="0076132E" w:rsidRDefault="0076132E" w:rsidP="0076132E">
            <w:pPr>
              <w:jc w:val="center"/>
              <w:rPr>
                <w:rFonts w:cs="Calibri"/>
                <w:color w:val="000000"/>
              </w:rPr>
            </w:pPr>
            <w:r>
              <w:rPr>
                <w:color w:val="000000"/>
              </w:rPr>
              <w:t>14,20</w:t>
            </w:r>
          </w:p>
        </w:tc>
        <w:tc>
          <w:tcPr>
            <w:tcW w:w="3827" w:type="dxa"/>
            <w:tcBorders>
              <w:top w:val="nil"/>
              <w:left w:val="nil"/>
              <w:bottom w:val="nil"/>
              <w:right w:val="nil"/>
            </w:tcBorders>
            <w:shd w:val="clear" w:color="auto" w:fill="auto"/>
            <w:noWrap/>
            <w:hideMark/>
          </w:tcPr>
          <w:p w14:paraId="58276B26" w14:textId="77777777" w:rsidR="0076132E" w:rsidRPr="0076132E" w:rsidRDefault="0076132E" w:rsidP="0076132E">
            <w:pPr>
              <w:jc w:val="center"/>
              <w:rPr>
                <w:rFonts w:cs="Calibri"/>
              </w:rPr>
            </w:pPr>
            <w:r>
              <w:t>Parcheggio coperto</w:t>
            </w:r>
          </w:p>
        </w:tc>
      </w:tr>
      <w:tr w:rsidR="0076132E" w:rsidRPr="0076132E" w14:paraId="78497D4F" w14:textId="77777777" w:rsidTr="0076132E">
        <w:trPr>
          <w:trHeight w:val="300"/>
          <w:jc w:val="center"/>
        </w:trPr>
        <w:tc>
          <w:tcPr>
            <w:tcW w:w="1701" w:type="dxa"/>
            <w:tcBorders>
              <w:top w:val="nil"/>
              <w:left w:val="nil"/>
              <w:bottom w:val="nil"/>
              <w:right w:val="nil"/>
            </w:tcBorders>
            <w:shd w:val="clear" w:color="auto" w:fill="auto"/>
            <w:noWrap/>
            <w:hideMark/>
          </w:tcPr>
          <w:p w14:paraId="56BB3605" w14:textId="77777777" w:rsidR="0076132E" w:rsidRPr="0076132E" w:rsidRDefault="0076132E" w:rsidP="0076132E">
            <w:pPr>
              <w:jc w:val="center"/>
              <w:rPr>
                <w:rFonts w:cs="Calibri"/>
                <w:color w:val="000000"/>
              </w:rPr>
            </w:pPr>
            <w:r>
              <w:rPr>
                <w:color w:val="000000"/>
              </w:rPr>
              <w:t>2605-2120-303</w:t>
            </w:r>
          </w:p>
        </w:tc>
        <w:tc>
          <w:tcPr>
            <w:tcW w:w="1382" w:type="dxa"/>
            <w:tcBorders>
              <w:top w:val="nil"/>
              <w:left w:val="nil"/>
              <w:bottom w:val="nil"/>
              <w:right w:val="nil"/>
            </w:tcBorders>
            <w:shd w:val="clear" w:color="auto" w:fill="auto"/>
            <w:noWrap/>
            <w:hideMark/>
          </w:tcPr>
          <w:p w14:paraId="6714369B" w14:textId="77777777" w:rsidR="0076132E" w:rsidRPr="0076132E" w:rsidRDefault="0076132E" w:rsidP="0076132E">
            <w:pPr>
              <w:jc w:val="center"/>
              <w:rPr>
                <w:rFonts w:cs="Calibri"/>
                <w:color w:val="000000"/>
              </w:rPr>
            </w:pPr>
            <w:r>
              <w:rPr>
                <w:color w:val="000000"/>
              </w:rPr>
              <w:t>14,20</w:t>
            </w:r>
          </w:p>
        </w:tc>
        <w:tc>
          <w:tcPr>
            <w:tcW w:w="3827" w:type="dxa"/>
            <w:tcBorders>
              <w:top w:val="nil"/>
              <w:left w:val="nil"/>
              <w:bottom w:val="nil"/>
              <w:right w:val="nil"/>
            </w:tcBorders>
            <w:shd w:val="clear" w:color="auto" w:fill="auto"/>
            <w:noWrap/>
            <w:hideMark/>
          </w:tcPr>
          <w:p w14:paraId="0D7FBB84" w14:textId="77777777" w:rsidR="0076132E" w:rsidRPr="0076132E" w:rsidRDefault="0076132E" w:rsidP="0076132E">
            <w:pPr>
              <w:jc w:val="center"/>
              <w:rPr>
                <w:rFonts w:cs="Calibri"/>
              </w:rPr>
            </w:pPr>
            <w:r>
              <w:t>Parcheggio coperto</w:t>
            </w:r>
          </w:p>
        </w:tc>
      </w:tr>
      <w:tr w:rsidR="0076132E" w:rsidRPr="0076132E" w14:paraId="15B74946" w14:textId="77777777" w:rsidTr="0076132E">
        <w:trPr>
          <w:trHeight w:val="300"/>
          <w:jc w:val="center"/>
        </w:trPr>
        <w:tc>
          <w:tcPr>
            <w:tcW w:w="1701" w:type="dxa"/>
            <w:tcBorders>
              <w:top w:val="nil"/>
              <w:left w:val="nil"/>
              <w:bottom w:val="nil"/>
              <w:right w:val="nil"/>
            </w:tcBorders>
            <w:shd w:val="clear" w:color="auto" w:fill="auto"/>
            <w:noWrap/>
            <w:hideMark/>
          </w:tcPr>
          <w:p w14:paraId="36592F0B" w14:textId="77777777" w:rsidR="0076132E" w:rsidRPr="0076132E" w:rsidRDefault="0076132E" w:rsidP="0076132E">
            <w:pPr>
              <w:jc w:val="center"/>
              <w:rPr>
                <w:rFonts w:cs="Calibri"/>
                <w:color w:val="000000"/>
              </w:rPr>
            </w:pPr>
            <w:r>
              <w:rPr>
                <w:color w:val="000000"/>
              </w:rPr>
              <w:t>2605-2120-304</w:t>
            </w:r>
          </w:p>
        </w:tc>
        <w:tc>
          <w:tcPr>
            <w:tcW w:w="1382" w:type="dxa"/>
            <w:tcBorders>
              <w:top w:val="nil"/>
              <w:left w:val="nil"/>
              <w:bottom w:val="nil"/>
              <w:right w:val="nil"/>
            </w:tcBorders>
            <w:shd w:val="clear" w:color="auto" w:fill="auto"/>
            <w:noWrap/>
            <w:hideMark/>
          </w:tcPr>
          <w:p w14:paraId="166E8FD7" w14:textId="77777777" w:rsidR="0076132E" w:rsidRPr="0076132E" w:rsidRDefault="0076132E" w:rsidP="0076132E">
            <w:pPr>
              <w:jc w:val="center"/>
              <w:rPr>
                <w:rFonts w:cs="Calibri"/>
                <w:color w:val="000000"/>
              </w:rPr>
            </w:pPr>
            <w:r>
              <w:rPr>
                <w:color w:val="000000"/>
              </w:rPr>
              <w:t>14,20</w:t>
            </w:r>
          </w:p>
        </w:tc>
        <w:tc>
          <w:tcPr>
            <w:tcW w:w="3827" w:type="dxa"/>
            <w:tcBorders>
              <w:top w:val="nil"/>
              <w:left w:val="nil"/>
              <w:bottom w:val="nil"/>
              <w:right w:val="nil"/>
            </w:tcBorders>
            <w:shd w:val="clear" w:color="auto" w:fill="auto"/>
            <w:noWrap/>
            <w:hideMark/>
          </w:tcPr>
          <w:p w14:paraId="2A90F297" w14:textId="77777777" w:rsidR="0076132E" w:rsidRPr="0076132E" w:rsidRDefault="0076132E" w:rsidP="0076132E">
            <w:pPr>
              <w:jc w:val="center"/>
              <w:rPr>
                <w:rFonts w:cs="Calibri"/>
              </w:rPr>
            </w:pPr>
            <w:r>
              <w:t>Parcheggio coperto</w:t>
            </w:r>
          </w:p>
        </w:tc>
      </w:tr>
      <w:tr w:rsidR="0076132E" w:rsidRPr="0076132E" w14:paraId="49DD38F7" w14:textId="77777777" w:rsidTr="0076132E">
        <w:trPr>
          <w:trHeight w:val="300"/>
          <w:jc w:val="center"/>
        </w:trPr>
        <w:tc>
          <w:tcPr>
            <w:tcW w:w="1701" w:type="dxa"/>
            <w:tcBorders>
              <w:top w:val="nil"/>
              <w:left w:val="nil"/>
              <w:bottom w:val="nil"/>
              <w:right w:val="nil"/>
            </w:tcBorders>
            <w:shd w:val="clear" w:color="auto" w:fill="auto"/>
            <w:noWrap/>
            <w:hideMark/>
          </w:tcPr>
          <w:p w14:paraId="3382C1AC" w14:textId="77777777" w:rsidR="0076132E" w:rsidRPr="0076132E" w:rsidRDefault="0076132E" w:rsidP="0076132E">
            <w:pPr>
              <w:jc w:val="center"/>
              <w:rPr>
                <w:rFonts w:cs="Calibri"/>
                <w:color w:val="000000"/>
              </w:rPr>
            </w:pPr>
            <w:r>
              <w:rPr>
                <w:color w:val="000000"/>
              </w:rPr>
              <w:t>2605-2120-305</w:t>
            </w:r>
          </w:p>
        </w:tc>
        <w:tc>
          <w:tcPr>
            <w:tcW w:w="1382" w:type="dxa"/>
            <w:tcBorders>
              <w:top w:val="nil"/>
              <w:left w:val="nil"/>
              <w:bottom w:val="nil"/>
              <w:right w:val="nil"/>
            </w:tcBorders>
            <w:shd w:val="clear" w:color="auto" w:fill="auto"/>
            <w:noWrap/>
            <w:hideMark/>
          </w:tcPr>
          <w:p w14:paraId="3A4CA2A6" w14:textId="77777777" w:rsidR="0076132E" w:rsidRPr="0076132E" w:rsidRDefault="0076132E" w:rsidP="0076132E">
            <w:pPr>
              <w:jc w:val="center"/>
              <w:rPr>
                <w:rFonts w:cs="Calibri"/>
                <w:color w:val="000000"/>
              </w:rPr>
            </w:pPr>
            <w:r>
              <w:rPr>
                <w:color w:val="000000"/>
              </w:rPr>
              <w:t>14,20</w:t>
            </w:r>
          </w:p>
        </w:tc>
        <w:tc>
          <w:tcPr>
            <w:tcW w:w="3827" w:type="dxa"/>
            <w:tcBorders>
              <w:top w:val="nil"/>
              <w:left w:val="nil"/>
              <w:bottom w:val="nil"/>
              <w:right w:val="nil"/>
            </w:tcBorders>
            <w:shd w:val="clear" w:color="auto" w:fill="auto"/>
            <w:noWrap/>
            <w:hideMark/>
          </w:tcPr>
          <w:p w14:paraId="290898DE" w14:textId="77777777" w:rsidR="0076132E" w:rsidRPr="0076132E" w:rsidRDefault="0076132E" w:rsidP="0076132E">
            <w:pPr>
              <w:jc w:val="center"/>
              <w:rPr>
                <w:rFonts w:cs="Calibri"/>
              </w:rPr>
            </w:pPr>
            <w:r>
              <w:t>Parcheggio coperto</w:t>
            </w:r>
          </w:p>
        </w:tc>
      </w:tr>
      <w:tr w:rsidR="0076132E" w:rsidRPr="0076132E" w14:paraId="0E68BE84" w14:textId="77777777" w:rsidTr="0076132E">
        <w:trPr>
          <w:trHeight w:val="300"/>
          <w:jc w:val="center"/>
        </w:trPr>
        <w:tc>
          <w:tcPr>
            <w:tcW w:w="1701" w:type="dxa"/>
            <w:tcBorders>
              <w:top w:val="nil"/>
              <w:left w:val="nil"/>
              <w:bottom w:val="nil"/>
              <w:right w:val="nil"/>
            </w:tcBorders>
            <w:shd w:val="clear" w:color="auto" w:fill="auto"/>
            <w:noWrap/>
            <w:hideMark/>
          </w:tcPr>
          <w:p w14:paraId="46DF3E09" w14:textId="77777777" w:rsidR="0076132E" w:rsidRPr="0076132E" w:rsidRDefault="0076132E" w:rsidP="0076132E">
            <w:pPr>
              <w:jc w:val="center"/>
              <w:rPr>
                <w:rFonts w:cs="Calibri"/>
                <w:color w:val="000000"/>
              </w:rPr>
            </w:pPr>
            <w:r>
              <w:rPr>
                <w:color w:val="000000"/>
              </w:rPr>
              <w:t>2605-2120-306</w:t>
            </w:r>
          </w:p>
        </w:tc>
        <w:tc>
          <w:tcPr>
            <w:tcW w:w="1382" w:type="dxa"/>
            <w:tcBorders>
              <w:top w:val="nil"/>
              <w:left w:val="nil"/>
              <w:bottom w:val="nil"/>
              <w:right w:val="nil"/>
            </w:tcBorders>
            <w:shd w:val="clear" w:color="auto" w:fill="auto"/>
            <w:noWrap/>
            <w:hideMark/>
          </w:tcPr>
          <w:p w14:paraId="7D5BC518" w14:textId="77777777" w:rsidR="0076132E" w:rsidRPr="0076132E" w:rsidRDefault="0076132E" w:rsidP="0076132E">
            <w:pPr>
              <w:jc w:val="center"/>
              <w:rPr>
                <w:rFonts w:cs="Calibri"/>
                <w:color w:val="000000"/>
              </w:rPr>
            </w:pPr>
            <w:r>
              <w:rPr>
                <w:color w:val="000000"/>
              </w:rPr>
              <w:t>14,20</w:t>
            </w:r>
          </w:p>
        </w:tc>
        <w:tc>
          <w:tcPr>
            <w:tcW w:w="3827" w:type="dxa"/>
            <w:tcBorders>
              <w:top w:val="nil"/>
              <w:left w:val="nil"/>
              <w:bottom w:val="nil"/>
              <w:right w:val="nil"/>
            </w:tcBorders>
            <w:shd w:val="clear" w:color="auto" w:fill="auto"/>
            <w:noWrap/>
            <w:hideMark/>
          </w:tcPr>
          <w:p w14:paraId="44A52427" w14:textId="77777777" w:rsidR="0076132E" w:rsidRPr="0076132E" w:rsidRDefault="0076132E" w:rsidP="0076132E">
            <w:pPr>
              <w:jc w:val="center"/>
              <w:rPr>
                <w:rFonts w:cs="Calibri"/>
              </w:rPr>
            </w:pPr>
            <w:r>
              <w:t>Parcheggio coperto</w:t>
            </w:r>
          </w:p>
        </w:tc>
      </w:tr>
      <w:tr w:rsidR="0076132E" w:rsidRPr="0076132E" w14:paraId="65F4A36E" w14:textId="77777777" w:rsidTr="0076132E">
        <w:trPr>
          <w:trHeight w:val="300"/>
          <w:jc w:val="center"/>
        </w:trPr>
        <w:tc>
          <w:tcPr>
            <w:tcW w:w="1701" w:type="dxa"/>
            <w:tcBorders>
              <w:top w:val="nil"/>
              <w:left w:val="nil"/>
              <w:bottom w:val="nil"/>
              <w:right w:val="nil"/>
            </w:tcBorders>
            <w:shd w:val="clear" w:color="auto" w:fill="auto"/>
            <w:noWrap/>
            <w:hideMark/>
          </w:tcPr>
          <w:p w14:paraId="63619954" w14:textId="77777777" w:rsidR="0076132E" w:rsidRPr="0076132E" w:rsidRDefault="0076132E" w:rsidP="0076132E">
            <w:pPr>
              <w:jc w:val="center"/>
              <w:rPr>
                <w:rFonts w:cs="Calibri"/>
                <w:color w:val="000000"/>
              </w:rPr>
            </w:pPr>
            <w:r>
              <w:rPr>
                <w:color w:val="000000"/>
              </w:rPr>
              <w:t>2605-2120-307</w:t>
            </w:r>
          </w:p>
        </w:tc>
        <w:tc>
          <w:tcPr>
            <w:tcW w:w="1382" w:type="dxa"/>
            <w:tcBorders>
              <w:top w:val="nil"/>
              <w:left w:val="nil"/>
              <w:bottom w:val="nil"/>
              <w:right w:val="nil"/>
            </w:tcBorders>
            <w:shd w:val="clear" w:color="auto" w:fill="auto"/>
            <w:noWrap/>
            <w:hideMark/>
          </w:tcPr>
          <w:p w14:paraId="32442161" w14:textId="77777777" w:rsidR="0076132E" w:rsidRPr="0076132E" w:rsidRDefault="0076132E" w:rsidP="0076132E">
            <w:pPr>
              <w:jc w:val="center"/>
              <w:rPr>
                <w:rFonts w:cs="Calibri"/>
                <w:color w:val="000000"/>
              </w:rPr>
            </w:pPr>
            <w:r>
              <w:rPr>
                <w:color w:val="000000"/>
              </w:rPr>
              <w:t>14,20</w:t>
            </w:r>
          </w:p>
        </w:tc>
        <w:tc>
          <w:tcPr>
            <w:tcW w:w="3827" w:type="dxa"/>
            <w:tcBorders>
              <w:top w:val="nil"/>
              <w:left w:val="nil"/>
              <w:bottom w:val="nil"/>
              <w:right w:val="nil"/>
            </w:tcBorders>
            <w:shd w:val="clear" w:color="auto" w:fill="auto"/>
            <w:noWrap/>
            <w:hideMark/>
          </w:tcPr>
          <w:p w14:paraId="7AC1555C" w14:textId="77777777" w:rsidR="0076132E" w:rsidRPr="0076132E" w:rsidRDefault="0076132E" w:rsidP="0076132E">
            <w:pPr>
              <w:jc w:val="center"/>
              <w:rPr>
                <w:rFonts w:cs="Calibri"/>
              </w:rPr>
            </w:pPr>
            <w:r>
              <w:t>Parcheggio coperto</w:t>
            </w:r>
          </w:p>
        </w:tc>
      </w:tr>
      <w:tr w:rsidR="0076132E" w:rsidRPr="0076132E" w14:paraId="78BB47D7" w14:textId="77777777" w:rsidTr="0076132E">
        <w:trPr>
          <w:trHeight w:val="300"/>
          <w:jc w:val="center"/>
        </w:trPr>
        <w:tc>
          <w:tcPr>
            <w:tcW w:w="1701" w:type="dxa"/>
            <w:tcBorders>
              <w:top w:val="nil"/>
              <w:left w:val="nil"/>
              <w:bottom w:val="nil"/>
              <w:right w:val="nil"/>
            </w:tcBorders>
            <w:shd w:val="clear" w:color="auto" w:fill="auto"/>
            <w:noWrap/>
            <w:hideMark/>
          </w:tcPr>
          <w:p w14:paraId="752E9A49" w14:textId="77777777" w:rsidR="0076132E" w:rsidRPr="0076132E" w:rsidRDefault="0076132E" w:rsidP="0076132E">
            <w:pPr>
              <w:jc w:val="center"/>
              <w:rPr>
                <w:rFonts w:cs="Calibri"/>
                <w:color w:val="000000"/>
              </w:rPr>
            </w:pPr>
            <w:r>
              <w:rPr>
                <w:color w:val="000000"/>
              </w:rPr>
              <w:t>2605-2120-308</w:t>
            </w:r>
          </w:p>
        </w:tc>
        <w:tc>
          <w:tcPr>
            <w:tcW w:w="1382" w:type="dxa"/>
            <w:tcBorders>
              <w:top w:val="nil"/>
              <w:left w:val="nil"/>
              <w:bottom w:val="nil"/>
              <w:right w:val="nil"/>
            </w:tcBorders>
            <w:shd w:val="clear" w:color="auto" w:fill="auto"/>
            <w:noWrap/>
            <w:hideMark/>
          </w:tcPr>
          <w:p w14:paraId="17E1CEDE" w14:textId="77777777" w:rsidR="0076132E" w:rsidRPr="0076132E" w:rsidRDefault="0076132E" w:rsidP="0076132E">
            <w:pPr>
              <w:jc w:val="center"/>
              <w:rPr>
                <w:rFonts w:cs="Calibri"/>
                <w:color w:val="000000"/>
              </w:rPr>
            </w:pPr>
            <w:r>
              <w:rPr>
                <w:color w:val="000000"/>
              </w:rPr>
              <w:t>14,30</w:t>
            </w:r>
          </w:p>
        </w:tc>
        <w:tc>
          <w:tcPr>
            <w:tcW w:w="3827" w:type="dxa"/>
            <w:tcBorders>
              <w:top w:val="nil"/>
              <w:left w:val="nil"/>
              <w:bottom w:val="nil"/>
              <w:right w:val="nil"/>
            </w:tcBorders>
            <w:shd w:val="clear" w:color="auto" w:fill="auto"/>
            <w:noWrap/>
            <w:hideMark/>
          </w:tcPr>
          <w:p w14:paraId="4CC9E74D" w14:textId="77777777" w:rsidR="0076132E" w:rsidRPr="0076132E" w:rsidRDefault="0076132E" w:rsidP="0076132E">
            <w:pPr>
              <w:jc w:val="center"/>
              <w:rPr>
                <w:rFonts w:cs="Calibri"/>
              </w:rPr>
            </w:pPr>
            <w:r>
              <w:t>Parcheggio coperto</w:t>
            </w:r>
          </w:p>
        </w:tc>
      </w:tr>
      <w:tr w:rsidR="0076132E" w:rsidRPr="0076132E" w14:paraId="55CD8315" w14:textId="77777777" w:rsidTr="0076132E">
        <w:trPr>
          <w:trHeight w:val="300"/>
          <w:jc w:val="center"/>
        </w:trPr>
        <w:tc>
          <w:tcPr>
            <w:tcW w:w="1701" w:type="dxa"/>
            <w:tcBorders>
              <w:top w:val="nil"/>
              <w:left w:val="nil"/>
              <w:bottom w:val="nil"/>
              <w:right w:val="nil"/>
            </w:tcBorders>
            <w:shd w:val="clear" w:color="auto" w:fill="auto"/>
            <w:noWrap/>
            <w:hideMark/>
          </w:tcPr>
          <w:p w14:paraId="43BFFF43" w14:textId="77777777" w:rsidR="0076132E" w:rsidRPr="0076132E" w:rsidRDefault="0076132E" w:rsidP="0076132E">
            <w:pPr>
              <w:jc w:val="center"/>
              <w:rPr>
                <w:rFonts w:cs="Calibri"/>
                <w:color w:val="000000"/>
              </w:rPr>
            </w:pPr>
            <w:r>
              <w:rPr>
                <w:color w:val="000000"/>
              </w:rPr>
              <w:t>2605-2120-309</w:t>
            </w:r>
          </w:p>
        </w:tc>
        <w:tc>
          <w:tcPr>
            <w:tcW w:w="1382" w:type="dxa"/>
            <w:tcBorders>
              <w:top w:val="nil"/>
              <w:left w:val="nil"/>
              <w:bottom w:val="nil"/>
              <w:right w:val="nil"/>
            </w:tcBorders>
            <w:shd w:val="clear" w:color="auto" w:fill="auto"/>
            <w:noWrap/>
            <w:hideMark/>
          </w:tcPr>
          <w:p w14:paraId="37B0866E" w14:textId="77777777" w:rsidR="0076132E" w:rsidRPr="0076132E" w:rsidRDefault="0076132E" w:rsidP="0076132E">
            <w:pPr>
              <w:jc w:val="center"/>
              <w:rPr>
                <w:rFonts w:cs="Calibri"/>
                <w:color w:val="000000"/>
              </w:rPr>
            </w:pPr>
            <w:r>
              <w:rPr>
                <w:color w:val="000000"/>
              </w:rPr>
              <w:t>14,30</w:t>
            </w:r>
          </w:p>
        </w:tc>
        <w:tc>
          <w:tcPr>
            <w:tcW w:w="3827" w:type="dxa"/>
            <w:tcBorders>
              <w:top w:val="nil"/>
              <w:left w:val="nil"/>
              <w:bottom w:val="nil"/>
              <w:right w:val="nil"/>
            </w:tcBorders>
            <w:shd w:val="clear" w:color="auto" w:fill="auto"/>
            <w:noWrap/>
            <w:hideMark/>
          </w:tcPr>
          <w:p w14:paraId="0A2202AE" w14:textId="77777777" w:rsidR="0076132E" w:rsidRPr="0076132E" w:rsidRDefault="0076132E" w:rsidP="0076132E">
            <w:pPr>
              <w:jc w:val="center"/>
              <w:rPr>
                <w:rFonts w:cs="Calibri"/>
              </w:rPr>
            </w:pPr>
            <w:r>
              <w:t>Parcheggio coperto</w:t>
            </w:r>
          </w:p>
        </w:tc>
      </w:tr>
      <w:tr w:rsidR="0076132E" w:rsidRPr="0076132E" w14:paraId="1DFC1A32" w14:textId="77777777" w:rsidTr="0076132E">
        <w:trPr>
          <w:trHeight w:val="300"/>
          <w:jc w:val="center"/>
        </w:trPr>
        <w:tc>
          <w:tcPr>
            <w:tcW w:w="1701" w:type="dxa"/>
            <w:tcBorders>
              <w:top w:val="nil"/>
              <w:left w:val="nil"/>
              <w:bottom w:val="nil"/>
              <w:right w:val="nil"/>
            </w:tcBorders>
            <w:shd w:val="clear" w:color="auto" w:fill="auto"/>
            <w:noWrap/>
            <w:hideMark/>
          </w:tcPr>
          <w:p w14:paraId="482AAD79" w14:textId="77777777" w:rsidR="0076132E" w:rsidRPr="0076132E" w:rsidRDefault="0076132E" w:rsidP="0076132E">
            <w:pPr>
              <w:jc w:val="center"/>
              <w:rPr>
                <w:rFonts w:cs="Calibri"/>
                <w:color w:val="000000"/>
              </w:rPr>
            </w:pPr>
            <w:r>
              <w:rPr>
                <w:color w:val="000000"/>
              </w:rPr>
              <w:t>2605-2120-310</w:t>
            </w:r>
          </w:p>
        </w:tc>
        <w:tc>
          <w:tcPr>
            <w:tcW w:w="1382" w:type="dxa"/>
            <w:tcBorders>
              <w:top w:val="nil"/>
              <w:left w:val="nil"/>
              <w:bottom w:val="nil"/>
              <w:right w:val="nil"/>
            </w:tcBorders>
            <w:shd w:val="clear" w:color="auto" w:fill="auto"/>
            <w:noWrap/>
            <w:hideMark/>
          </w:tcPr>
          <w:p w14:paraId="284DC390" w14:textId="77777777" w:rsidR="0076132E" w:rsidRPr="0076132E" w:rsidRDefault="0076132E" w:rsidP="0076132E">
            <w:pPr>
              <w:jc w:val="center"/>
              <w:rPr>
                <w:rFonts w:cs="Calibri"/>
                <w:color w:val="000000"/>
              </w:rPr>
            </w:pPr>
            <w:r>
              <w:rPr>
                <w:color w:val="000000"/>
              </w:rPr>
              <w:t>14,30</w:t>
            </w:r>
          </w:p>
        </w:tc>
        <w:tc>
          <w:tcPr>
            <w:tcW w:w="3827" w:type="dxa"/>
            <w:tcBorders>
              <w:top w:val="nil"/>
              <w:left w:val="nil"/>
              <w:bottom w:val="nil"/>
              <w:right w:val="nil"/>
            </w:tcBorders>
            <w:shd w:val="clear" w:color="auto" w:fill="auto"/>
            <w:noWrap/>
            <w:hideMark/>
          </w:tcPr>
          <w:p w14:paraId="4A544587" w14:textId="77777777" w:rsidR="0076132E" w:rsidRPr="0076132E" w:rsidRDefault="0076132E" w:rsidP="0076132E">
            <w:pPr>
              <w:jc w:val="center"/>
              <w:rPr>
                <w:rFonts w:cs="Calibri"/>
              </w:rPr>
            </w:pPr>
            <w:r>
              <w:t>Parcheggio coperto</w:t>
            </w:r>
          </w:p>
        </w:tc>
      </w:tr>
      <w:tr w:rsidR="0076132E" w:rsidRPr="0076132E" w14:paraId="61ACCC83" w14:textId="77777777" w:rsidTr="0076132E">
        <w:trPr>
          <w:trHeight w:val="300"/>
          <w:jc w:val="center"/>
        </w:trPr>
        <w:tc>
          <w:tcPr>
            <w:tcW w:w="1701" w:type="dxa"/>
            <w:tcBorders>
              <w:top w:val="nil"/>
              <w:left w:val="nil"/>
              <w:bottom w:val="nil"/>
              <w:right w:val="nil"/>
            </w:tcBorders>
            <w:shd w:val="clear" w:color="auto" w:fill="auto"/>
            <w:noWrap/>
            <w:hideMark/>
          </w:tcPr>
          <w:p w14:paraId="6B85B4F2" w14:textId="77777777" w:rsidR="0076132E" w:rsidRPr="0076132E" w:rsidRDefault="0076132E" w:rsidP="0076132E">
            <w:pPr>
              <w:jc w:val="center"/>
              <w:rPr>
                <w:rFonts w:cs="Calibri"/>
                <w:color w:val="000000"/>
              </w:rPr>
            </w:pPr>
            <w:r>
              <w:rPr>
                <w:color w:val="000000"/>
              </w:rPr>
              <w:t>2605-2120-311</w:t>
            </w:r>
          </w:p>
        </w:tc>
        <w:tc>
          <w:tcPr>
            <w:tcW w:w="1382" w:type="dxa"/>
            <w:tcBorders>
              <w:top w:val="nil"/>
              <w:left w:val="nil"/>
              <w:bottom w:val="nil"/>
              <w:right w:val="nil"/>
            </w:tcBorders>
            <w:shd w:val="clear" w:color="auto" w:fill="auto"/>
            <w:noWrap/>
            <w:hideMark/>
          </w:tcPr>
          <w:p w14:paraId="037B9E61" w14:textId="77777777" w:rsidR="0076132E" w:rsidRPr="0076132E" w:rsidRDefault="0076132E" w:rsidP="0076132E">
            <w:pPr>
              <w:jc w:val="center"/>
              <w:rPr>
                <w:rFonts w:cs="Calibri"/>
                <w:color w:val="000000"/>
              </w:rPr>
            </w:pPr>
            <w:r>
              <w:rPr>
                <w:color w:val="000000"/>
              </w:rPr>
              <w:t>14,30</w:t>
            </w:r>
          </w:p>
        </w:tc>
        <w:tc>
          <w:tcPr>
            <w:tcW w:w="3827" w:type="dxa"/>
            <w:tcBorders>
              <w:top w:val="nil"/>
              <w:left w:val="nil"/>
              <w:bottom w:val="nil"/>
              <w:right w:val="nil"/>
            </w:tcBorders>
            <w:shd w:val="clear" w:color="auto" w:fill="auto"/>
            <w:noWrap/>
            <w:hideMark/>
          </w:tcPr>
          <w:p w14:paraId="3877A975" w14:textId="77777777" w:rsidR="0076132E" w:rsidRPr="0076132E" w:rsidRDefault="0076132E" w:rsidP="0076132E">
            <w:pPr>
              <w:jc w:val="center"/>
              <w:rPr>
                <w:rFonts w:cs="Calibri"/>
              </w:rPr>
            </w:pPr>
            <w:r>
              <w:t>Parcheggio coperto</w:t>
            </w:r>
          </w:p>
        </w:tc>
      </w:tr>
      <w:tr w:rsidR="0076132E" w:rsidRPr="0076132E" w14:paraId="02F18202" w14:textId="77777777" w:rsidTr="0076132E">
        <w:trPr>
          <w:trHeight w:val="300"/>
          <w:jc w:val="center"/>
        </w:trPr>
        <w:tc>
          <w:tcPr>
            <w:tcW w:w="1701" w:type="dxa"/>
            <w:tcBorders>
              <w:top w:val="nil"/>
              <w:left w:val="nil"/>
              <w:bottom w:val="nil"/>
              <w:right w:val="nil"/>
            </w:tcBorders>
            <w:shd w:val="clear" w:color="auto" w:fill="auto"/>
            <w:noWrap/>
            <w:hideMark/>
          </w:tcPr>
          <w:p w14:paraId="3D2EA3B8" w14:textId="77777777" w:rsidR="0076132E" w:rsidRPr="0076132E" w:rsidRDefault="0076132E" w:rsidP="0076132E">
            <w:pPr>
              <w:jc w:val="center"/>
              <w:rPr>
                <w:rFonts w:cs="Calibri"/>
                <w:color w:val="000000"/>
              </w:rPr>
            </w:pPr>
            <w:r>
              <w:rPr>
                <w:color w:val="000000"/>
              </w:rPr>
              <w:t>2605-2120-312</w:t>
            </w:r>
          </w:p>
        </w:tc>
        <w:tc>
          <w:tcPr>
            <w:tcW w:w="1382" w:type="dxa"/>
            <w:tcBorders>
              <w:top w:val="nil"/>
              <w:left w:val="nil"/>
              <w:bottom w:val="nil"/>
              <w:right w:val="nil"/>
            </w:tcBorders>
            <w:shd w:val="clear" w:color="auto" w:fill="auto"/>
            <w:noWrap/>
            <w:hideMark/>
          </w:tcPr>
          <w:p w14:paraId="414B936C" w14:textId="77777777" w:rsidR="0076132E" w:rsidRPr="0076132E" w:rsidRDefault="0076132E" w:rsidP="0076132E">
            <w:pPr>
              <w:jc w:val="center"/>
              <w:rPr>
                <w:rFonts w:cs="Calibri"/>
                <w:color w:val="000000"/>
              </w:rPr>
            </w:pPr>
            <w:r>
              <w:rPr>
                <w:color w:val="000000"/>
              </w:rPr>
              <w:t>14,30</w:t>
            </w:r>
          </w:p>
        </w:tc>
        <w:tc>
          <w:tcPr>
            <w:tcW w:w="3827" w:type="dxa"/>
            <w:tcBorders>
              <w:top w:val="nil"/>
              <w:left w:val="nil"/>
              <w:bottom w:val="nil"/>
              <w:right w:val="nil"/>
            </w:tcBorders>
            <w:shd w:val="clear" w:color="auto" w:fill="auto"/>
            <w:noWrap/>
            <w:hideMark/>
          </w:tcPr>
          <w:p w14:paraId="0B637E50" w14:textId="77777777" w:rsidR="0076132E" w:rsidRPr="0076132E" w:rsidRDefault="0076132E" w:rsidP="0076132E">
            <w:pPr>
              <w:jc w:val="center"/>
              <w:rPr>
                <w:rFonts w:cs="Calibri"/>
              </w:rPr>
            </w:pPr>
            <w:r>
              <w:t>Parcheggio coperto</w:t>
            </w:r>
          </w:p>
        </w:tc>
      </w:tr>
      <w:tr w:rsidR="0076132E" w:rsidRPr="0076132E" w14:paraId="2DFA6F41" w14:textId="77777777" w:rsidTr="0076132E">
        <w:trPr>
          <w:trHeight w:val="300"/>
          <w:jc w:val="center"/>
        </w:trPr>
        <w:tc>
          <w:tcPr>
            <w:tcW w:w="1701" w:type="dxa"/>
            <w:tcBorders>
              <w:top w:val="nil"/>
              <w:left w:val="nil"/>
              <w:bottom w:val="nil"/>
              <w:right w:val="nil"/>
            </w:tcBorders>
            <w:shd w:val="clear" w:color="auto" w:fill="auto"/>
            <w:noWrap/>
            <w:hideMark/>
          </w:tcPr>
          <w:p w14:paraId="06152A06" w14:textId="77777777" w:rsidR="0076132E" w:rsidRPr="0076132E" w:rsidRDefault="0076132E" w:rsidP="0076132E">
            <w:pPr>
              <w:jc w:val="center"/>
              <w:rPr>
                <w:rFonts w:cs="Calibri"/>
                <w:color w:val="000000"/>
              </w:rPr>
            </w:pPr>
            <w:r>
              <w:rPr>
                <w:color w:val="000000"/>
              </w:rPr>
              <w:t>2605-2120-313</w:t>
            </w:r>
          </w:p>
        </w:tc>
        <w:tc>
          <w:tcPr>
            <w:tcW w:w="1382" w:type="dxa"/>
            <w:tcBorders>
              <w:top w:val="nil"/>
              <w:left w:val="nil"/>
              <w:bottom w:val="nil"/>
              <w:right w:val="nil"/>
            </w:tcBorders>
            <w:shd w:val="clear" w:color="auto" w:fill="auto"/>
            <w:noWrap/>
            <w:hideMark/>
          </w:tcPr>
          <w:p w14:paraId="74F9CA7F" w14:textId="77777777" w:rsidR="0076132E" w:rsidRPr="0076132E" w:rsidRDefault="0076132E" w:rsidP="0076132E">
            <w:pPr>
              <w:jc w:val="center"/>
              <w:rPr>
                <w:rFonts w:cs="Calibri"/>
                <w:color w:val="000000"/>
              </w:rPr>
            </w:pPr>
            <w:r>
              <w:rPr>
                <w:color w:val="000000"/>
              </w:rPr>
              <w:t>13,80</w:t>
            </w:r>
          </w:p>
        </w:tc>
        <w:tc>
          <w:tcPr>
            <w:tcW w:w="3827" w:type="dxa"/>
            <w:tcBorders>
              <w:top w:val="nil"/>
              <w:left w:val="nil"/>
              <w:bottom w:val="nil"/>
              <w:right w:val="nil"/>
            </w:tcBorders>
            <w:shd w:val="clear" w:color="auto" w:fill="auto"/>
            <w:noWrap/>
            <w:hideMark/>
          </w:tcPr>
          <w:p w14:paraId="2DDA6250" w14:textId="77777777" w:rsidR="0076132E" w:rsidRPr="0076132E" w:rsidRDefault="0076132E" w:rsidP="0076132E">
            <w:pPr>
              <w:jc w:val="center"/>
              <w:rPr>
                <w:rFonts w:cs="Calibri"/>
              </w:rPr>
            </w:pPr>
            <w:r>
              <w:t>Parcheggio coperto</w:t>
            </w:r>
          </w:p>
        </w:tc>
      </w:tr>
      <w:tr w:rsidR="0076132E" w:rsidRPr="0076132E" w14:paraId="13C7CA0B" w14:textId="77777777" w:rsidTr="0076132E">
        <w:trPr>
          <w:trHeight w:val="300"/>
          <w:jc w:val="center"/>
        </w:trPr>
        <w:tc>
          <w:tcPr>
            <w:tcW w:w="1701" w:type="dxa"/>
            <w:tcBorders>
              <w:top w:val="nil"/>
              <w:left w:val="nil"/>
              <w:bottom w:val="nil"/>
              <w:right w:val="nil"/>
            </w:tcBorders>
            <w:shd w:val="clear" w:color="auto" w:fill="auto"/>
            <w:noWrap/>
            <w:hideMark/>
          </w:tcPr>
          <w:p w14:paraId="7B8AE26F" w14:textId="77777777" w:rsidR="0076132E" w:rsidRPr="0076132E" w:rsidRDefault="0076132E" w:rsidP="0076132E">
            <w:pPr>
              <w:jc w:val="center"/>
              <w:rPr>
                <w:rFonts w:cs="Calibri"/>
                <w:color w:val="000000"/>
              </w:rPr>
            </w:pPr>
            <w:r>
              <w:rPr>
                <w:color w:val="000000"/>
              </w:rPr>
              <w:t>2605-2120-314</w:t>
            </w:r>
          </w:p>
        </w:tc>
        <w:tc>
          <w:tcPr>
            <w:tcW w:w="1382" w:type="dxa"/>
            <w:tcBorders>
              <w:top w:val="nil"/>
              <w:left w:val="nil"/>
              <w:bottom w:val="nil"/>
              <w:right w:val="nil"/>
            </w:tcBorders>
            <w:shd w:val="clear" w:color="auto" w:fill="auto"/>
            <w:noWrap/>
            <w:hideMark/>
          </w:tcPr>
          <w:p w14:paraId="1A1DA3A7" w14:textId="77777777" w:rsidR="0076132E" w:rsidRPr="0076132E" w:rsidRDefault="0076132E" w:rsidP="0076132E">
            <w:pPr>
              <w:jc w:val="center"/>
              <w:rPr>
                <w:rFonts w:cs="Calibri"/>
                <w:color w:val="000000"/>
              </w:rPr>
            </w:pPr>
            <w:r>
              <w:rPr>
                <w:color w:val="000000"/>
              </w:rPr>
              <w:t>13,80</w:t>
            </w:r>
          </w:p>
        </w:tc>
        <w:tc>
          <w:tcPr>
            <w:tcW w:w="3827" w:type="dxa"/>
            <w:tcBorders>
              <w:top w:val="nil"/>
              <w:left w:val="nil"/>
              <w:bottom w:val="nil"/>
              <w:right w:val="nil"/>
            </w:tcBorders>
            <w:shd w:val="clear" w:color="auto" w:fill="auto"/>
            <w:noWrap/>
            <w:hideMark/>
          </w:tcPr>
          <w:p w14:paraId="7E1C03B9" w14:textId="77777777" w:rsidR="0076132E" w:rsidRPr="0076132E" w:rsidRDefault="0076132E" w:rsidP="0076132E">
            <w:pPr>
              <w:jc w:val="center"/>
              <w:rPr>
                <w:rFonts w:cs="Calibri"/>
              </w:rPr>
            </w:pPr>
            <w:r>
              <w:t>Parcheggio coperto</w:t>
            </w:r>
          </w:p>
        </w:tc>
      </w:tr>
      <w:tr w:rsidR="0076132E" w:rsidRPr="0076132E" w14:paraId="18269135" w14:textId="77777777" w:rsidTr="0076132E">
        <w:trPr>
          <w:trHeight w:val="300"/>
          <w:jc w:val="center"/>
        </w:trPr>
        <w:tc>
          <w:tcPr>
            <w:tcW w:w="1701" w:type="dxa"/>
            <w:tcBorders>
              <w:top w:val="nil"/>
              <w:left w:val="nil"/>
              <w:bottom w:val="nil"/>
              <w:right w:val="nil"/>
            </w:tcBorders>
            <w:shd w:val="clear" w:color="auto" w:fill="auto"/>
            <w:noWrap/>
            <w:hideMark/>
          </w:tcPr>
          <w:p w14:paraId="729EC8F5" w14:textId="77777777" w:rsidR="0076132E" w:rsidRPr="0076132E" w:rsidRDefault="0076132E" w:rsidP="0076132E">
            <w:pPr>
              <w:jc w:val="center"/>
              <w:rPr>
                <w:rFonts w:cs="Calibri"/>
                <w:color w:val="000000"/>
              </w:rPr>
            </w:pPr>
            <w:r>
              <w:rPr>
                <w:color w:val="000000"/>
              </w:rPr>
              <w:t>2605-2120-315</w:t>
            </w:r>
          </w:p>
        </w:tc>
        <w:tc>
          <w:tcPr>
            <w:tcW w:w="1382" w:type="dxa"/>
            <w:tcBorders>
              <w:top w:val="nil"/>
              <w:left w:val="nil"/>
              <w:bottom w:val="nil"/>
              <w:right w:val="nil"/>
            </w:tcBorders>
            <w:shd w:val="clear" w:color="auto" w:fill="auto"/>
            <w:noWrap/>
            <w:hideMark/>
          </w:tcPr>
          <w:p w14:paraId="50904B59" w14:textId="77777777" w:rsidR="0076132E" w:rsidRPr="0076132E" w:rsidRDefault="0076132E" w:rsidP="0076132E">
            <w:pPr>
              <w:jc w:val="center"/>
              <w:rPr>
                <w:rFonts w:cs="Calibri"/>
                <w:color w:val="000000"/>
              </w:rPr>
            </w:pPr>
            <w:r>
              <w:rPr>
                <w:color w:val="000000"/>
              </w:rPr>
              <w:t>13,80</w:t>
            </w:r>
          </w:p>
        </w:tc>
        <w:tc>
          <w:tcPr>
            <w:tcW w:w="3827" w:type="dxa"/>
            <w:tcBorders>
              <w:top w:val="nil"/>
              <w:left w:val="nil"/>
              <w:bottom w:val="nil"/>
              <w:right w:val="nil"/>
            </w:tcBorders>
            <w:shd w:val="clear" w:color="auto" w:fill="auto"/>
            <w:noWrap/>
            <w:hideMark/>
          </w:tcPr>
          <w:p w14:paraId="4AA78859" w14:textId="77777777" w:rsidR="0076132E" w:rsidRPr="0076132E" w:rsidRDefault="0076132E" w:rsidP="0076132E">
            <w:pPr>
              <w:jc w:val="center"/>
              <w:rPr>
                <w:rFonts w:cs="Calibri"/>
              </w:rPr>
            </w:pPr>
            <w:r>
              <w:t>Parcheggio coperto</w:t>
            </w:r>
          </w:p>
        </w:tc>
      </w:tr>
      <w:tr w:rsidR="0076132E" w:rsidRPr="0076132E" w14:paraId="3222014E" w14:textId="77777777" w:rsidTr="0076132E">
        <w:trPr>
          <w:trHeight w:val="300"/>
          <w:jc w:val="center"/>
        </w:trPr>
        <w:tc>
          <w:tcPr>
            <w:tcW w:w="1701" w:type="dxa"/>
            <w:tcBorders>
              <w:top w:val="nil"/>
              <w:left w:val="nil"/>
              <w:bottom w:val="nil"/>
              <w:right w:val="nil"/>
            </w:tcBorders>
            <w:shd w:val="clear" w:color="auto" w:fill="auto"/>
            <w:noWrap/>
            <w:hideMark/>
          </w:tcPr>
          <w:p w14:paraId="1A9D4DB0" w14:textId="77777777" w:rsidR="0076132E" w:rsidRPr="0076132E" w:rsidRDefault="0076132E" w:rsidP="0076132E">
            <w:pPr>
              <w:jc w:val="center"/>
              <w:rPr>
                <w:rFonts w:cs="Calibri"/>
                <w:color w:val="000000"/>
              </w:rPr>
            </w:pPr>
            <w:r>
              <w:rPr>
                <w:color w:val="000000"/>
              </w:rPr>
              <w:t>2605-2120-316</w:t>
            </w:r>
          </w:p>
        </w:tc>
        <w:tc>
          <w:tcPr>
            <w:tcW w:w="1382" w:type="dxa"/>
            <w:tcBorders>
              <w:top w:val="nil"/>
              <w:left w:val="nil"/>
              <w:bottom w:val="nil"/>
              <w:right w:val="nil"/>
            </w:tcBorders>
            <w:shd w:val="clear" w:color="auto" w:fill="auto"/>
            <w:noWrap/>
            <w:hideMark/>
          </w:tcPr>
          <w:p w14:paraId="1FBA0B97" w14:textId="77777777" w:rsidR="0076132E" w:rsidRPr="0076132E" w:rsidRDefault="0076132E" w:rsidP="0076132E">
            <w:pPr>
              <w:jc w:val="center"/>
              <w:rPr>
                <w:rFonts w:cs="Calibri"/>
                <w:color w:val="000000"/>
              </w:rPr>
            </w:pPr>
            <w:r>
              <w:rPr>
                <w:color w:val="000000"/>
              </w:rPr>
              <w:t>13,80</w:t>
            </w:r>
          </w:p>
        </w:tc>
        <w:tc>
          <w:tcPr>
            <w:tcW w:w="3827" w:type="dxa"/>
            <w:tcBorders>
              <w:top w:val="nil"/>
              <w:left w:val="nil"/>
              <w:bottom w:val="nil"/>
              <w:right w:val="nil"/>
            </w:tcBorders>
            <w:shd w:val="clear" w:color="auto" w:fill="auto"/>
            <w:noWrap/>
            <w:hideMark/>
          </w:tcPr>
          <w:p w14:paraId="3F5B719A" w14:textId="77777777" w:rsidR="0076132E" w:rsidRPr="0076132E" w:rsidRDefault="0076132E" w:rsidP="0076132E">
            <w:pPr>
              <w:jc w:val="center"/>
              <w:rPr>
                <w:rFonts w:cs="Calibri"/>
              </w:rPr>
            </w:pPr>
            <w:r>
              <w:t>Parcheggio coperto</w:t>
            </w:r>
          </w:p>
        </w:tc>
      </w:tr>
      <w:tr w:rsidR="0076132E" w:rsidRPr="0076132E" w14:paraId="10421CE7" w14:textId="77777777" w:rsidTr="0076132E">
        <w:trPr>
          <w:trHeight w:val="300"/>
          <w:jc w:val="center"/>
        </w:trPr>
        <w:tc>
          <w:tcPr>
            <w:tcW w:w="1701" w:type="dxa"/>
            <w:tcBorders>
              <w:top w:val="nil"/>
              <w:left w:val="nil"/>
              <w:bottom w:val="nil"/>
              <w:right w:val="nil"/>
            </w:tcBorders>
            <w:shd w:val="clear" w:color="auto" w:fill="auto"/>
            <w:noWrap/>
            <w:hideMark/>
          </w:tcPr>
          <w:p w14:paraId="5D98D770" w14:textId="77777777" w:rsidR="0076132E" w:rsidRPr="0076132E" w:rsidRDefault="0076132E" w:rsidP="0076132E">
            <w:pPr>
              <w:jc w:val="center"/>
              <w:rPr>
                <w:rFonts w:cs="Calibri"/>
                <w:color w:val="000000"/>
              </w:rPr>
            </w:pPr>
            <w:r>
              <w:rPr>
                <w:color w:val="000000"/>
              </w:rPr>
              <w:t>2605-2120-317</w:t>
            </w:r>
          </w:p>
        </w:tc>
        <w:tc>
          <w:tcPr>
            <w:tcW w:w="1382" w:type="dxa"/>
            <w:tcBorders>
              <w:top w:val="nil"/>
              <w:left w:val="nil"/>
              <w:bottom w:val="nil"/>
              <w:right w:val="nil"/>
            </w:tcBorders>
            <w:shd w:val="clear" w:color="auto" w:fill="auto"/>
            <w:noWrap/>
            <w:hideMark/>
          </w:tcPr>
          <w:p w14:paraId="4B8DD62D" w14:textId="77777777" w:rsidR="0076132E" w:rsidRPr="0076132E" w:rsidRDefault="0076132E" w:rsidP="0076132E">
            <w:pPr>
              <w:jc w:val="center"/>
              <w:rPr>
                <w:rFonts w:cs="Calibri"/>
                <w:color w:val="000000"/>
              </w:rPr>
            </w:pPr>
            <w:r>
              <w:rPr>
                <w:color w:val="000000"/>
              </w:rPr>
              <w:t>13,80</w:t>
            </w:r>
          </w:p>
        </w:tc>
        <w:tc>
          <w:tcPr>
            <w:tcW w:w="3827" w:type="dxa"/>
            <w:tcBorders>
              <w:top w:val="nil"/>
              <w:left w:val="nil"/>
              <w:bottom w:val="nil"/>
              <w:right w:val="nil"/>
            </w:tcBorders>
            <w:shd w:val="clear" w:color="auto" w:fill="auto"/>
            <w:noWrap/>
            <w:hideMark/>
          </w:tcPr>
          <w:p w14:paraId="1B5E6B2B" w14:textId="77777777" w:rsidR="0076132E" w:rsidRPr="0076132E" w:rsidRDefault="0076132E" w:rsidP="0076132E">
            <w:pPr>
              <w:jc w:val="center"/>
              <w:rPr>
                <w:rFonts w:cs="Calibri"/>
              </w:rPr>
            </w:pPr>
            <w:r>
              <w:t>Parcheggio coperto</w:t>
            </w:r>
          </w:p>
        </w:tc>
      </w:tr>
      <w:tr w:rsidR="0076132E" w:rsidRPr="0076132E" w14:paraId="6F762D51" w14:textId="77777777" w:rsidTr="0076132E">
        <w:trPr>
          <w:trHeight w:val="300"/>
          <w:jc w:val="center"/>
        </w:trPr>
        <w:tc>
          <w:tcPr>
            <w:tcW w:w="1701" w:type="dxa"/>
            <w:tcBorders>
              <w:top w:val="nil"/>
              <w:left w:val="nil"/>
              <w:bottom w:val="nil"/>
              <w:right w:val="nil"/>
            </w:tcBorders>
            <w:shd w:val="clear" w:color="auto" w:fill="auto"/>
            <w:noWrap/>
            <w:hideMark/>
          </w:tcPr>
          <w:p w14:paraId="535B79F2" w14:textId="77777777" w:rsidR="0076132E" w:rsidRPr="0076132E" w:rsidRDefault="0076132E" w:rsidP="0076132E">
            <w:pPr>
              <w:jc w:val="center"/>
              <w:rPr>
                <w:rFonts w:cs="Calibri"/>
                <w:color w:val="000000"/>
              </w:rPr>
            </w:pPr>
            <w:r>
              <w:rPr>
                <w:color w:val="000000"/>
              </w:rPr>
              <w:t>2605-2120-318</w:t>
            </w:r>
          </w:p>
        </w:tc>
        <w:tc>
          <w:tcPr>
            <w:tcW w:w="1382" w:type="dxa"/>
            <w:tcBorders>
              <w:top w:val="nil"/>
              <w:left w:val="nil"/>
              <w:bottom w:val="nil"/>
              <w:right w:val="nil"/>
            </w:tcBorders>
            <w:shd w:val="clear" w:color="auto" w:fill="auto"/>
            <w:noWrap/>
            <w:hideMark/>
          </w:tcPr>
          <w:p w14:paraId="7762234F" w14:textId="77777777" w:rsidR="0076132E" w:rsidRPr="0076132E" w:rsidRDefault="0076132E" w:rsidP="0076132E">
            <w:pPr>
              <w:jc w:val="center"/>
              <w:rPr>
                <w:rFonts w:cs="Calibri"/>
                <w:color w:val="000000"/>
              </w:rPr>
            </w:pPr>
            <w:r>
              <w:rPr>
                <w:color w:val="000000"/>
              </w:rPr>
              <w:t>13,80</w:t>
            </w:r>
          </w:p>
        </w:tc>
        <w:tc>
          <w:tcPr>
            <w:tcW w:w="3827" w:type="dxa"/>
            <w:tcBorders>
              <w:top w:val="nil"/>
              <w:left w:val="nil"/>
              <w:bottom w:val="nil"/>
              <w:right w:val="nil"/>
            </w:tcBorders>
            <w:shd w:val="clear" w:color="auto" w:fill="auto"/>
            <w:noWrap/>
            <w:hideMark/>
          </w:tcPr>
          <w:p w14:paraId="0AF18B35" w14:textId="77777777" w:rsidR="0076132E" w:rsidRPr="0076132E" w:rsidRDefault="0076132E" w:rsidP="0076132E">
            <w:pPr>
              <w:jc w:val="center"/>
              <w:rPr>
                <w:rFonts w:cs="Calibri"/>
              </w:rPr>
            </w:pPr>
            <w:r>
              <w:t>Parcheggio coperto</w:t>
            </w:r>
          </w:p>
        </w:tc>
      </w:tr>
      <w:tr w:rsidR="0076132E" w:rsidRPr="0076132E" w14:paraId="32003A61" w14:textId="77777777" w:rsidTr="0076132E">
        <w:trPr>
          <w:trHeight w:val="300"/>
          <w:jc w:val="center"/>
        </w:trPr>
        <w:tc>
          <w:tcPr>
            <w:tcW w:w="1701" w:type="dxa"/>
            <w:tcBorders>
              <w:top w:val="nil"/>
              <w:left w:val="nil"/>
              <w:bottom w:val="nil"/>
              <w:right w:val="nil"/>
            </w:tcBorders>
            <w:shd w:val="clear" w:color="auto" w:fill="auto"/>
            <w:noWrap/>
            <w:hideMark/>
          </w:tcPr>
          <w:p w14:paraId="23B57E0E" w14:textId="77777777" w:rsidR="0076132E" w:rsidRPr="0076132E" w:rsidRDefault="0076132E" w:rsidP="0076132E">
            <w:pPr>
              <w:jc w:val="center"/>
              <w:rPr>
                <w:rFonts w:cs="Calibri"/>
                <w:color w:val="000000"/>
              </w:rPr>
            </w:pPr>
            <w:r>
              <w:rPr>
                <w:color w:val="000000"/>
              </w:rPr>
              <w:t>2605-2120-319</w:t>
            </w:r>
          </w:p>
        </w:tc>
        <w:tc>
          <w:tcPr>
            <w:tcW w:w="1382" w:type="dxa"/>
            <w:tcBorders>
              <w:top w:val="nil"/>
              <w:left w:val="nil"/>
              <w:bottom w:val="nil"/>
              <w:right w:val="nil"/>
            </w:tcBorders>
            <w:shd w:val="clear" w:color="auto" w:fill="auto"/>
            <w:noWrap/>
            <w:hideMark/>
          </w:tcPr>
          <w:p w14:paraId="04B19BDB" w14:textId="77777777" w:rsidR="0076132E" w:rsidRPr="0076132E" w:rsidRDefault="0076132E" w:rsidP="0076132E">
            <w:pPr>
              <w:jc w:val="center"/>
              <w:rPr>
                <w:rFonts w:cs="Calibri"/>
                <w:color w:val="000000"/>
              </w:rPr>
            </w:pPr>
            <w:r>
              <w:rPr>
                <w:color w:val="000000"/>
              </w:rPr>
              <w:t>14,30</w:t>
            </w:r>
          </w:p>
        </w:tc>
        <w:tc>
          <w:tcPr>
            <w:tcW w:w="3827" w:type="dxa"/>
            <w:tcBorders>
              <w:top w:val="nil"/>
              <w:left w:val="nil"/>
              <w:bottom w:val="nil"/>
              <w:right w:val="nil"/>
            </w:tcBorders>
            <w:shd w:val="clear" w:color="auto" w:fill="auto"/>
            <w:noWrap/>
            <w:hideMark/>
          </w:tcPr>
          <w:p w14:paraId="2CB4DFF3" w14:textId="77777777" w:rsidR="0076132E" w:rsidRPr="0076132E" w:rsidRDefault="0076132E" w:rsidP="0076132E">
            <w:pPr>
              <w:jc w:val="center"/>
              <w:rPr>
                <w:rFonts w:cs="Calibri"/>
              </w:rPr>
            </w:pPr>
            <w:r>
              <w:t>Parcheggio coperto</w:t>
            </w:r>
          </w:p>
        </w:tc>
      </w:tr>
      <w:tr w:rsidR="0076132E" w:rsidRPr="0076132E" w14:paraId="6B1C6B75" w14:textId="77777777" w:rsidTr="0076132E">
        <w:trPr>
          <w:trHeight w:val="300"/>
          <w:jc w:val="center"/>
        </w:trPr>
        <w:tc>
          <w:tcPr>
            <w:tcW w:w="1701" w:type="dxa"/>
            <w:tcBorders>
              <w:top w:val="nil"/>
              <w:left w:val="nil"/>
              <w:bottom w:val="nil"/>
              <w:right w:val="nil"/>
            </w:tcBorders>
            <w:shd w:val="clear" w:color="auto" w:fill="auto"/>
            <w:noWrap/>
            <w:hideMark/>
          </w:tcPr>
          <w:p w14:paraId="4DCC718E" w14:textId="77777777" w:rsidR="0076132E" w:rsidRPr="0076132E" w:rsidRDefault="0076132E" w:rsidP="0076132E">
            <w:pPr>
              <w:jc w:val="center"/>
              <w:rPr>
                <w:rFonts w:cs="Calibri"/>
                <w:color w:val="000000"/>
              </w:rPr>
            </w:pPr>
            <w:r>
              <w:rPr>
                <w:color w:val="000000"/>
              </w:rPr>
              <w:t>2605-2120-320</w:t>
            </w:r>
          </w:p>
        </w:tc>
        <w:tc>
          <w:tcPr>
            <w:tcW w:w="1382" w:type="dxa"/>
            <w:tcBorders>
              <w:top w:val="nil"/>
              <w:left w:val="nil"/>
              <w:bottom w:val="nil"/>
              <w:right w:val="nil"/>
            </w:tcBorders>
            <w:shd w:val="clear" w:color="auto" w:fill="auto"/>
            <w:noWrap/>
            <w:hideMark/>
          </w:tcPr>
          <w:p w14:paraId="372D3804" w14:textId="77777777" w:rsidR="0076132E" w:rsidRPr="0076132E" w:rsidRDefault="0076132E" w:rsidP="0076132E">
            <w:pPr>
              <w:jc w:val="center"/>
              <w:rPr>
                <w:rFonts w:cs="Calibri"/>
                <w:color w:val="000000"/>
              </w:rPr>
            </w:pPr>
            <w:r>
              <w:rPr>
                <w:color w:val="000000"/>
              </w:rPr>
              <w:t>14,30</w:t>
            </w:r>
          </w:p>
        </w:tc>
        <w:tc>
          <w:tcPr>
            <w:tcW w:w="3827" w:type="dxa"/>
            <w:tcBorders>
              <w:top w:val="nil"/>
              <w:left w:val="nil"/>
              <w:bottom w:val="nil"/>
              <w:right w:val="nil"/>
            </w:tcBorders>
            <w:shd w:val="clear" w:color="auto" w:fill="auto"/>
            <w:noWrap/>
            <w:hideMark/>
          </w:tcPr>
          <w:p w14:paraId="5CCACCB7" w14:textId="77777777" w:rsidR="0076132E" w:rsidRPr="0076132E" w:rsidRDefault="0076132E" w:rsidP="0076132E">
            <w:pPr>
              <w:jc w:val="center"/>
              <w:rPr>
                <w:rFonts w:cs="Calibri"/>
              </w:rPr>
            </w:pPr>
            <w:r>
              <w:t>Parcheggio coperto</w:t>
            </w:r>
          </w:p>
        </w:tc>
      </w:tr>
      <w:tr w:rsidR="0076132E" w:rsidRPr="0076132E" w14:paraId="49F634A9" w14:textId="77777777" w:rsidTr="0076132E">
        <w:trPr>
          <w:trHeight w:val="300"/>
          <w:jc w:val="center"/>
        </w:trPr>
        <w:tc>
          <w:tcPr>
            <w:tcW w:w="1701" w:type="dxa"/>
            <w:tcBorders>
              <w:top w:val="nil"/>
              <w:left w:val="nil"/>
              <w:bottom w:val="nil"/>
              <w:right w:val="nil"/>
            </w:tcBorders>
            <w:shd w:val="clear" w:color="auto" w:fill="auto"/>
            <w:noWrap/>
            <w:hideMark/>
          </w:tcPr>
          <w:p w14:paraId="3C5365AF" w14:textId="77777777" w:rsidR="0076132E" w:rsidRPr="0076132E" w:rsidRDefault="0076132E" w:rsidP="0076132E">
            <w:pPr>
              <w:jc w:val="center"/>
              <w:rPr>
                <w:rFonts w:cs="Calibri"/>
                <w:color w:val="000000"/>
              </w:rPr>
            </w:pPr>
            <w:r>
              <w:rPr>
                <w:color w:val="000000"/>
              </w:rPr>
              <w:t>2605-2120-321</w:t>
            </w:r>
          </w:p>
        </w:tc>
        <w:tc>
          <w:tcPr>
            <w:tcW w:w="1382" w:type="dxa"/>
            <w:tcBorders>
              <w:top w:val="nil"/>
              <w:left w:val="nil"/>
              <w:bottom w:val="nil"/>
              <w:right w:val="nil"/>
            </w:tcBorders>
            <w:shd w:val="clear" w:color="auto" w:fill="auto"/>
            <w:noWrap/>
            <w:hideMark/>
          </w:tcPr>
          <w:p w14:paraId="6670BFEA" w14:textId="77777777" w:rsidR="0076132E" w:rsidRPr="0076132E" w:rsidRDefault="0076132E" w:rsidP="0076132E">
            <w:pPr>
              <w:jc w:val="center"/>
              <w:rPr>
                <w:rFonts w:cs="Calibri"/>
                <w:color w:val="000000"/>
              </w:rPr>
            </w:pPr>
            <w:r>
              <w:rPr>
                <w:color w:val="000000"/>
              </w:rPr>
              <w:t>14,30</w:t>
            </w:r>
          </w:p>
        </w:tc>
        <w:tc>
          <w:tcPr>
            <w:tcW w:w="3827" w:type="dxa"/>
            <w:tcBorders>
              <w:top w:val="nil"/>
              <w:left w:val="nil"/>
              <w:bottom w:val="nil"/>
              <w:right w:val="nil"/>
            </w:tcBorders>
            <w:shd w:val="clear" w:color="auto" w:fill="auto"/>
            <w:noWrap/>
            <w:hideMark/>
          </w:tcPr>
          <w:p w14:paraId="0E7F6FF1" w14:textId="77777777" w:rsidR="0076132E" w:rsidRPr="0076132E" w:rsidRDefault="0076132E" w:rsidP="0076132E">
            <w:pPr>
              <w:jc w:val="center"/>
              <w:rPr>
                <w:rFonts w:cs="Calibri"/>
              </w:rPr>
            </w:pPr>
            <w:r>
              <w:t>Parcheggio coperto</w:t>
            </w:r>
          </w:p>
        </w:tc>
      </w:tr>
      <w:tr w:rsidR="0076132E" w:rsidRPr="0076132E" w14:paraId="76A14D54" w14:textId="77777777" w:rsidTr="0076132E">
        <w:trPr>
          <w:trHeight w:val="300"/>
          <w:jc w:val="center"/>
        </w:trPr>
        <w:tc>
          <w:tcPr>
            <w:tcW w:w="1701" w:type="dxa"/>
            <w:tcBorders>
              <w:top w:val="nil"/>
              <w:left w:val="nil"/>
              <w:bottom w:val="nil"/>
              <w:right w:val="nil"/>
            </w:tcBorders>
            <w:shd w:val="clear" w:color="auto" w:fill="auto"/>
            <w:noWrap/>
            <w:hideMark/>
          </w:tcPr>
          <w:p w14:paraId="054F1582" w14:textId="77777777" w:rsidR="0076132E" w:rsidRPr="0076132E" w:rsidRDefault="0076132E" w:rsidP="0076132E">
            <w:pPr>
              <w:jc w:val="center"/>
              <w:rPr>
                <w:rFonts w:cs="Calibri"/>
                <w:color w:val="000000"/>
              </w:rPr>
            </w:pPr>
            <w:r>
              <w:rPr>
                <w:color w:val="000000"/>
              </w:rPr>
              <w:t>2605-2120-322</w:t>
            </w:r>
          </w:p>
        </w:tc>
        <w:tc>
          <w:tcPr>
            <w:tcW w:w="1382" w:type="dxa"/>
            <w:tcBorders>
              <w:top w:val="nil"/>
              <w:left w:val="nil"/>
              <w:bottom w:val="nil"/>
              <w:right w:val="nil"/>
            </w:tcBorders>
            <w:shd w:val="clear" w:color="auto" w:fill="auto"/>
            <w:noWrap/>
            <w:hideMark/>
          </w:tcPr>
          <w:p w14:paraId="45F8D519" w14:textId="77777777" w:rsidR="0076132E" w:rsidRPr="0076132E" w:rsidRDefault="0076132E" w:rsidP="0076132E">
            <w:pPr>
              <w:jc w:val="center"/>
              <w:rPr>
                <w:rFonts w:cs="Calibri"/>
                <w:color w:val="000000"/>
              </w:rPr>
            </w:pPr>
            <w:r>
              <w:rPr>
                <w:color w:val="000000"/>
              </w:rPr>
              <w:t>14,30</w:t>
            </w:r>
          </w:p>
        </w:tc>
        <w:tc>
          <w:tcPr>
            <w:tcW w:w="3827" w:type="dxa"/>
            <w:tcBorders>
              <w:top w:val="nil"/>
              <w:left w:val="nil"/>
              <w:bottom w:val="nil"/>
              <w:right w:val="nil"/>
            </w:tcBorders>
            <w:shd w:val="clear" w:color="auto" w:fill="auto"/>
            <w:noWrap/>
            <w:hideMark/>
          </w:tcPr>
          <w:p w14:paraId="7613F4BF" w14:textId="77777777" w:rsidR="0076132E" w:rsidRPr="0076132E" w:rsidRDefault="0076132E" w:rsidP="0076132E">
            <w:pPr>
              <w:jc w:val="center"/>
              <w:rPr>
                <w:rFonts w:cs="Calibri"/>
              </w:rPr>
            </w:pPr>
            <w:r>
              <w:t>Parcheggio coperto</w:t>
            </w:r>
          </w:p>
        </w:tc>
      </w:tr>
      <w:tr w:rsidR="0076132E" w:rsidRPr="0076132E" w14:paraId="11CE560B" w14:textId="77777777" w:rsidTr="0076132E">
        <w:trPr>
          <w:trHeight w:val="300"/>
          <w:jc w:val="center"/>
        </w:trPr>
        <w:tc>
          <w:tcPr>
            <w:tcW w:w="1701" w:type="dxa"/>
            <w:tcBorders>
              <w:top w:val="nil"/>
              <w:left w:val="nil"/>
              <w:bottom w:val="nil"/>
              <w:right w:val="nil"/>
            </w:tcBorders>
            <w:shd w:val="clear" w:color="auto" w:fill="auto"/>
            <w:noWrap/>
            <w:hideMark/>
          </w:tcPr>
          <w:p w14:paraId="252078CB" w14:textId="77777777" w:rsidR="0076132E" w:rsidRPr="0076132E" w:rsidRDefault="0076132E" w:rsidP="0076132E">
            <w:pPr>
              <w:jc w:val="center"/>
              <w:rPr>
                <w:rFonts w:cs="Calibri"/>
                <w:color w:val="000000"/>
              </w:rPr>
            </w:pPr>
            <w:r>
              <w:rPr>
                <w:color w:val="000000"/>
              </w:rPr>
              <w:t>2605-2120-323</w:t>
            </w:r>
          </w:p>
        </w:tc>
        <w:tc>
          <w:tcPr>
            <w:tcW w:w="1382" w:type="dxa"/>
            <w:tcBorders>
              <w:top w:val="nil"/>
              <w:left w:val="nil"/>
              <w:bottom w:val="nil"/>
              <w:right w:val="nil"/>
            </w:tcBorders>
            <w:shd w:val="clear" w:color="auto" w:fill="auto"/>
            <w:noWrap/>
            <w:hideMark/>
          </w:tcPr>
          <w:p w14:paraId="69C6BF29" w14:textId="77777777" w:rsidR="0076132E" w:rsidRPr="0076132E" w:rsidRDefault="0076132E" w:rsidP="0076132E">
            <w:pPr>
              <w:jc w:val="center"/>
              <w:rPr>
                <w:rFonts w:cs="Calibri"/>
                <w:color w:val="000000"/>
              </w:rPr>
            </w:pPr>
            <w:r>
              <w:rPr>
                <w:color w:val="000000"/>
              </w:rPr>
              <w:t>14,30</w:t>
            </w:r>
          </w:p>
        </w:tc>
        <w:tc>
          <w:tcPr>
            <w:tcW w:w="3827" w:type="dxa"/>
            <w:tcBorders>
              <w:top w:val="nil"/>
              <w:left w:val="nil"/>
              <w:bottom w:val="nil"/>
              <w:right w:val="nil"/>
            </w:tcBorders>
            <w:shd w:val="clear" w:color="auto" w:fill="auto"/>
            <w:noWrap/>
            <w:hideMark/>
          </w:tcPr>
          <w:p w14:paraId="08A089AD" w14:textId="77777777" w:rsidR="0076132E" w:rsidRPr="0076132E" w:rsidRDefault="0076132E" w:rsidP="0076132E">
            <w:pPr>
              <w:jc w:val="center"/>
              <w:rPr>
                <w:rFonts w:cs="Calibri"/>
              </w:rPr>
            </w:pPr>
            <w:r>
              <w:t>Parcheggio coperto</w:t>
            </w:r>
          </w:p>
        </w:tc>
      </w:tr>
      <w:tr w:rsidR="0076132E" w:rsidRPr="0076132E" w14:paraId="084DCD30" w14:textId="77777777" w:rsidTr="0076132E">
        <w:trPr>
          <w:trHeight w:val="300"/>
          <w:jc w:val="center"/>
        </w:trPr>
        <w:tc>
          <w:tcPr>
            <w:tcW w:w="1701" w:type="dxa"/>
            <w:tcBorders>
              <w:top w:val="nil"/>
              <w:left w:val="nil"/>
              <w:bottom w:val="nil"/>
              <w:right w:val="nil"/>
            </w:tcBorders>
            <w:shd w:val="clear" w:color="auto" w:fill="auto"/>
            <w:noWrap/>
            <w:hideMark/>
          </w:tcPr>
          <w:p w14:paraId="33C78D35" w14:textId="77777777" w:rsidR="0076132E" w:rsidRPr="0076132E" w:rsidRDefault="0076132E" w:rsidP="0076132E">
            <w:pPr>
              <w:jc w:val="center"/>
              <w:rPr>
                <w:rFonts w:cs="Calibri"/>
                <w:color w:val="000000"/>
              </w:rPr>
            </w:pPr>
            <w:r>
              <w:rPr>
                <w:color w:val="000000"/>
              </w:rPr>
              <w:t>2605-2120-324</w:t>
            </w:r>
          </w:p>
        </w:tc>
        <w:tc>
          <w:tcPr>
            <w:tcW w:w="1382" w:type="dxa"/>
            <w:tcBorders>
              <w:top w:val="nil"/>
              <w:left w:val="nil"/>
              <w:bottom w:val="nil"/>
              <w:right w:val="nil"/>
            </w:tcBorders>
            <w:shd w:val="clear" w:color="auto" w:fill="auto"/>
            <w:noWrap/>
            <w:hideMark/>
          </w:tcPr>
          <w:p w14:paraId="0981005A" w14:textId="77777777" w:rsidR="0076132E" w:rsidRPr="0076132E" w:rsidRDefault="0076132E" w:rsidP="0076132E">
            <w:pPr>
              <w:jc w:val="center"/>
              <w:rPr>
                <w:rFonts w:cs="Calibri"/>
                <w:color w:val="000000"/>
              </w:rPr>
            </w:pPr>
            <w:r>
              <w:rPr>
                <w:color w:val="000000"/>
              </w:rPr>
              <w:t>19,70</w:t>
            </w:r>
          </w:p>
        </w:tc>
        <w:tc>
          <w:tcPr>
            <w:tcW w:w="3827" w:type="dxa"/>
            <w:tcBorders>
              <w:top w:val="nil"/>
              <w:left w:val="nil"/>
              <w:bottom w:val="nil"/>
              <w:right w:val="nil"/>
            </w:tcBorders>
            <w:shd w:val="clear" w:color="auto" w:fill="auto"/>
            <w:noWrap/>
            <w:hideMark/>
          </w:tcPr>
          <w:p w14:paraId="34F724DC" w14:textId="77777777" w:rsidR="0076132E" w:rsidRPr="0076132E" w:rsidRDefault="0076132E" w:rsidP="0076132E">
            <w:pPr>
              <w:jc w:val="center"/>
              <w:rPr>
                <w:rFonts w:cs="Calibri"/>
              </w:rPr>
            </w:pPr>
            <w:r>
              <w:t>Parcheggio coperto</w:t>
            </w:r>
          </w:p>
        </w:tc>
      </w:tr>
      <w:tr w:rsidR="0076132E" w:rsidRPr="0076132E" w14:paraId="232A66DE" w14:textId="77777777" w:rsidTr="0076132E">
        <w:trPr>
          <w:trHeight w:val="300"/>
          <w:jc w:val="center"/>
        </w:trPr>
        <w:tc>
          <w:tcPr>
            <w:tcW w:w="1701" w:type="dxa"/>
            <w:tcBorders>
              <w:top w:val="nil"/>
              <w:left w:val="nil"/>
              <w:bottom w:val="nil"/>
              <w:right w:val="nil"/>
            </w:tcBorders>
            <w:shd w:val="clear" w:color="auto" w:fill="auto"/>
            <w:noWrap/>
            <w:hideMark/>
          </w:tcPr>
          <w:p w14:paraId="2BC565EF" w14:textId="77777777" w:rsidR="0076132E" w:rsidRPr="0076132E" w:rsidRDefault="0076132E" w:rsidP="0076132E">
            <w:pPr>
              <w:jc w:val="center"/>
              <w:rPr>
                <w:rFonts w:cs="Calibri"/>
                <w:color w:val="000000"/>
              </w:rPr>
            </w:pPr>
            <w:r>
              <w:rPr>
                <w:color w:val="000000"/>
              </w:rPr>
              <w:t>2605-2120-325</w:t>
            </w:r>
          </w:p>
        </w:tc>
        <w:tc>
          <w:tcPr>
            <w:tcW w:w="1382" w:type="dxa"/>
            <w:tcBorders>
              <w:top w:val="nil"/>
              <w:left w:val="nil"/>
              <w:bottom w:val="nil"/>
              <w:right w:val="nil"/>
            </w:tcBorders>
            <w:shd w:val="clear" w:color="auto" w:fill="auto"/>
            <w:noWrap/>
            <w:hideMark/>
          </w:tcPr>
          <w:p w14:paraId="4EE43DD7" w14:textId="77777777" w:rsidR="0076132E" w:rsidRPr="0076132E" w:rsidRDefault="0076132E" w:rsidP="0076132E">
            <w:pPr>
              <w:jc w:val="center"/>
              <w:rPr>
                <w:rFonts w:cs="Calibri"/>
                <w:color w:val="000000"/>
              </w:rPr>
            </w:pPr>
            <w:r>
              <w:rPr>
                <w:color w:val="000000"/>
              </w:rPr>
              <w:t>12,80</w:t>
            </w:r>
          </w:p>
        </w:tc>
        <w:tc>
          <w:tcPr>
            <w:tcW w:w="3827" w:type="dxa"/>
            <w:tcBorders>
              <w:top w:val="nil"/>
              <w:left w:val="nil"/>
              <w:bottom w:val="nil"/>
              <w:right w:val="nil"/>
            </w:tcBorders>
            <w:shd w:val="clear" w:color="auto" w:fill="auto"/>
            <w:noWrap/>
            <w:hideMark/>
          </w:tcPr>
          <w:p w14:paraId="25254DE7" w14:textId="77777777" w:rsidR="0076132E" w:rsidRPr="0076132E" w:rsidRDefault="0076132E" w:rsidP="0076132E">
            <w:pPr>
              <w:jc w:val="center"/>
              <w:rPr>
                <w:rFonts w:cs="Calibri"/>
              </w:rPr>
            </w:pPr>
            <w:r>
              <w:t>Parcheggio coperto</w:t>
            </w:r>
          </w:p>
        </w:tc>
      </w:tr>
      <w:tr w:rsidR="0076132E" w:rsidRPr="0076132E" w14:paraId="27A95E60" w14:textId="77777777" w:rsidTr="0076132E">
        <w:trPr>
          <w:trHeight w:val="300"/>
          <w:jc w:val="center"/>
        </w:trPr>
        <w:tc>
          <w:tcPr>
            <w:tcW w:w="1701" w:type="dxa"/>
            <w:tcBorders>
              <w:top w:val="nil"/>
              <w:left w:val="nil"/>
              <w:bottom w:val="nil"/>
              <w:right w:val="nil"/>
            </w:tcBorders>
            <w:shd w:val="clear" w:color="auto" w:fill="auto"/>
            <w:noWrap/>
            <w:hideMark/>
          </w:tcPr>
          <w:p w14:paraId="2CB92539" w14:textId="77777777" w:rsidR="0076132E" w:rsidRPr="0076132E" w:rsidRDefault="0076132E" w:rsidP="0076132E">
            <w:pPr>
              <w:jc w:val="center"/>
              <w:rPr>
                <w:rFonts w:cs="Calibri"/>
                <w:color w:val="000000"/>
              </w:rPr>
            </w:pPr>
            <w:r>
              <w:rPr>
                <w:color w:val="000000"/>
              </w:rPr>
              <w:t>2605-2120-326</w:t>
            </w:r>
          </w:p>
        </w:tc>
        <w:tc>
          <w:tcPr>
            <w:tcW w:w="1382" w:type="dxa"/>
            <w:tcBorders>
              <w:top w:val="nil"/>
              <w:left w:val="nil"/>
              <w:bottom w:val="nil"/>
              <w:right w:val="nil"/>
            </w:tcBorders>
            <w:shd w:val="clear" w:color="auto" w:fill="auto"/>
            <w:noWrap/>
            <w:hideMark/>
          </w:tcPr>
          <w:p w14:paraId="55D5B5A0" w14:textId="77777777" w:rsidR="0076132E" w:rsidRPr="0076132E" w:rsidRDefault="0076132E" w:rsidP="0076132E">
            <w:pPr>
              <w:jc w:val="center"/>
              <w:rPr>
                <w:rFonts w:cs="Calibri"/>
                <w:color w:val="000000"/>
              </w:rPr>
            </w:pPr>
            <w:r>
              <w:rPr>
                <w:color w:val="000000"/>
              </w:rPr>
              <w:t>12,80</w:t>
            </w:r>
          </w:p>
        </w:tc>
        <w:tc>
          <w:tcPr>
            <w:tcW w:w="3827" w:type="dxa"/>
            <w:tcBorders>
              <w:top w:val="nil"/>
              <w:left w:val="nil"/>
              <w:bottom w:val="nil"/>
              <w:right w:val="nil"/>
            </w:tcBorders>
            <w:shd w:val="clear" w:color="auto" w:fill="auto"/>
            <w:noWrap/>
            <w:hideMark/>
          </w:tcPr>
          <w:p w14:paraId="02A5A4A1" w14:textId="77777777" w:rsidR="0076132E" w:rsidRPr="0076132E" w:rsidRDefault="0076132E" w:rsidP="0076132E">
            <w:pPr>
              <w:jc w:val="center"/>
              <w:rPr>
                <w:rFonts w:cs="Calibri"/>
              </w:rPr>
            </w:pPr>
            <w:r>
              <w:t>Parcheggio coperto</w:t>
            </w:r>
          </w:p>
        </w:tc>
      </w:tr>
      <w:tr w:rsidR="0076132E" w:rsidRPr="0076132E" w14:paraId="3ADBDD8E" w14:textId="77777777" w:rsidTr="0076132E">
        <w:trPr>
          <w:trHeight w:val="300"/>
          <w:jc w:val="center"/>
        </w:trPr>
        <w:tc>
          <w:tcPr>
            <w:tcW w:w="1701" w:type="dxa"/>
            <w:tcBorders>
              <w:top w:val="nil"/>
              <w:left w:val="nil"/>
              <w:bottom w:val="nil"/>
              <w:right w:val="nil"/>
            </w:tcBorders>
            <w:shd w:val="clear" w:color="auto" w:fill="auto"/>
            <w:noWrap/>
            <w:hideMark/>
          </w:tcPr>
          <w:p w14:paraId="279650F6" w14:textId="77777777" w:rsidR="0076132E" w:rsidRPr="0076132E" w:rsidRDefault="0076132E" w:rsidP="0076132E">
            <w:pPr>
              <w:jc w:val="center"/>
              <w:rPr>
                <w:rFonts w:cs="Calibri"/>
                <w:color w:val="000000"/>
              </w:rPr>
            </w:pPr>
            <w:r>
              <w:rPr>
                <w:color w:val="000000"/>
              </w:rPr>
              <w:t>2605-2120-327</w:t>
            </w:r>
          </w:p>
        </w:tc>
        <w:tc>
          <w:tcPr>
            <w:tcW w:w="1382" w:type="dxa"/>
            <w:tcBorders>
              <w:top w:val="nil"/>
              <w:left w:val="nil"/>
              <w:bottom w:val="nil"/>
              <w:right w:val="nil"/>
            </w:tcBorders>
            <w:shd w:val="clear" w:color="auto" w:fill="auto"/>
            <w:noWrap/>
            <w:hideMark/>
          </w:tcPr>
          <w:p w14:paraId="4CACADCE" w14:textId="77777777" w:rsidR="0076132E" w:rsidRPr="0076132E" w:rsidRDefault="0076132E" w:rsidP="0076132E">
            <w:pPr>
              <w:jc w:val="center"/>
              <w:rPr>
                <w:rFonts w:cs="Calibri"/>
                <w:color w:val="000000"/>
              </w:rPr>
            </w:pPr>
            <w:r>
              <w:rPr>
                <w:color w:val="000000"/>
              </w:rPr>
              <w:t>12,80</w:t>
            </w:r>
          </w:p>
        </w:tc>
        <w:tc>
          <w:tcPr>
            <w:tcW w:w="3827" w:type="dxa"/>
            <w:tcBorders>
              <w:top w:val="nil"/>
              <w:left w:val="nil"/>
              <w:bottom w:val="nil"/>
              <w:right w:val="nil"/>
            </w:tcBorders>
            <w:shd w:val="clear" w:color="auto" w:fill="auto"/>
            <w:noWrap/>
            <w:hideMark/>
          </w:tcPr>
          <w:p w14:paraId="179499C5" w14:textId="77777777" w:rsidR="0076132E" w:rsidRPr="0076132E" w:rsidRDefault="0076132E" w:rsidP="0076132E">
            <w:pPr>
              <w:jc w:val="center"/>
              <w:rPr>
                <w:rFonts w:cs="Calibri"/>
              </w:rPr>
            </w:pPr>
            <w:r>
              <w:t>Parcheggio coperto</w:t>
            </w:r>
          </w:p>
        </w:tc>
      </w:tr>
      <w:tr w:rsidR="0076132E" w:rsidRPr="0076132E" w14:paraId="489C1823" w14:textId="77777777" w:rsidTr="0076132E">
        <w:trPr>
          <w:trHeight w:val="300"/>
          <w:jc w:val="center"/>
        </w:trPr>
        <w:tc>
          <w:tcPr>
            <w:tcW w:w="1701" w:type="dxa"/>
            <w:tcBorders>
              <w:top w:val="nil"/>
              <w:left w:val="nil"/>
              <w:bottom w:val="nil"/>
              <w:right w:val="nil"/>
            </w:tcBorders>
            <w:shd w:val="clear" w:color="auto" w:fill="auto"/>
            <w:noWrap/>
            <w:hideMark/>
          </w:tcPr>
          <w:p w14:paraId="1FCF52E6" w14:textId="77777777" w:rsidR="0076132E" w:rsidRPr="0076132E" w:rsidRDefault="0076132E" w:rsidP="0076132E">
            <w:pPr>
              <w:jc w:val="center"/>
              <w:rPr>
                <w:rFonts w:cs="Calibri"/>
                <w:color w:val="000000"/>
              </w:rPr>
            </w:pPr>
            <w:r>
              <w:rPr>
                <w:color w:val="000000"/>
              </w:rPr>
              <w:t>2605-2120-336</w:t>
            </w:r>
          </w:p>
        </w:tc>
        <w:tc>
          <w:tcPr>
            <w:tcW w:w="1382" w:type="dxa"/>
            <w:tcBorders>
              <w:top w:val="nil"/>
              <w:left w:val="nil"/>
              <w:bottom w:val="nil"/>
              <w:right w:val="nil"/>
            </w:tcBorders>
            <w:shd w:val="clear" w:color="auto" w:fill="auto"/>
            <w:noWrap/>
            <w:hideMark/>
          </w:tcPr>
          <w:p w14:paraId="6FAC11E0" w14:textId="77777777" w:rsidR="0076132E" w:rsidRPr="0076132E" w:rsidRDefault="0076132E" w:rsidP="0076132E">
            <w:pPr>
              <w:jc w:val="center"/>
              <w:rPr>
                <w:rFonts w:cs="Calibri"/>
                <w:color w:val="000000"/>
              </w:rPr>
            </w:pPr>
            <w:r>
              <w:rPr>
                <w:color w:val="000000"/>
              </w:rPr>
              <w:t>14,60</w:t>
            </w:r>
          </w:p>
        </w:tc>
        <w:tc>
          <w:tcPr>
            <w:tcW w:w="3827" w:type="dxa"/>
            <w:tcBorders>
              <w:top w:val="nil"/>
              <w:left w:val="nil"/>
              <w:bottom w:val="nil"/>
              <w:right w:val="nil"/>
            </w:tcBorders>
            <w:shd w:val="clear" w:color="auto" w:fill="auto"/>
            <w:noWrap/>
            <w:hideMark/>
          </w:tcPr>
          <w:p w14:paraId="3736B3CA" w14:textId="77777777" w:rsidR="0076132E" w:rsidRPr="0076132E" w:rsidRDefault="0076132E" w:rsidP="0076132E">
            <w:pPr>
              <w:jc w:val="center"/>
              <w:rPr>
                <w:rFonts w:cs="Calibri"/>
              </w:rPr>
            </w:pPr>
            <w:r>
              <w:t>Parcheggio coperto</w:t>
            </w:r>
          </w:p>
        </w:tc>
      </w:tr>
      <w:tr w:rsidR="0076132E" w:rsidRPr="0076132E" w14:paraId="18B248DD" w14:textId="77777777" w:rsidTr="0076132E">
        <w:trPr>
          <w:trHeight w:val="300"/>
          <w:jc w:val="center"/>
        </w:trPr>
        <w:tc>
          <w:tcPr>
            <w:tcW w:w="1701" w:type="dxa"/>
            <w:tcBorders>
              <w:top w:val="nil"/>
              <w:left w:val="nil"/>
              <w:bottom w:val="nil"/>
              <w:right w:val="nil"/>
            </w:tcBorders>
            <w:shd w:val="clear" w:color="auto" w:fill="auto"/>
            <w:noWrap/>
            <w:hideMark/>
          </w:tcPr>
          <w:p w14:paraId="2756C2B2" w14:textId="77777777" w:rsidR="0076132E" w:rsidRPr="0076132E" w:rsidRDefault="0076132E" w:rsidP="0076132E">
            <w:pPr>
              <w:jc w:val="center"/>
              <w:rPr>
                <w:rFonts w:cs="Calibri"/>
                <w:color w:val="000000"/>
              </w:rPr>
            </w:pPr>
            <w:r>
              <w:rPr>
                <w:color w:val="000000"/>
              </w:rPr>
              <w:t>2605-2120-337</w:t>
            </w:r>
          </w:p>
        </w:tc>
        <w:tc>
          <w:tcPr>
            <w:tcW w:w="1382" w:type="dxa"/>
            <w:tcBorders>
              <w:top w:val="nil"/>
              <w:left w:val="nil"/>
              <w:bottom w:val="nil"/>
              <w:right w:val="nil"/>
            </w:tcBorders>
            <w:shd w:val="clear" w:color="auto" w:fill="auto"/>
            <w:noWrap/>
            <w:hideMark/>
          </w:tcPr>
          <w:p w14:paraId="4677E12F" w14:textId="77777777" w:rsidR="0076132E" w:rsidRPr="0076132E" w:rsidRDefault="0076132E" w:rsidP="0076132E">
            <w:pPr>
              <w:jc w:val="center"/>
              <w:rPr>
                <w:rFonts w:cs="Calibri"/>
                <w:color w:val="000000"/>
              </w:rPr>
            </w:pPr>
            <w:r>
              <w:rPr>
                <w:color w:val="000000"/>
              </w:rPr>
              <w:t>14,60</w:t>
            </w:r>
          </w:p>
        </w:tc>
        <w:tc>
          <w:tcPr>
            <w:tcW w:w="3827" w:type="dxa"/>
            <w:tcBorders>
              <w:top w:val="nil"/>
              <w:left w:val="nil"/>
              <w:bottom w:val="nil"/>
              <w:right w:val="nil"/>
            </w:tcBorders>
            <w:shd w:val="clear" w:color="auto" w:fill="auto"/>
            <w:noWrap/>
            <w:hideMark/>
          </w:tcPr>
          <w:p w14:paraId="00069C99" w14:textId="77777777" w:rsidR="0076132E" w:rsidRPr="0076132E" w:rsidRDefault="0076132E" w:rsidP="0076132E">
            <w:pPr>
              <w:jc w:val="center"/>
              <w:rPr>
                <w:rFonts w:cs="Calibri"/>
              </w:rPr>
            </w:pPr>
            <w:r>
              <w:t>Parcheggio coperto</w:t>
            </w:r>
          </w:p>
        </w:tc>
      </w:tr>
      <w:tr w:rsidR="0076132E" w:rsidRPr="0076132E" w14:paraId="26B806DB" w14:textId="77777777" w:rsidTr="0076132E">
        <w:trPr>
          <w:trHeight w:val="300"/>
          <w:jc w:val="center"/>
        </w:trPr>
        <w:tc>
          <w:tcPr>
            <w:tcW w:w="1701" w:type="dxa"/>
            <w:tcBorders>
              <w:top w:val="nil"/>
              <w:left w:val="nil"/>
              <w:bottom w:val="nil"/>
              <w:right w:val="nil"/>
            </w:tcBorders>
            <w:shd w:val="clear" w:color="auto" w:fill="auto"/>
            <w:noWrap/>
            <w:hideMark/>
          </w:tcPr>
          <w:p w14:paraId="0AA2115E" w14:textId="77777777" w:rsidR="0076132E" w:rsidRPr="0076132E" w:rsidRDefault="0076132E" w:rsidP="0076132E">
            <w:pPr>
              <w:jc w:val="center"/>
              <w:rPr>
                <w:rFonts w:cs="Calibri"/>
                <w:color w:val="000000"/>
              </w:rPr>
            </w:pPr>
            <w:r>
              <w:rPr>
                <w:color w:val="000000"/>
              </w:rPr>
              <w:t>2605-2120-338</w:t>
            </w:r>
          </w:p>
        </w:tc>
        <w:tc>
          <w:tcPr>
            <w:tcW w:w="1382" w:type="dxa"/>
            <w:tcBorders>
              <w:top w:val="nil"/>
              <w:left w:val="nil"/>
              <w:bottom w:val="nil"/>
              <w:right w:val="nil"/>
            </w:tcBorders>
            <w:shd w:val="clear" w:color="auto" w:fill="auto"/>
            <w:noWrap/>
            <w:hideMark/>
          </w:tcPr>
          <w:p w14:paraId="0681046F" w14:textId="77777777" w:rsidR="0076132E" w:rsidRPr="0076132E" w:rsidRDefault="0076132E" w:rsidP="0076132E">
            <w:pPr>
              <w:jc w:val="center"/>
              <w:rPr>
                <w:rFonts w:cs="Calibri"/>
                <w:color w:val="000000"/>
              </w:rPr>
            </w:pPr>
            <w:r>
              <w:rPr>
                <w:color w:val="000000"/>
              </w:rPr>
              <w:t>14,60</w:t>
            </w:r>
          </w:p>
        </w:tc>
        <w:tc>
          <w:tcPr>
            <w:tcW w:w="3827" w:type="dxa"/>
            <w:tcBorders>
              <w:top w:val="nil"/>
              <w:left w:val="nil"/>
              <w:bottom w:val="nil"/>
              <w:right w:val="nil"/>
            </w:tcBorders>
            <w:shd w:val="clear" w:color="auto" w:fill="auto"/>
            <w:noWrap/>
            <w:hideMark/>
          </w:tcPr>
          <w:p w14:paraId="1E93C9F9" w14:textId="77777777" w:rsidR="0076132E" w:rsidRPr="0076132E" w:rsidRDefault="0076132E" w:rsidP="0076132E">
            <w:pPr>
              <w:jc w:val="center"/>
              <w:rPr>
                <w:rFonts w:cs="Calibri"/>
              </w:rPr>
            </w:pPr>
            <w:r>
              <w:t>Parcheggio coperto</w:t>
            </w:r>
          </w:p>
        </w:tc>
      </w:tr>
      <w:tr w:rsidR="0076132E" w:rsidRPr="0076132E" w14:paraId="2CC9565B" w14:textId="77777777" w:rsidTr="0076132E">
        <w:trPr>
          <w:trHeight w:val="300"/>
          <w:jc w:val="center"/>
        </w:trPr>
        <w:tc>
          <w:tcPr>
            <w:tcW w:w="1701" w:type="dxa"/>
            <w:tcBorders>
              <w:top w:val="nil"/>
              <w:left w:val="nil"/>
              <w:bottom w:val="nil"/>
              <w:right w:val="nil"/>
            </w:tcBorders>
            <w:shd w:val="clear" w:color="auto" w:fill="auto"/>
            <w:noWrap/>
            <w:hideMark/>
          </w:tcPr>
          <w:p w14:paraId="7CEBC610" w14:textId="77777777" w:rsidR="0076132E" w:rsidRPr="0076132E" w:rsidRDefault="0076132E" w:rsidP="0076132E">
            <w:pPr>
              <w:jc w:val="center"/>
              <w:rPr>
                <w:rFonts w:cs="Calibri"/>
                <w:color w:val="000000"/>
              </w:rPr>
            </w:pPr>
            <w:r>
              <w:rPr>
                <w:color w:val="000000"/>
              </w:rPr>
              <w:t>2605-2120-339</w:t>
            </w:r>
          </w:p>
        </w:tc>
        <w:tc>
          <w:tcPr>
            <w:tcW w:w="1382" w:type="dxa"/>
            <w:tcBorders>
              <w:top w:val="nil"/>
              <w:left w:val="nil"/>
              <w:bottom w:val="nil"/>
              <w:right w:val="nil"/>
            </w:tcBorders>
            <w:shd w:val="clear" w:color="auto" w:fill="auto"/>
            <w:noWrap/>
            <w:hideMark/>
          </w:tcPr>
          <w:p w14:paraId="7C1A5117" w14:textId="77777777" w:rsidR="0076132E" w:rsidRPr="0076132E" w:rsidRDefault="0076132E" w:rsidP="0076132E">
            <w:pPr>
              <w:jc w:val="center"/>
              <w:rPr>
                <w:rFonts w:cs="Calibri"/>
                <w:color w:val="000000"/>
              </w:rPr>
            </w:pPr>
            <w:r>
              <w:rPr>
                <w:color w:val="000000"/>
              </w:rPr>
              <w:t>14,60</w:t>
            </w:r>
          </w:p>
        </w:tc>
        <w:tc>
          <w:tcPr>
            <w:tcW w:w="3827" w:type="dxa"/>
            <w:tcBorders>
              <w:top w:val="nil"/>
              <w:left w:val="nil"/>
              <w:bottom w:val="nil"/>
              <w:right w:val="nil"/>
            </w:tcBorders>
            <w:shd w:val="clear" w:color="auto" w:fill="auto"/>
            <w:noWrap/>
            <w:hideMark/>
          </w:tcPr>
          <w:p w14:paraId="18A5D42C" w14:textId="77777777" w:rsidR="0076132E" w:rsidRPr="0076132E" w:rsidRDefault="0076132E" w:rsidP="0076132E">
            <w:pPr>
              <w:jc w:val="center"/>
              <w:rPr>
                <w:rFonts w:cs="Calibri"/>
              </w:rPr>
            </w:pPr>
            <w:r>
              <w:t>Parcheggio coperto</w:t>
            </w:r>
          </w:p>
        </w:tc>
      </w:tr>
      <w:tr w:rsidR="0076132E" w:rsidRPr="0076132E" w14:paraId="4B340DFB" w14:textId="77777777" w:rsidTr="0076132E">
        <w:trPr>
          <w:trHeight w:val="300"/>
          <w:jc w:val="center"/>
        </w:trPr>
        <w:tc>
          <w:tcPr>
            <w:tcW w:w="1701" w:type="dxa"/>
            <w:tcBorders>
              <w:top w:val="nil"/>
              <w:left w:val="nil"/>
              <w:bottom w:val="nil"/>
              <w:right w:val="nil"/>
            </w:tcBorders>
            <w:shd w:val="clear" w:color="auto" w:fill="auto"/>
            <w:noWrap/>
            <w:hideMark/>
          </w:tcPr>
          <w:p w14:paraId="4302A7A4" w14:textId="77777777" w:rsidR="0076132E" w:rsidRPr="0076132E" w:rsidRDefault="0076132E" w:rsidP="0076132E">
            <w:pPr>
              <w:jc w:val="center"/>
              <w:rPr>
                <w:rFonts w:cs="Calibri"/>
                <w:color w:val="000000"/>
              </w:rPr>
            </w:pPr>
            <w:r>
              <w:rPr>
                <w:color w:val="000000"/>
              </w:rPr>
              <w:t>2605-2120-340</w:t>
            </w:r>
          </w:p>
        </w:tc>
        <w:tc>
          <w:tcPr>
            <w:tcW w:w="1382" w:type="dxa"/>
            <w:tcBorders>
              <w:top w:val="nil"/>
              <w:left w:val="nil"/>
              <w:bottom w:val="nil"/>
              <w:right w:val="nil"/>
            </w:tcBorders>
            <w:shd w:val="clear" w:color="auto" w:fill="auto"/>
            <w:noWrap/>
            <w:hideMark/>
          </w:tcPr>
          <w:p w14:paraId="57E61C76" w14:textId="77777777" w:rsidR="0076132E" w:rsidRPr="0076132E" w:rsidRDefault="0076132E" w:rsidP="0076132E">
            <w:pPr>
              <w:jc w:val="center"/>
              <w:rPr>
                <w:rFonts w:cs="Calibri"/>
                <w:color w:val="000000"/>
              </w:rPr>
            </w:pPr>
            <w:r>
              <w:rPr>
                <w:color w:val="000000"/>
              </w:rPr>
              <w:t>14,60</w:t>
            </w:r>
          </w:p>
        </w:tc>
        <w:tc>
          <w:tcPr>
            <w:tcW w:w="3827" w:type="dxa"/>
            <w:tcBorders>
              <w:top w:val="nil"/>
              <w:left w:val="nil"/>
              <w:bottom w:val="nil"/>
              <w:right w:val="nil"/>
            </w:tcBorders>
            <w:shd w:val="clear" w:color="auto" w:fill="auto"/>
            <w:noWrap/>
            <w:hideMark/>
          </w:tcPr>
          <w:p w14:paraId="31DECB8F" w14:textId="77777777" w:rsidR="0076132E" w:rsidRPr="0076132E" w:rsidRDefault="0076132E" w:rsidP="0076132E">
            <w:pPr>
              <w:jc w:val="center"/>
              <w:rPr>
                <w:rFonts w:cs="Calibri"/>
              </w:rPr>
            </w:pPr>
            <w:r>
              <w:t>Parcheggio coperto</w:t>
            </w:r>
          </w:p>
        </w:tc>
      </w:tr>
      <w:tr w:rsidR="0076132E" w:rsidRPr="0076132E" w14:paraId="1F19E30A" w14:textId="77777777" w:rsidTr="0076132E">
        <w:trPr>
          <w:trHeight w:val="300"/>
          <w:jc w:val="center"/>
        </w:trPr>
        <w:tc>
          <w:tcPr>
            <w:tcW w:w="1701" w:type="dxa"/>
            <w:tcBorders>
              <w:top w:val="nil"/>
              <w:left w:val="nil"/>
              <w:bottom w:val="nil"/>
              <w:right w:val="nil"/>
            </w:tcBorders>
            <w:shd w:val="clear" w:color="auto" w:fill="auto"/>
            <w:noWrap/>
            <w:hideMark/>
          </w:tcPr>
          <w:p w14:paraId="270938A4" w14:textId="77777777" w:rsidR="0076132E" w:rsidRPr="0076132E" w:rsidRDefault="0076132E" w:rsidP="0076132E">
            <w:pPr>
              <w:jc w:val="center"/>
              <w:rPr>
                <w:rFonts w:cs="Calibri"/>
                <w:color w:val="000000"/>
              </w:rPr>
            </w:pPr>
            <w:r>
              <w:rPr>
                <w:color w:val="000000"/>
              </w:rPr>
              <w:lastRenderedPageBreak/>
              <w:t>2605-2120-341</w:t>
            </w:r>
          </w:p>
        </w:tc>
        <w:tc>
          <w:tcPr>
            <w:tcW w:w="1382" w:type="dxa"/>
            <w:tcBorders>
              <w:top w:val="nil"/>
              <w:left w:val="nil"/>
              <w:bottom w:val="nil"/>
              <w:right w:val="nil"/>
            </w:tcBorders>
            <w:shd w:val="clear" w:color="auto" w:fill="auto"/>
            <w:noWrap/>
            <w:hideMark/>
          </w:tcPr>
          <w:p w14:paraId="27CEB8FB" w14:textId="77777777" w:rsidR="0076132E" w:rsidRPr="0076132E" w:rsidRDefault="0076132E" w:rsidP="0076132E">
            <w:pPr>
              <w:jc w:val="center"/>
              <w:rPr>
                <w:rFonts w:cs="Calibri"/>
                <w:color w:val="000000"/>
              </w:rPr>
            </w:pPr>
            <w:r>
              <w:rPr>
                <w:color w:val="000000"/>
              </w:rPr>
              <w:t>13,10</w:t>
            </w:r>
          </w:p>
        </w:tc>
        <w:tc>
          <w:tcPr>
            <w:tcW w:w="3827" w:type="dxa"/>
            <w:tcBorders>
              <w:top w:val="nil"/>
              <w:left w:val="nil"/>
              <w:bottom w:val="nil"/>
              <w:right w:val="nil"/>
            </w:tcBorders>
            <w:shd w:val="clear" w:color="auto" w:fill="auto"/>
            <w:noWrap/>
            <w:hideMark/>
          </w:tcPr>
          <w:p w14:paraId="409B4103" w14:textId="77777777" w:rsidR="0076132E" w:rsidRPr="0076132E" w:rsidRDefault="0076132E" w:rsidP="0076132E">
            <w:pPr>
              <w:jc w:val="center"/>
              <w:rPr>
                <w:rFonts w:cs="Calibri"/>
              </w:rPr>
            </w:pPr>
            <w:r>
              <w:t>Parcheggio coperto</w:t>
            </w:r>
          </w:p>
        </w:tc>
      </w:tr>
      <w:tr w:rsidR="0076132E" w:rsidRPr="0076132E" w14:paraId="148DA60F" w14:textId="77777777" w:rsidTr="0076132E">
        <w:trPr>
          <w:trHeight w:val="300"/>
          <w:jc w:val="center"/>
        </w:trPr>
        <w:tc>
          <w:tcPr>
            <w:tcW w:w="1701" w:type="dxa"/>
            <w:tcBorders>
              <w:top w:val="nil"/>
              <w:left w:val="nil"/>
              <w:bottom w:val="nil"/>
              <w:right w:val="nil"/>
            </w:tcBorders>
            <w:shd w:val="clear" w:color="auto" w:fill="auto"/>
            <w:noWrap/>
            <w:hideMark/>
          </w:tcPr>
          <w:p w14:paraId="3F27AD08" w14:textId="77777777" w:rsidR="0076132E" w:rsidRPr="0076132E" w:rsidRDefault="0076132E" w:rsidP="0076132E">
            <w:pPr>
              <w:jc w:val="center"/>
              <w:rPr>
                <w:rFonts w:cs="Calibri"/>
                <w:color w:val="000000"/>
              </w:rPr>
            </w:pPr>
            <w:r>
              <w:rPr>
                <w:color w:val="000000"/>
              </w:rPr>
              <w:t>2605-2120-342</w:t>
            </w:r>
          </w:p>
        </w:tc>
        <w:tc>
          <w:tcPr>
            <w:tcW w:w="1382" w:type="dxa"/>
            <w:tcBorders>
              <w:top w:val="nil"/>
              <w:left w:val="nil"/>
              <w:bottom w:val="nil"/>
              <w:right w:val="nil"/>
            </w:tcBorders>
            <w:shd w:val="clear" w:color="auto" w:fill="auto"/>
            <w:noWrap/>
            <w:hideMark/>
          </w:tcPr>
          <w:p w14:paraId="7025E0CC" w14:textId="77777777" w:rsidR="0076132E" w:rsidRPr="0076132E" w:rsidRDefault="0076132E" w:rsidP="0076132E">
            <w:pPr>
              <w:jc w:val="center"/>
              <w:rPr>
                <w:rFonts w:cs="Calibri"/>
                <w:color w:val="000000"/>
              </w:rPr>
            </w:pPr>
            <w:r>
              <w:rPr>
                <w:color w:val="000000"/>
              </w:rPr>
              <w:t>13,10</w:t>
            </w:r>
          </w:p>
        </w:tc>
        <w:tc>
          <w:tcPr>
            <w:tcW w:w="3827" w:type="dxa"/>
            <w:tcBorders>
              <w:top w:val="nil"/>
              <w:left w:val="nil"/>
              <w:bottom w:val="nil"/>
              <w:right w:val="nil"/>
            </w:tcBorders>
            <w:shd w:val="clear" w:color="auto" w:fill="auto"/>
            <w:noWrap/>
            <w:hideMark/>
          </w:tcPr>
          <w:p w14:paraId="782DEA97" w14:textId="77777777" w:rsidR="0076132E" w:rsidRPr="0076132E" w:rsidRDefault="0076132E" w:rsidP="0076132E">
            <w:pPr>
              <w:jc w:val="center"/>
              <w:rPr>
                <w:rFonts w:cs="Calibri"/>
              </w:rPr>
            </w:pPr>
            <w:r>
              <w:t>Parcheggio coperto</w:t>
            </w:r>
          </w:p>
        </w:tc>
      </w:tr>
      <w:tr w:rsidR="0076132E" w:rsidRPr="0076132E" w14:paraId="425F6DE8" w14:textId="77777777" w:rsidTr="0076132E">
        <w:trPr>
          <w:trHeight w:val="300"/>
          <w:jc w:val="center"/>
        </w:trPr>
        <w:tc>
          <w:tcPr>
            <w:tcW w:w="1701" w:type="dxa"/>
            <w:tcBorders>
              <w:top w:val="nil"/>
              <w:left w:val="nil"/>
              <w:bottom w:val="nil"/>
              <w:right w:val="nil"/>
            </w:tcBorders>
            <w:shd w:val="clear" w:color="auto" w:fill="auto"/>
            <w:noWrap/>
            <w:hideMark/>
          </w:tcPr>
          <w:p w14:paraId="19284307" w14:textId="77777777" w:rsidR="0076132E" w:rsidRPr="0076132E" w:rsidRDefault="0076132E" w:rsidP="0076132E">
            <w:pPr>
              <w:jc w:val="center"/>
              <w:rPr>
                <w:rFonts w:cs="Calibri"/>
                <w:color w:val="000000"/>
              </w:rPr>
            </w:pPr>
            <w:r>
              <w:rPr>
                <w:color w:val="000000"/>
              </w:rPr>
              <w:t>2605-2120-343</w:t>
            </w:r>
          </w:p>
        </w:tc>
        <w:tc>
          <w:tcPr>
            <w:tcW w:w="1382" w:type="dxa"/>
            <w:tcBorders>
              <w:top w:val="nil"/>
              <w:left w:val="nil"/>
              <w:bottom w:val="nil"/>
              <w:right w:val="nil"/>
            </w:tcBorders>
            <w:shd w:val="clear" w:color="auto" w:fill="auto"/>
            <w:noWrap/>
            <w:hideMark/>
          </w:tcPr>
          <w:p w14:paraId="38A01226" w14:textId="77777777" w:rsidR="0076132E" w:rsidRPr="0076132E" w:rsidRDefault="0076132E" w:rsidP="0076132E">
            <w:pPr>
              <w:jc w:val="center"/>
              <w:rPr>
                <w:rFonts w:cs="Calibri"/>
                <w:color w:val="000000"/>
              </w:rPr>
            </w:pPr>
            <w:r>
              <w:rPr>
                <w:color w:val="000000"/>
              </w:rPr>
              <w:t>13,10</w:t>
            </w:r>
          </w:p>
        </w:tc>
        <w:tc>
          <w:tcPr>
            <w:tcW w:w="3827" w:type="dxa"/>
            <w:tcBorders>
              <w:top w:val="nil"/>
              <w:left w:val="nil"/>
              <w:bottom w:val="nil"/>
              <w:right w:val="nil"/>
            </w:tcBorders>
            <w:shd w:val="clear" w:color="auto" w:fill="auto"/>
            <w:noWrap/>
            <w:hideMark/>
          </w:tcPr>
          <w:p w14:paraId="6FE514E4" w14:textId="77777777" w:rsidR="0076132E" w:rsidRPr="0076132E" w:rsidRDefault="0076132E" w:rsidP="0076132E">
            <w:pPr>
              <w:jc w:val="center"/>
              <w:rPr>
                <w:rFonts w:cs="Calibri"/>
              </w:rPr>
            </w:pPr>
            <w:r>
              <w:t>Parcheggio coperto</w:t>
            </w:r>
          </w:p>
        </w:tc>
      </w:tr>
      <w:tr w:rsidR="0076132E" w:rsidRPr="0076132E" w14:paraId="777D8DC4" w14:textId="77777777" w:rsidTr="0076132E">
        <w:trPr>
          <w:trHeight w:val="300"/>
          <w:jc w:val="center"/>
        </w:trPr>
        <w:tc>
          <w:tcPr>
            <w:tcW w:w="1701" w:type="dxa"/>
            <w:tcBorders>
              <w:top w:val="nil"/>
              <w:left w:val="nil"/>
              <w:bottom w:val="nil"/>
              <w:right w:val="nil"/>
            </w:tcBorders>
            <w:shd w:val="clear" w:color="auto" w:fill="auto"/>
            <w:noWrap/>
            <w:hideMark/>
          </w:tcPr>
          <w:p w14:paraId="62083984" w14:textId="77777777" w:rsidR="0076132E" w:rsidRPr="0076132E" w:rsidRDefault="0076132E" w:rsidP="0076132E">
            <w:pPr>
              <w:jc w:val="center"/>
              <w:rPr>
                <w:rFonts w:cs="Calibri"/>
                <w:color w:val="000000"/>
              </w:rPr>
            </w:pPr>
            <w:r>
              <w:rPr>
                <w:color w:val="000000"/>
              </w:rPr>
              <w:t>2605-2120-344</w:t>
            </w:r>
          </w:p>
        </w:tc>
        <w:tc>
          <w:tcPr>
            <w:tcW w:w="1382" w:type="dxa"/>
            <w:tcBorders>
              <w:top w:val="nil"/>
              <w:left w:val="nil"/>
              <w:bottom w:val="nil"/>
              <w:right w:val="nil"/>
            </w:tcBorders>
            <w:shd w:val="clear" w:color="auto" w:fill="auto"/>
            <w:noWrap/>
            <w:hideMark/>
          </w:tcPr>
          <w:p w14:paraId="70936DCB" w14:textId="77777777" w:rsidR="0076132E" w:rsidRPr="0076132E" w:rsidRDefault="0076132E" w:rsidP="0076132E">
            <w:pPr>
              <w:jc w:val="center"/>
              <w:rPr>
                <w:rFonts w:cs="Calibri"/>
                <w:color w:val="000000"/>
              </w:rPr>
            </w:pPr>
            <w:r>
              <w:rPr>
                <w:color w:val="000000"/>
              </w:rPr>
              <w:t>13,10</w:t>
            </w:r>
          </w:p>
        </w:tc>
        <w:tc>
          <w:tcPr>
            <w:tcW w:w="3827" w:type="dxa"/>
            <w:tcBorders>
              <w:top w:val="nil"/>
              <w:left w:val="nil"/>
              <w:bottom w:val="nil"/>
              <w:right w:val="nil"/>
            </w:tcBorders>
            <w:shd w:val="clear" w:color="auto" w:fill="auto"/>
            <w:noWrap/>
            <w:hideMark/>
          </w:tcPr>
          <w:p w14:paraId="62E7F3B7" w14:textId="77777777" w:rsidR="0076132E" w:rsidRPr="0076132E" w:rsidRDefault="0076132E" w:rsidP="0076132E">
            <w:pPr>
              <w:jc w:val="center"/>
              <w:rPr>
                <w:rFonts w:cs="Calibri"/>
              </w:rPr>
            </w:pPr>
            <w:r>
              <w:t>Parcheggio coperto</w:t>
            </w:r>
          </w:p>
        </w:tc>
      </w:tr>
      <w:tr w:rsidR="0076132E" w:rsidRPr="0076132E" w14:paraId="5CB5B901" w14:textId="77777777" w:rsidTr="0076132E">
        <w:trPr>
          <w:trHeight w:val="300"/>
          <w:jc w:val="center"/>
        </w:trPr>
        <w:tc>
          <w:tcPr>
            <w:tcW w:w="1701" w:type="dxa"/>
            <w:tcBorders>
              <w:top w:val="nil"/>
              <w:left w:val="nil"/>
              <w:bottom w:val="nil"/>
              <w:right w:val="nil"/>
            </w:tcBorders>
            <w:shd w:val="clear" w:color="auto" w:fill="auto"/>
            <w:noWrap/>
            <w:hideMark/>
          </w:tcPr>
          <w:p w14:paraId="26B493B0" w14:textId="77777777" w:rsidR="0076132E" w:rsidRPr="0076132E" w:rsidRDefault="0076132E" w:rsidP="0076132E">
            <w:pPr>
              <w:jc w:val="center"/>
              <w:rPr>
                <w:rFonts w:cs="Calibri"/>
                <w:color w:val="000000"/>
              </w:rPr>
            </w:pPr>
            <w:r>
              <w:rPr>
                <w:color w:val="000000"/>
              </w:rPr>
              <w:t>2605-2120-345</w:t>
            </w:r>
          </w:p>
        </w:tc>
        <w:tc>
          <w:tcPr>
            <w:tcW w:w="1382" w:type="dxa"/>
            <w:tcBorders>
              <w:top w:val="nil"/>
              <w:left w:val="nil"/>
              <w:bottom w:val="nil"/>
              <w:right w:val="nil"/>
            </w:tcBorders>
            <w:shd w:val="clear" w:color="auto" w:fill="auto"/>
            <w:noWrap/>
            <w:hideMark/>
          </w:tcPr>
          <w:p w14:paraId="78928799" w14:textId="77777777" w:rsidR="0076132E" w:rsidRPr="0076132E" w:rsidRDefault="0076132E" w:rsidP="0076132E">
            <w:pPr>
              <w:jc w:val="center"/>
              <w:rPr>
                <w:rFonts w:cs="Calibri"/>
                <w:color w:val="000000"/>
              </w:rPr>
            </w:pPr>
            <w:r>
              <w:rPr>
                <w:color w:val="000000"/>
              </w:rPr>
              <w:t>13,10</w:t>
            </w:r>
          </w:p>
        </w:tc>
        <w:tc>
          <w:tcPr>
            <w:tcW w:w="3827" w:type="dxa"/>
            <w:tcBorders>
              <w:top w:val="nil"/>
              <w:left w:val="nil"/>
              <w:bottom w:val="nil"/>
              <w:right w:val="nil"/>
            </w:tcBorders>
            <w:shd w:val="clear" w:color="auto" w:fill="auto"/>
            <w:noWrap/>
            <w:hideMark/>
          </w:tcPr>
          <w:p w14:paraId="2868EF6C" w14:textId="77777777" w:rsidR="0076132E" w:rsidRPr="0076132E" w:rsidRDefault="0076132E" w:rsidP="0076132E">
            <w:pPr>
              <w:jc w:val="center"/>
              <w:rPr>
                <w:rFonts w:cs="Calibri"/>
              </w:rPr>
            </w:pPr>
            <w:r>
              <w:t>Parcheggio coperto</w:t>
            </w:r>
          </w:p>
        </w:tc>
      </w:tr>
      <w:tr w:rsidR="0076132E" w:rsidRPr="0076132E" w14:paraId="322EE685" w14:textId="77777777" w:rsidTr="0076132E">
        <w:trPr>
          <w:trHeight w:val="300"/>
          <w:jc w:val="center"/>
        </w:trPr>
        <w:tc>
          <w:tcPr>
            <w:tcW w:w="1701" w:type="dxa"/>
            <w:tcBorders>
              <w:top w:val="nil"/>
              <w:left w:val="nil"/>
              <w:bottom w:val="nil"/>
              <w:right w:val="nil"/>
            </w:tcBorders>
            <w:shd w:val="clear" w:color="auto" w:fill="auto"/>
            <w:noWrap/>
            <w:hideMark/>
          </w:tcPr>
          <w:p w14:paraId="42875319" w14:textId="77777777" w:rsidR="0076132E" w:rsidRPr="0076132E" w:rsidRDefault="0076132E" w:rsidP="0076132E">
            <w:pPr>
              <w:jc w:val="center"/>
              <w:rPr>
                <w:rFonts w:cs="Calibri"/>
                <w:color w:val="000000"/>
              </w:rPr>
            </w:pPr>
            <w:r>
              <w:rPr>
                <w:color w:val="000000"/>
              </w:rPr>
              <w:t>2605-2120-346</w:t>
            </w:r>
          </w:p>
        </w:tc>
        <w:tc>
          <w:tcPr>
            <w:tcW w:w="1382" w:type="dxa"/>
            <w:tcBorders>
              <w:top w:val="nil"/>
              <w:left w:val="nil"/>
              <w:bottom w:val="nil"/>
              <w:right w:val="nil"/>
            </w:tcBorders>
            <w:shd w:val="clear" w:color="auto" w:fill="auto"/>
            <w:noWrap/>
            <w:hideMark/>
          </w:tcPr>
          <w:p w14:paraId="5C8BC9F6" w14:textId="77777777" w:rsidR="0076132E" w:rsidRPr="0076132E" w:rsidRDefault="0076132E" w:rsidP="0076132E">
            <w:pPr>
              <w:jc w:val="center"/>
              <w:rPr>
                <w:rFonts w:cs="Calibri"/>
                <w:color w:val="000000"/>
              </w:rPr>
            </w:pPr>
            <w:r>
              <w:rPr>
                <w:color w:val="000000"/>
              </w:rPr>
              <w:t>12,40</w:t>
            </w:r>
          </w:p>
        </w:tc>
        <w:tc>
          <w:tcPr>
            <w:tcW w:w="3827" w:type="dxa"/>
            <w:tcBorders>
              <w:top w:val="nil"/>
              <w:left w:val="nil"/>
              <w:bottom w:val="nil"/>
              <w:right w:val="nil"/>
            </w:tcBorders>
            <w:shd w:val="clear" w:color="auto" w:fill="auto"/>
            <w:noWrap/>
            <w:hideMark/>
          </w:tcPr>
          <w:p w14:paraId="79CFC113" w14:textId="77777777" w:rsidR="0076132E" w:rsidRPr="0076132E" w:rsidRDefault="0076132E" w:rsidP="0076132E">
            <w:pPr>
              <w:jc w:val="center"/>
              <w:rPr>
                <w:rFonts w:cs="Calibri"/>
              </w:rPr>
            </w:pPr>
            <w:r>
              <w:t>Parcheggio coperto</w:t>
            </w:r>
          </w:p>
        </w:tc>
      </w:tr>
      <w:tr w:rsidR="0076132E" w:rsidRPr="0076132E" w14:paraId="772D6B44" w14:textId="77777777" w:rsidTr="0076132E">
        <w:trPr>
          <w:trHeight w:val="300"/>
          <w:jc w:val="center"/>
        </w:trPr>
        <w:tc>
          <w:tcPr>
            <w:tcW w:w="1701" w:type="dxa"/>
            <w:tcBorders>
              <w:top w:val="nil"/>
              <w:left w:val="nil"/>
              <w:bottom w:val="nil"/>
              <w:right w:val="nil"/>
            </w:tcBorders>
            <w:shd w:val="clear" w:color="auto" w:fill="auto"/>
            <w:noWrap/>
            <w:hideMark/>
          </w:tcPr>
          <w:p w14:paraId="4C4E5674" w14:textId="77777777" w:rsidR="0076132E" w:rsidRPr="0076132E" w:rsidRDefault="0076132E" w:rsidP="0076132E">
            <w:pPr>
              <w:jc w:val="center"/>
              <w:rPr>
                <w:rFonts w:cs="Calibri"/>
                <w:color w:val="000000"/>
              </w:rPr>
            </w:pPr>
            <w:r>
              <w:rPr>
                <w:color w:val="000000"/>
              </w:rPr>
              <w:t>2605-2120-347</w:t>
            </w:r>
          </w:p>
        </w:tc>
        <w:tc>
          <w:tcPr>
            <w:tcW w:w="1382" w:type="dxa"/>
            <w:tcBorders>
              <w:top w:val="nil"/>
              <w:left w:val="nil"/>
              <w:bottom w:val="nil"/>
              <w:right w:val="nil"/>
            </w:tcBorders>
            <w:shd w:val="clear" w:color="auto" w:fill="auto"/>
            <w:noWrap/>
            <w:hideMark/>
          </w:tcPr>
          <w:p w14:paraId="74578DAF" w14:textId="77777777" w:rsidR="0076132E" w:rsidRPr="0076132E" w:rsidRDefault="0076132E" w:rsidP="0076132E">
            <w:pPr>
              <w:jc w:val="center"/>
              <w:rPr>
                <w:rFonts w:cs="Calibri"/>
                <w:color w:val="000000"/>
              </w:rPr>
            </w:pPr>
            <w:r>
              <w:rPr>
                <w:color w:val="000000"/>
              </w:rPr>
              <w:t>12,40</w:t>
            </w:r>
          </w:p>
        </w:tc>
        <w:tc>
          <w:tcPr>
            <w:tcW w:w="3827" w:type="dxa"/>
            <w:tcBorders>
              <w:top w:val="nil"/>
              <w:left w:val="nil"/>
              <w:bottom w:val="nil"/>
              <w:right w:val="nil"/>
            </w:tcBorders>
            <w:shd w:val="clear" w:color="auto" w:fill="auto"/>
            <w:noWrap/>
            <w:hideMark/>
          </w:tcPr>
          <w:p w14:paraId="5DE361D7" w14:textId="77777777" w:rsidR="0076132E" w:rsidRPr="0076132E" w:rsidRDefault="0076132E" w:rsidP="0076132E">
            <w:pPr>
              <w:jc w:val="center"/>
              <w:rPr>
                <w:rFonts w:cs="Calibri"/>
              </w:rPr>
            </w:pPr>
            <w:r>
              <w:t>Parcheggio coperto</w:t>
            </w:r>
          </w:p>
        </w:tc>
      </w:tr>
      <w:tr w:rsidR="0076132E" w:rsidRPr="0076132E" w14:paraId="77D321BF" w14:textId="77777777" w:rsidTr="0076132E">
        <w:trPr>
          <w:trHeight w:val="300"/>
          <w:jc w:val="center"/>
        </w:trPr>
        <w:tc>
          <w:tcPr>
            <w:tcW w:w="1701" w:type="dxa"/>
            <w:tcBorders>
              <w:top w:val="nil"/>
              <w:left w:val="nil"/>
              <w:bottom w:val="nil"/>
              <w:right w:val="nil"/>
            </w:tcBorders>
            <w:shd w:val="clear" w:color="auto" w:fill="auto"/>
            <w:noWrap/>
            <w:hideMark/>
          </w:tcPr>
          <w:p w14:paraId="2478FAB4" w14:textId="77777777" w:rsidR="0076132E" w:rsidRPr="0076132E" w:rsidRDefault="0076132E" w:rsidP="0076132E">
            <w:pPr>
              <w:jc w:val="center"/>
              <w:rPr>
                <w:rFonts w:cs="Calibri"/>
                <w:color w:val="000000"/>
              </w:rPr>
            </w:pPr>
            <w:r>
              <w:rPr>
                <w:color w:val="000000"/>
              </w:rPr>
              <w:t>2605-2120-348</w:t>
            </w:r>
          </w:p>
        </w:tc>
        <w:tc>
          <w:tcPr>
            <w:tcW w:w="1382" w:type="dxa"/>
            <w:tcBorders>
              <w:top w:val="nil"/>
              <w:left w:val="nil"/>
              <w:bottom w:val="nil"/>
              <w:right w:val="nil"/>
            </w:tcBorders>
            <w:shd w:val="clear" w:color="auto" w:fill="auto"/>
            <w:noWrap/>
            <w:hideMark/>
          </w:tcPr>
          <w:p w14:paraId="50368D8D" w14:textId="77777777" w:rsidR="0076132E" w:rsidRPr="0076132E" w:rsidRDefault="0076132E" w:rsidP="0076132E">
            <w:pPr>
              <w:jc w:val="center"/>
              <w:rPr>
                <w:rFonts w:cs="Calibri"/>
                <w:color w:val="000000"/>
              </w:rPr>
            </w:pPr>
            <w:r>
              <w:rPr>
                <w:color w:val="000000"/>
              </w:rPr>
              <w:t>13,50</w:t>
            </w:r>
          </w:p>
        </w:tc>
        <w:tc>
          <w:tcPr>
            <w:tcW w:w="3827" w:type="dxa"/>
            <w:tcBorders>
              <w:top w:val="nil"/>
              <w:left w:val="nil"/>
              <w:bottom w:val="nil"/>
              <w:right w:val="nil"/>
            </w:tcBorders>
            <w:shd w:val="clear" w:color="auto" w:fill="auto"/>
            <w:noWrap/>
            <w:hideMark/>
          </w:tcPr>
          <w:p w14:paraId="57E142F9" w14:textId="77777777" w:rsidR="0076132E" w:rsidRPr="0076132E" w:rsidRDefault="0076132E" w:rsidP="0076132E">
            <w:pPr>
              <w:jc w:val="center"/>
              <w:rPr>
                <w:rFonts w:cs="Calibri"/>
              </w:rPr>
            </w:pPr>
            <w:r>
              <w:t>Parcheggio coperto</w:t>
            </w:r>
          </w:p>
        </w:tc>
      </w:tr>
      <w:tr w:rsidR="0076132E" w:rsidRPr="0076132E" w14:paraId="5575CA12" w14:textId="77777777" w:rsidTr="0076132E">
        <w:trPr>
          <w:trHeight w:val="300"/>
          <w:jc w:val="center"/>
        </w:trPr>
        <w:tc>
          <w:tcPr>
            <w:tcW w:w="1701" w:type="dxa"/>
            <w:tcBorders>
              <w:top w:val="nil"/>
              <w:left w:val="nil"/>
              <w:bottom w:val="nil"/>
              <w:right w:val="nil"/>
            </w:tcBorders>
            <w:shd w:val="clear" w:color="auto" w:fill="auto"/>
            <w:noWrap/>
            <w:hideMark/>
          </w:tcPr>
          <w:p w14:paraId="79C28DAD" w14:textId="77777777" w:rsidR="0076132E" w:rsidRPr="0076132E" w:rsidRDefault="0076132E" w:rsidP="0076132E">
            <w:pPr>
              <w:jc w:val="center"/>
              <w:rPr>
                <w:rFonts w:cs="Calibri"/>
                <w:color w:val="000000"/>
              </w:rPr>
            </w:pPr>
            <w:r>
              <w:rPr>
                <w:color w:val="000000"/>
              </w:rPr>
              <w:t>2605-2120-349</w:t>
            </w:r>
          </w:p>
        </w:tc>
        <w:tc>
          <w:tcPr>
            <w:tcW w:w="1382" w:type="dxa"/>
            <w:tcBorders>
              <w:top w:val="nil"/>
              <w:left w:val="nil"/>
              <w:bottom w:val="nil"/>
              <w:right w:val="nil"/>
            </w:tcBorders>
            <w:shd w:val="clear" w:color="auto" w:fill="auto"/>
            <w:noWrap/>
            <w:hideMark/>
          </w:tcPr>
          <w:p w14:paraId="37C21844" w14:textId="77777777" w:rsidR="0076132E" w:rsidRPr="0076132E" w:rsidRDefault="0076132E" w:rsidP="0076132E">
            <w:pPr>
              <w:jc w:val="center"/>
              <w:rPr>
                <w:rFonts w:cs="Calibri"/>
                <w:color w:val="000000"/>
              </w:rPr>
            </w:pPr>
            <w:r>
              <w:rPr>
                <w:color w:val="000000"/>
              </w:rPr>
              <w:t>13,50</w:t>
            </w:r>
          </w:p>
        </w:tc>
        <w:tc>
          <w:tcPr>
            <w:tcW w:w="3827" w:type="dxa"/>
            <w:tcBorders>
              <w:top w:val="nil"/>
              <w:left w:val="nil"/>
              <w:bottom w:val="nil"/>
              <w:right w:val="nil"/>
            </w:tcBorders>
            <w:shd w:val="clear" w:color="auto" w:fill="auto"/>
            <w:noWrap/>
            <w:hideMark/>
          </w:tcPr>
          <w:p w14:paraId="2C29AA44" w14:textId="77777777" w:rsidR="0076132E" w:rsidRPr="0076132E" w:rsidRDefault="0076132E" w:rsidP="0076132E">
            <w:pPr>
              <w:jc w:val="center"/>
              <w:rPr>
                <w:rFonts w:cs="Calibri"/>
              </w:rPr>
            </w:pPr>
            <w:r>
              <w:t>Parcheggio coperto</w:t>
            </w:r>
          </w:p>
        </w:tc>
      </w:tr>
      <w:tr w:rsidR="0076132E" w:rsidRPr="0076132E" w14:paraId="4EF07601" w14:textId="77777777" w:rsidTr="0076132E">
        <w:trPr>
          <w:trHeight w:val="300"/>
          <w:jc w:val="center"/>
        </w:trPr>
        <w:tc>
          <w:tcPr>
            <w:tcW w:w="1701" w:type="dxa"/>
            <w:tcBorders>
              <w:top w:val="nil"/>
              <w:left w:val="nil"/>
              <w:bottom w:val="nil"/>
              <w:right w:val="nil"/>
            </w:tcBorders>
            <w:shd w:val="clear" w:color="auto" w:fill="auto"/>
            <w:noWrap/>
            <w:hideMark/>
          </w:tcPr>
          <w:p w14:paraId="22D5E670" w14:textId="77777777" w:rsidR="0076132E" w:rsidRPr="0076132E" w:rsidRDefault="0076132E" w:rsidP="0076132E">
            <w:pPr>
              <w:jc w:val="center"/>
              <w:rPr>
                <w:rFonts w:cs="Calibri"/>
                <w:color w:val="000000"/>
              </w:rPr>
            </w:pPr>
            <w:r>
              <w:rPr>
                <w:color w:val="000000"/>
              </w:rPr>
              <w:t>2605-2120-350</w:t>
            </w:r>
          </w:p>
        </w:tc>
        <w:tc>
          <w:tcPr>
            <w:tcW w:w="1382" w:type="dxa"/>
            <w:tcBorders>
              <w:top w:val="nil"/>
              <w:left w:val="nil"/>
              <w:bottom w:val="nil"/>
              <w:right w:val="nil"/>
            </w:tcBorders>
            <w:shd w:val="clear" w:color="auto" w:fill="auto"/>
            <w:noWrap/>
            <w:hideMark/>
          </w:tcPr>
          <w:p w14:paraId="02F61E9F" w14:textId="77777777" w:rsidR="0076132E" w:rsidRPr="0076132E" w:rsidRDefault="0076132E" w:rsidP="0076132E">
            <w:pPr>
              <w:jc w:val="center"/>
              <w:rPr>
                <w:rFonts w:cs="Calibri"/>
                <w:color w:val="000000"/>
              </w:rPr>
            </w:pPr>
            <w:r>
              <w:rPr>
                <w:color w:val="000000"/>
              </w:rPr>
              <w:t>13,50</w:t>
            </w:r>
          </w:p>
        </w:tc>
        <w:tc>
          <w:tcPr>
            <w:tcW w:w="3827" w:type="dxa"/>
            <w:tcBorders>
              <w:top w:val="nil"/>
              <w:left w:val="nil"/>
              <w:bottom w:val="nil"/>
              <w:right w:val="nil"/>
            </w:tcBorders>
            <w:shd w:val="clear" w:color="auto" w:fill="auto"/>
            <w:noWrap/>
            <w:hideMark/>
          </w:tcPr>
          <w:p w14:paraId="37017BA0" w14:textId="77777777" w:rsidR="0076132E" w:rsidRPr="0076132E" w:rsidRDefault="0076132E" w:rsidP="0076132E">
            <w:pPr>
              <w:jc w:val="center"/>
              <w:rPr>
                <w:rFonts w:cs="Calibri"/>
              </w:rPr>
            </w:pPr>
            <w:r>
              <w:t>Parcheggio coperto</w:t>
            </w:r>
          </w:p>
        </w:tc>
      </w:tr>
      <w:tr w:rsidR="0076132E" w:rsidRPr="0076132E" w14:paraId="53961EA2" w14:textId="77777777" w:rsidTr="0076132E">
        <w:trPr>
          <w:trHeight w:val="300"/>
          <w:jc w:val="center"/>
        </w:trPr>
        <w:tc>
          <w:tcPr>
            <w:tcW w:w="1701" w:type="dxa"/>
            <w:tcBorders>
              <w:top w:val="nil"/>
              <w:left w:val="nil"/>
              <w:bottom w:val="nil"/>
              <w:right w:val="nil"/>
            </w:tcBorders>
            <w:shd w:val="clear" w:color="auto" w:fill="auto"/>
            <w:noWrap/>
            <w:hideMark/>
          </w:tcPr>
          <w:p w14:paraId="79EBDCC7" w14:textId="77777777" w:rsidR="0076132E" w:rsidRPr="0076132E" w:rsidRDefault="0076132E" w:rsidP="0076132E">
            <w:pPr>
              <w:jc w:val="center"/>
              <w:rPr>
                <w:rFonts w:cs="Calibri"/>
                <w:color w:val="000000"/>
              </w:rPr>
            </w:pPr>
            <w:r>
              <w:rPr>
                <w:color w:val="000000"/>
              </w:rPr>
              <w:t>2605-2120-351</w:t>
            </w:r>
          </w:p>
        </w:tc>
        <w:tc>
          <w:tcPr>
            <w:tcW w:w="1382" w:type="dxa"/>
            <w:tcBorders>
              <w:top w:val="nil"/>
              <w:left w:val="nil"/>
              <w:bottom w:val="nil"/>
              <w:right w:val="nil"/>
            </w:tcBorders>
            <w:shd w:val="clear" w:color="auto" w:fill="auto"/>
            <w:noWrap/>
            <w:hideMark/>
          </w:tcPr>
          <w:p w14:paraId="6881A504" w14:textId="77777777" w:rsidR="0076132E" w:rsidRPr="0076132E" w:rsidRDefault="0076132E" w:rsidP="0076132E">
            <w:pPr>
              <w:jc w:val="center"/>
              <w:rPr>
                <w:rFonts w:cs="Calibri"/>
                <w:color w:val="000000"/>
              </w:rPr>
            </w:pPr>
            <w:r>
              <w:rPr>
                <w:color w:val="000000"/>
              </w:rPr>
              <w:t>13,50</w:t>
            </w:r>
          </w:p>
        </w:tc>
        <w:tc>
          <w:tcPr>
            <w:tcW w:w="3827" w:type="dxa"/>
            <w:tcBorders>
              <w:top w:val="nil"/>
              <w:left w:val="nil"/>
              <w:bottom w:val="nil"/>
              <w:right w:val="nil"/>
            </w:tcBorders>
            <w:shd w:val="clear" w:color="auto" w:fill="auto"/>
            <w:noWrap/>
            <w:hideMark/>
          </w:tcPr>
          <w:p w14:paraId="50A48BDB" w14:textId="77777777" w:rsidR="0076132E" w:rsidRPr="0076132E" w:rsidRDefault="0076132E" w:rsidP="0076132E">
            <w:pPr>
              <w:jc w:val="center"/>
              <w:rPr>
                <w:rFonts w:cs="Calibri"/>
              </w:rPr>
            </w:pPr>
            <w:r>
              <w:t>Parcheggio coperto</w:t>
            </w:r>
          </w:p>
        </w:tc>
      </w:tr>
      <w:tr w:rsidR="0076132E" w:rsidRPr="0076132E" w14:paraId="4817E10A" w14:textId="77777777" w:rsidTr="0076132E">
        <w:trPr>
          <w:trHeight w:val="300"/>
          <w:jc w:val="center"/>
        </w:trPr>
        <w:tc>
          <w:tcPr>
            <w:tcW w:w="1701" w:type="dxa"/>
            <w:tcBorders>
              <w:top w:val="nil"/>
              <w:left w:val="nil"/>
              <w:bottom w:val="nil"/>
              <w:right w:val="nil"/>
            </w:tcBorders>
            <w:shd w:val="clear" w:color="auto" w:fill="auto"/>
            <w:noWrap/>
            <w:hideMark/>
          </w:tcPr>
          <w:p w14:paraId="41221108" w14:textId="77777777" w:rsidR="0076132E" w:rsidRPr="0076132E" w:rsidRDefault="0076132E" w:rsidP="0076132E">
            <w:pPr>
              <w:jc w:val="center"/>
              <w:rPr>
                <w:rFonts w:cs="Calibri"/>
                <w:color w:val="000000"/>
              </w:rPr>
            </w:pPr>
            <w:r>
              <w:rPr>
                <w:color w:val="000000"/>
              </w:rPr>
              <w:t>2605-2120-352</w:t>
            </w:r>
          </w:p>
        </w:tc>
        <w:tc>
          <w:tcPr>
            <w:tcW w:w="1382" w:type="dxa"/>
            <w:tcBorders>
              <w:top w:val="nil"/>
              <w:left w:val="nil"/>
              <w:bottom w:val="nil"/>
              <w:right w:val="nil"/>
            </w:tcBorders>
            <w:shd w:val="clear" w:color="auto" w:fill="auto"/>
            <w:noWrap/>
            <w:hideMark/>
          </w:tcPr>
          <w:p w14:paraId="52F43420" w14:textId="77777777" w:rsidR="0076132E" w:rsidRPr="0076132E" w:rsidRDefault="0076132E" w:rsidP="0076132E">
            <w:pPr>
              <w:jc w:val="center"/>
              <w:rPr>
                <w:rFonts w:cs="Calibri"/>
                <w:color w:val="000000"/>
              </w:rPr>
            </w:pPr>
            <w:r>
              <w:rPr>
                <w:color w:val="000000"/>
              </w:rPr>
              <w:t>13,50</w:t>
            </w:r>
          </w:p>
        </w:tc>
        <w:tc>
          <w:tcPr>
            <w:tcW w:w="3827" w:type="dxa"/>
            <w:tcBorders>
              <w:top w:val="nil"/>
              <w:left w:val="nil"/>
              <w:bottom w:val="nil"/>
              <w:right w:val="nil"/>
            </w:tcBorders>
            <w:shd w:val="clear" w:color="auto" w:fill="auto"/>
            <w:noWrap/>
            <w:hideMark/>
          </w:tcPr>
          <w:p w14:paraId="7D808FC1" w14:textId="77777777" w:rsidR="0076132E" w:rsidRPr="0076132E" w:rsidRDefault="0076132E" w:rsidP="0076132E">
            <w:pPr>
              <w:jc w:val="center"/>
              <w:rPr>
                <w:rFonts w:cs="Calibri"/>
              </w:rPr>
            </w:pPr>
            <w:r>
              <w:t>Parcheggio coperto</w:t>
            </w:r>
          </w:p>
        </w:tc>
      </w:tr>
      <w:tr w:rsidR="0076132E" w:rsidRPr="0076132E" w14:paraId="605730B8" w14:textId="77777777" w:rsidTr="0076132E">
        <w:trPr>
          <w:trHeight w:val="300"/>
          <w:jc w:val="center"/>
        </w:trPr>
        <w:tc>
          <w:tcPr>
            <w:tcW w:w="1701" w:type="dxa"/>
            <w:tcBorders>
              <w:top w:val="nil"/>
              <w:left w:val="nil"/>
              <w:bottom w:val="nil"/>
              <w:right w:val="nil"/>
            </w:tcBorders>
            <w:shd w:val="clear" w:color="auto" w:fill="auto"/>
            <w:noWrap/>
            <w:hideMark/>
          </w:tcPr>
          <w:p w14:paraId="57211546" w14:textId="77777777" w:rsidR="0076132E" w:rsidRPr="0076132E" w:rsidRDefault="0076132E" w:rsidP="0076132E">
            <w:pPr>
              <w:jc w:val="center"/>
              <w:rPr>
                <w:rFonts w:cs="Calibri"/>
                <w:color w:val="000000"/>
              </w:rPr>
            </w:pPr>
            <w:r>
              <w:rPr>
                <w:color w:val="000000"/>
              </w:rPr>
              <w:t>2605-2120-353</w:t>
            </w:r>
          </w:p>
        </w:tc>
        <w:tc>
          <w:tcPr>
            <w:tcW w:w="1382" w:type="dxa"/>
            <w:tcBorders>
              <w:top w:val="nil"/>
              <w:left w:val="nil"/>
              <w:bottom w:val="nil"/>
              <w:right w:val="nil"/>
            </w:tcBorders>
            <w:shd w:val="clear" w:color="auto" w:fill="auto"/>
            <w:noWrap/>
            <w:hideMark/>
          </w:tcPr>
          <w:p w14:paraId="2B39F3B3" w14:textId="77777777" w:rsidR="0076132E" w:rsidRPr="0076132E" w:rsidRDefault="0076132E" w:rsidP="0076132E">
            <w:pPr>
              <w:jc w:val="center"/>
              <w:rPr>
                <w:rFonts w:cs="Calibri"/>
                <w:color w:val="000000"/>
              </w:rPr>
            </w:pPr>
            <w:r>
              <w:rPr>
                <w:color w:val="000000"/>
              </w:rPr>
              <w:t>13,50</w:t>
            </w:r>
          </w:p>
        </w:tc>
        <w:tc>
          <w:tcPr>
            <w:tcW w:w="3827" w:type="dxa"/>
            <w:tcBorders>
              <w:top w:val="nil"/>
              <w:left w:val="nil"/>
              <w:bottom w:val="nil"/>
              <w:right w:val="nil"/>
            </w:tcBorders>
            <w:shd w:val="clear" w:color="auto" w:fill="auto"/>
            <w:noWrap/>
            <w:hideMark/>
          </w:tcPr>
          <w:p w14:paraId="6946E8A0" w14:textId="77777777" w:rsidR="0076132E" w:rsidRPr="0076132E" w:rsidRDefault="0076132E" w:rsidP="0076132E">
            <w:pPr>
              <w:jc w:val="center"/>
              <w:rPr>
                <w:rFonts w:cs="Calibri"/>
              </w:rPr>
            </w:pPr>
            <w:r>
              <w:t>Parcheggio coperto</w:t>
            </w:r>
          </w:p>
        </w:tc>
      </w:tr>
      <w:tr w:rsidR="0076132E" w:rsidRPr="0076132E" w14:paraId="221B8D90" w14:textId="77777777" w:rsidTr="0076132E">
        <w:trPr>
          <w:trHeight w:val="300"/>
          <w:jc w:val="center"/>
        </w:trPr>
        <w:tc>
          <w:tcPr>
            <w:tcW w:w="1701" w:type="dxa"/>
            <w:tcBorders>
              <w:top w:val="nil"/>
              <w:left w:val="nil"/>
              <w:bottom w:val="nil"/>
              <w:right w:val="nil"/>
            </w:tcBorders>
            <w:shd w:val="clear" w:color="auto" w:fill="auto"/>
            <w:noWrap/>
            <w:hideMark/>
          </w:tcPr>
          <w:p w14:paraId="0BF4E095" w14:textId="77777777" w:rsidR="0076132E" w:rsidRPr="0076132E" w:rsidRDefault="0076132E" w:rsidP="0076132E">
            <w:pPr>
              <w:jc w:val="center"/>
              <w:rPr>
                <w:rFonts w:cs="Calibri"/>
                <w:color w:val="000000"/>
              </w:rPr>
            </w:pPr>
            <w:r>
              <w:rPr>
                <w:color w:val="000000"/>
              </w:rPr>
              <w:t>2605-2120-354</w:t>
            </w:r>
          </w:p>
        </w:tc>
        <w:tc>
          <w:tcPr>
            <w:tcW w:w="1382" w:type="dxa"/>
            <w:tcBorders>
              <w:top w:val="nil"/>
              <w:left w:val="nil"/>
              <w:bottom w:val="nil"/>
              <w:right w:val="nil"/>
            </w:tcBorders>
            <w:shd w:val="clear" w:color="auto" w:fill="auto"/>
            <w:noWrap/>
            <w:hideMark/>
          </w:tcPr>
          <w:p w14:paraId="4C587085" w14:textId="77777777" w:rsidR="0076132E" w:rsidRPr="0076132E" w:rsidRDefault="0076132E" w:rsidP="0076132E">
            <w:pPr>
              <w:jc w:val="center"/>
              <w:rPr>
                <w:rFonts w:cs="Calibri"/>
                <w:color w:val="000000"/>
              </w:rPr>
            </w:pPr>
            <w:r>
              <w:rPr>
                <w:color w:val="000000"/>
              </w:rPr>
              <w:t>13,50</w:t>
            </w:r>
          </w:p>
        </w:tc>
        <w:tc>
          <w:tcPr>
            <w:tcW w:w="3827" w:type="dxa"/>
            <w:tcBorders>
              <w:top w:val="nil"/>
              <w:left w:val="nil"/>
              <w:bottom w:val="nil"/>
              <w:right w:val="nil"/>
            </w:tcBorders>
            <w:shd w:val="clear" w:color="auto" w:fill="auto"/>
            <w:noWrap/>
            <w:hideMark/>
          </w:tcPr>
          <w:p w14:paraId="77E18796" w14:textId="77777777" w:rsidR="0076132E" w:rsidRPr="0076132E" w:rsidRDefault="0076132E" w:rsidP="0076132E">
            <w:pPr>
              <w:jc w:val="center"/>
              <w:rPr>
                <w:rFonts w:cs="Calibri"/>
              </w:rPr>
            </w:pPr>
            <w:r>
              <w:t>Parcheggio coperto</w:t>
            </w:r>
          </w:p>
        </w:tc>
      </w:tr>
      <w:tr w:rsidR="0076132E" w:rsidRPr="0076132E" w14:paraId="02CF68C4" w14:textId="77777777" w:rsidTr="0076132E">
        <w:trPr>
          <w:trHeight w:val="300"/>
          <w:jc w:val="center"/>
        </w:trPr>
        <w:tc>
          <w:tcPr>
            <w:tcW w:w="1701" w:type="dxa"/>
            <w:tcBorders>
              <w:top w:val="nil"/>
              <w:left w:val="nil"/>
              <w:bottom w:val="nil"/>
              <w:right w:val="nil"/>
            </w:tcBorders>
            <w:shd w:val="clear" w:color="auto" w:fill="auto"/>
            <w:noWrap/>
            <w:hideMark/>
          </w:tcPr>
          <w:p w14:paraId="1612A1C2" w14:textId="77777777" w:rsidR="0076132E" w:rsidRPr="0076132E" w:rsidRDefault="0076132E" w:rsidP="0076132E">
            <w:pPr>
              <w:jc w:val="center"/>
              <w:rPr>
                <w:rFonts w:cs="Calibri"/>
                <w:color w:val="000000"/>
              </w:rPr>
            </w:pPr>
            <w:r>
              <w:rPr>
                <w:color w:val="000000"/>
              </w:rPr>
              <w:t>2605-2120-355</w:t>
            </w:r>
          </w:p>
        </w:tc>
        <w:tc>
          <w:tcPr>
            <w:tcW w:w="1382" w:type="dxa"/>
            <w:tcBorders>
              <w:top w:val="nil"/>
              <w:left w:val="nil"/>
              <w:bottom w:val="nil"/>
              <w:right w:val="nil"/>
            </w:tcBorders>
            <w:shd w:val="clear" w:color="auto" w:fill="auto"/>
            <w:noWrap/>
            <w:hideMark/>
          </w:tcPr>
          <w:p w14:paraId="63D45E26" w14:textId="77777777" w:rsidR="0076132E" w:rsidRPr="0076132E" w:rsidRDefault="0076132E" w:rsidP="0076132E">
            <w:pPr>
              <w:jc w:val="center"/>
              <w:rPr>
                <w:rFonts w:cs="Calibri"/>
                <w:color w:val="000000"/>
              </w:rPr>
            </w:pPr>
            <w:r>
              <w:rPr>
                <w:color w:val="000000"/>
              </w:rPr>
              <w:t>13,50</w:t>
            </w:r>
          </w:p>
        </w:tc>
        <w:tc>
          <w:tcPr>
            <w:tcW w:w="3827" w:type="dxa"/>
            <w:tcBorders>
              <w:top w:val="nil"/>
              <w:left w:val="nil"/>
              <w:bottom w:val="nil"/>
              <w:right w:val="nil"/>
            </w:tcBorders>
            <w:shd w:val="clear" w:color="auto" w:fill="auto"/>
            <w:noWrap/>
            <w:hideMark/>
          </w:tcPr>
          <w:p w14:paraId="652CCD5D" w14:textId="77777777" w:rsidR="0076132E" w:rsidRPr="0076132E" w:rsidRDefault="0076132E" w:rsidP="0076132E">
            <w:pPr>
              <w:jc w:val="center"/>
              <w:rPr>
                <w:rFonts w:cs="Calibri"/>
              </w:rPr>
            </w:pPr>
            <w:r>
              <w:t>Parcheggio coperto</w:t>
            </w:r>
          </w:p>
        </w:tc>
      </w:tr>
      <w:tr w:rsidR="0076132E" w:rsidRPr="0076132E" w14:paraId="2496C271" w14:textId="77777777" w:rsidTr="0076132E">
        <w:trPr>
          <w:trHeight w:val="300"/>
          <w:jc w:val="center"/>
        </w:trPr>
        <w:tc>
          <w:tcPr>
            <w:tcW w:w="1701" w:type="dxa"/>
            <w:tcBorders>
              <w:top w:val="nil"/>
              <w:left w:val="nil"/>
              <w:bottom w:val="nil"/>
              <w:right w:val="nil"/>
            </w:tcBorders>
            <w:shd w:val="clear" w:color="auto" w:fill="auto"/>
            <w:noWrap/>
            <w:hideMark/>
          </w:tcPr>
          <w:p w14:paraId="69F2E3F8" w14:textId="77777777" w:rsidR="0076132E" w:rsidRPr="0076132E" w:rsidRDefault="0076132E" w:rsidP="0076132E">
            <w:pPr>
              <w:jc w:val="center"/>
              <w:rPr>
                <w:rFonts w:cs="Calibri"/>
                <w:color w:val="000000"/>
              </w:rPr>
            </w:pPr>
            <w:r>
              <w:rPr>
                <w:color w:val="000000"/>
              </w:rPr>
              <w:t>2605-2120-356</w:t>
            </w:r>
          </w:p>
        </w:tc>
        <w:tc>
          <w:tcPr>
            <w:tcW w:w="1382" w:type="dxa"/>
            <w:tcBorders>
              <w:top w:val="nil"/>
              <w:left w:val="nil"/>
              <w:bottom w:val="nil"/>
              <w:right w:val="nil"/>
            </w:tcBorders>
            <w:shd w:val="clear" w:color="auto" w:fill="auto"/>
            <w:noWrap/>
            <w:hideMark/>
          </w:tcPr>
          <w:p w14:paraId="262086DA" w14:textId="77777777" w:rsidR="0076132E" w:rsidRPr="0076132E" w:rsidRDefault="0076132E" w:rsidP="0076132E">
            <w:pPr>
              <w:jc w:val="center"/>
              <w:rPr>
                <w:rFonts w:cs="Calibri"/>
                <w:color w:val="000000"/>
              </w:rPr>
            </w:pPr>
            <w:r>
              <w:rPr>
                <w:color w:val="000000"/>
              </w:rPr>
              <w:t>13,50</w:t>
            </w:r>
          </w:p>
        </w:tc>
        <w:tc>
          <w:tcPr>
            <w:tcW w:w="3827" w:type="dxa"/>
            <w:tcBorders>
              <w:top w:val="nil"/>
              <w:left w:val="nil"/>
              <w:bottom w:val="nil"/>
              <w:right w:val="nil"/>
            </w:tcBorders>
            <w:shd w:val="clear" w:color="auto" w:fill="auto"/>
            <w:noWrap/>
            <w:hideMark/>
          </w:tcPr>
          <w:p w14:paraId="48E216F0" w14:textId="77777777" w:rsidR="0076132E" w:rsidRPr="0076132E" w:rsidRDefault="0076132E" w:rsidP="0076132E">
            <w:pPr>
              <w:jc w:val="center"/>
              <w:rPr>
                <w:rFonts w:cs="Calibri"/>
              </w:rPr>
            </w:pPr>
            <w:r>
              <w:t>Parcheggio coperto</w:t>
            </w:r>
          </w:p>
        </w:tc>
      </w:tr>
      <w:tr w:rsidR="0076132E" w:rsidRPr="0076132E" w14:paraId="5F91CE6B" w14:textId="77777777" w:rsidTr="0076132E">
        <w:trPr>
          <w:trHeight w:val="300"/>
          <w:jc w:val="center"/>
        </w:trPr>
        <w:tc>
          <w:tcPr>
            <w:tcW w:w="1701" w:type="dxa"/>
            <w:tcBorders>
              <w:top w:val="nil"/>
              <w:left w:val="nil"/>
              <w:bottom w:val="nil"/>
              <w:right w:val="nil"/>
            </w:tcBorders>
            <w:shd w:val="clear" w:color="auto" w:fill="auto"/>
            <w:noWrap/>
            <w:hideMark/>
          </w:tcPr>
          <w:p w14:paraId="46AE26F1" w14:textId="77777777" w:rsidR="0076132E" w:rsidRPr="0076132E" w:rsidRDefault="0076132E" w:rsidP="0076132E">
            <w:pPr>
              <w:jc w:val="center"/>
              <w:rPr>
                <w:rFonts w:cs="Calibri"/>
                <w:color w:val="000000"/>
              </w:rPr>
            </w:pPr>
            <w:r>
              <w:rPr>
                <w:color w:val="000000"/>
              </w:rPr>
              <w:t>2605-2120-357</w:t>
            </w:r>
          </w:p>
        </w:tc>
        <w:tc>
          <w:tcPr>
            <w:tcW w:w="1382" w:type="dxa"/>
            <w:tcBorders>
              <w:top w:val="nil"/>
              <w:left w:val="nil"/>
              <w:bottom w:val="nil"/>
              <w:right w:val="nil"/>
            </w:tcBorders>
            <w:shd w:val="clear" w:color="auto" w:fill="auto"/>
            <w:noWrap/>
            <w:hideMark/>
          </w:tcPr>
          <w:p w14:paraId="2218C6BE" w14:textId="77777777" w:rsidR="0076132E" w:rsidRPr="0076132E" w:rsidRDefault="0076132E" w:rsidP="0076132E">
            <w:pPr>
              <w:jc w:val="center"/>
              <w:rPr>
                <w:rFonts w:cs="Calibri"/>
                <w:color w:val="000000"/>
              </w:rPr>
            </w:pPr>
            <w:r>
              <w:rPr>
                <w:color w:val="000000"/>
              </w:rPr>
              <w:t>13,40</w:t>
            </w:r>
          </w:p>
        </w:tc>
        <w:tc>
          <w:tcPr>
            <w:tcW w:w="3827" w:type="dxa"/>
            <w:tcBorders>
              <w:top w:val="nil"/>
              <w:left w:val="nil"/>
              <w:bottom w:val="nil"/>
              <w:right w:val="nil"/>
            </w:tcBorders>
            <w:shd w:val="clear" w:color="auto" w:fill="auto"/>
            <w:noWrap/>
            <w:hideMark/>
          </w:tcPr>
          <w:p w14:paraId="2B8D1CAC" w14:textId="77777777" w:rsidR="0076132E" w:rsidRPr="0076132E" w:rsidRDefault="0076132E" w:rsidP="0076132E">
            <w:pPr>
              <w:jc w:val="center"/>
              <w:rPr>
                <w:rFonts w:cs="Calibri"/>
              </w:rPr>
            </w:pPr>
            <w:r>
              <w:t>Parcheggio coperto</w:t>
            </w:r>
          </w:p>
        </w:tc>
      </w:tr>
      <w:tr w:rsidR="0076132E" w:rsidRPr="0076132E" w14:paraId="050BF1AA" w14:textId="77777777" w:rsidTr="0076132E">
        <w:trPr>
          <w:trHeight w:val="300"/>
          <w:jc w:val="center"/>
        </w:trPr>
        <w:tc>
          <w:tcPr>
            <w:tcW w:w="1701" w:type="dxa"/>
            <w:tcBorders>
              <w:top w:val="nil"/>
              <w:left w:val="nil"/>
              <w:bottom w:val="nil"/>
              <w:right w:val="nil"/>
            </w:tcBorders>
            <w:shd w:val="clear" w:color="auto" w:fill="auto"/>
            <w:noWrap/>
            <w:hideMark/>
          </w:tcPr>
          <w:p w14:paraId="77A8DA33" w14:textId="77777777" w:rsidR="0076132E" w:rsidRPr="0076132E" w:rsidRDefault="0076132E" w:rsidP="0076132E">
            <w:pPr>
              <w:jc w:val="center"/>
              <w:rPr>
                <w:rFonts w:cs="Calibri"/>
                <w:color w:val="000000"/>
              </w:rPr>
            </w:pPr>
            <w:r>
              <w:rPr>
                <w:color w:val="000000"/>
              </w:rPr>
              <w:t>2605-2120-358</w:t>
            </w:r>
          </w:p>
        </w:tc>
        <w:tc>
          <w:tcPr>
            <w:tcW w:w="1382" w:type="dxa"/>
            <w:tcBorders>
              <w:top w:val="nil"/>
              <w:left w:val="nil"/>
              <w:bottom w:val="nil"/>
              <w:right w:val="nil"/>
            </w:tcBorders>
            <w:shd w:val="clear" w:color="auto" w:fill="auto"/>
            <w:noWrap/>
            <w:hideMark/>
          </w:tcPr>
          <w:p w14:paraId="23C7D5FB" w14:textId="77777777" w:rsidR="0076132E" w:rsidRPr="0076132E" w:rsidRDefault="0076132E" w:rsidP="0076132E">
            <w:pPr>
              <w:jc w:val="center"/>
              <w:rPr>
                <w:rFonts w:cs="Calibri"/>
                <w:color w:val="000000"/>
              </w:rPr>
            </w:pPr>
            <w:r>
              <w:rPr>
                <w:color w:val="000000"/>
              </w:rPr>
              <w:t>13,40</w:t>
            </w:r>
          </w:p>
        </w:tc>
        <w:tc>
          <w:tcPr>
            <w:tcW w:w="3827" w:type="dxa"/>
            <w:tcBorders>
              <w:top w:val="nil"/>
              <w:left w:val="nil"/>
              <w:bottom w:val="nil"/>
              <w:right w:val="nil"/>
            </w:tcBorders>
            <w:shd w:val="clear" w:color="auto" w:fill="auto"/>
            <w:noWrap/>
            <w:hideMark/>
          </w:tcPr>
          <w:p w14:paraId="4468D6F9" w14:textId="77777777" w:rsidR="0076132E" w:rsidRPr="0076132E" w:rsidRDefault="0076132E" w:rsidP="0076132E">
            <w:pPr>
              <w:jc w:val="center"/>
              <w:rPr>
                <w:rFonts w:cs="Calibri"/>
              </w:rPr>
            </w:pPr>
            <w:r>
              <w:t>Parcheggio coperto</w:t>
            </w:r>
          </w:p>
        </w:tc>
      </w:tr>
      <w:tr w:rsidR="0076132E" w:rsidRPr="0076132E" w14:paraId="158CB1DF" w14:textId="77777777" w:rsidTr="0076132E">
        <w:trPr>
          <w:trHeight w:val="300"/>
          <w:jc w:val="center"/>
        </w:trPr>
        <w:tc>
          <w:tcPr>
            <w:tcW w:w="1701" w:type="dxa"/>
            <w:tcBorders>
              <w:top w:val="nil"/>
              <w:left w:val="nil"/>
              <w:bottom w:val="nil"/>
              <w:right w:val="nil"/>
            </w:tcBorders>
            <w:shd w:val="clear" w:color="auto" w:fill="auto"/>
            <w:noWrap/>
            <w:hideMark/>
          </w:tcPr>
          <w:p w14:paraId="3642CD1E" w14:textId="77777777" w:rsidR="0076132E" w:rsidRPr="0076132E" w:rsidRDefault="0076132E" w:rsidP="0076132E">
            <w:pPr>
              <w:jc w:val="center"/>
              <w:rPr>
                <w:rFonts w:cs="Calibri"/>
                <w:color w:val="000000"/>
              </w:rPr>
            </w:pPr>
            <w:r>
              <w:rPr>
                <w:color w:val="000000"/>
              </w:rPr>
              <w:t>2605-2120-359</w:t>
            </w:r>
          </w:p>
        </w:tc>
        <w:tc>
          <w:tcPr>
            <w:tcW w:w="1382" w:type="dxa"/>
            <w:tcBorders>
              <w:top w:val="nil"/>
              <w:left w:val="nil"/>
              <w:bottom w:val="nil"/>
              <w:right w:val="nil"/>
            </w:tcBorders>
            <w:shd w:val="clear" w:color="auto" w:fill="auto"/>
            <w:noWrap/>
            <w:hideMark/>
          </w:tcPr>
          <w:p w14:paraId="3BC3C0E1" w14:textId="77777777" w:rsidR="0076132E" w:rsidRPr="0076132E" w:rsidRDefault="0076132E" w:rsidP="0076132E">
            <w:pPr>
              <w:jc w:val="center"/>
              <w:rPr>
                <w:rFonts w:cs="Calibri"/>
                <w:color w:val="000000"/>
              </w:rPr>
            </w:pPr>
            <w:r>
              <w:rPr>
                <w:color w:val="000000"/>
              </w:rPr>
              <w:t>13,40</w:t>
            </w:r>
          </w:p>
        </w:tc>
        <w:tc>
          <w:tcPr>
            <w:tcW w:w="3827" w:type="dxa"/>
            <w:tcBorders>
              <w:top w:val="nil"/>
              <w:left w:val="nil"/>
              <w:bottom w:val="nil"/>
              <w:right w:val="nil"/>
            </w:tcBorders>
            <w:shd w:val="clear" w:color="auto" w:fill="auto"/>
            <w:noWrap/>
            <w:hideMark/>
          </w:tcPr>
          <w:p w14:paraId="5FCB4E6E" w14:textId="77777777" w:rsidR="0076132E" w:rsidRPr="0076132E" w:rsidRDefault="0076132E" w:rsidP="0076132E">
            <w:pPr>
              <w:jc w:val="center"/>
              <w:rPr>
                <w:rFonts w:cs="Calibri"/>
              </w:rPr>
            </w:pPr>
            <w:r>
              <w:t>Parcheggio coperto</w:t>
            </w:r>
          </w:p>
        </w:tc>
      </w:tr>
      <w:tr w:rsidR="0076132E" w:rsidRPr="0076132E" w14:paraId="025030F4" w14:textId="77777777" w:rsidTr="0076132E">
        <w:trPr>
          <w:trHeight w:val="300"/>
          <w:jc w:val="center"/>
        </w:trPr>
        <w:tc>
          <w:tcPr>
            <w:tcW w:w="1701" w:type="dxa"/>
            <w:tcBorders>
              <w:top w:val="nil"/>
              <w:left w:val="nil"/>
              <w:bottom w:val="nil"/>
              <w:right w:val="nil"/>
            </w:tcBorders>
            <w:shd w:val="clear" w:color="auto" w:fill="auto"/>
            <w:noWrap/>
            <w:hideMark/>
          </w:tcPr>
          <w:p w14:paraId="51907EAB" w14:textId="77777777" w:rsidR="0076132E" w:rsidRPr="0076132E" w:rsidRDefault="0076132E" w:rsidP="0076132E">
            <w:pPr>
              <w:jc w:val="center"/>
              <w:rPr>
                <w:rFonts w:cs="Calibri"/>
                <w:color w:val="000000"/>
              </w:rPr>
            </w:pPr>
            <w:r>
              <w:rPr>
                <w:color w:val="000000"/>
              </w:rPr>
              <w:t>2605-2120-360</w:t>
            </w:r>
          </w:p>
        </w:tc>
        <w:tc>
          <w:tcPr>
            <w:tcW w:w="1382" w:type="dxa"/>
            <w:tcBorders>
              <w:top w:val="nil"/>
              <w:left w:val="nil"/>
              <w:bottom w:val="nil"/>
              <w:right w:val="nil"/>
            </w:tcBorders>
            <w:shd w:val="clear" w:color="auto" w:fill="auto"/>
            <w:noWrap/>
            <w:hideMark/>
          </w:tcPr>
          <w:p w14:paraId="2F584AFA" w14:textId="77777777" w:rsidR="0076132E" w:rsidRPr="0076132E" w:rsidRDefault="0076132E" w:rsidP="0076132E">
            <w:pPr>
              <w:jc w:val="center"/>
              <w:rPr>
                <w:rFonts w:cs="Calibri"/>
                <w:color w:val="000000"/>
              </w:rPr>
            </w:pPr>
            <w:r>
              <w:rPr>
                <w:color w:val="000000"/>
              </w:rPr>
              <w:t>13,40</w:t>
            </w:r>
          </w:p>
        </w:tc>
        <w:tc>
          <w:tcPr>
            <w:tcW w:w="3827" w:type="dxa"/>
            <w:tcBorders>
              <w:top w:val="nil"/>
              <w:left w:val="nil"/>
              <w:bottom w:val="nil"/>
              <w:right w:val="nil"/>
            </w:tcBorders>
            <w:shd w:val="clear" w:color="auto" w:fill="auto"/>
            <w:noWrap/>
            <w:hideMark/>
          </w:tcPr>
          <w:p w14:paraId="69411F07" w14:textId="77777777" w:rsidR="0076132E" w:rsidRPr="0076132E" w:rsidRDefault="0076132E" w:rsidP="0076132E">
            <w:pPr>
              <w:jc w:val="center"/>
              <w:rPr>
                <w:rFonts w:cs="Calibri"/>
              </w:rPr>
            </w:pPr>
            <w:r>
              <w:t>Parcheggio coperto</w:t>
            </w:r>
          </w:p>
        </w:tc>
      </w:tr>
      <w:tr w:rsidR="0076132E" w:rsidRPr="0076132E" w14:paraId="7293F645" w14:textId="77777777" w:rsidTr="0076132E">
        <w:trPr>
          <w:trHeight w:val="300"/>
          <w:jc w:val="center"/>
        </w:trPr>
        <w:tc>
          <w:tcPr>
            <w:tcW w:w="1701" w:type="dxa"/>
            <w:tcBorders>
              <w:top w:val="nil"/>
              <w:left w:val="nil"/>
              <w:bottom w:val="nil"/>
              <w:right w:val="nil"/>
            </w:tcBorders>
            <w:shd w:val="clear" w:color="auto" w:fill="auto"/>
            <w:noWrap/>
            <w:hideMark/>
          </w:tcPr>
          <w:p w14:paraId="5972B936" w14:textId="77777777" w:rsidR="0076132E" w:rsidRPr="0076132E" w:rsidRDefault="0076132E" w:rsidP="0076132E">
            <w:pPr>
              <w:jc w:val="center"/>
              <w:rPr>
                <w:rFonts w:cs="Calibri"/>
                <w:color w:val="000000"/>
              </w:rPr>
            </w:pPr>
            <w:r>
              <w:rPr>
                <w:color w:val="000000"/>
              </w:rPr>
              <w:t>2605-2120-361</w:t>
            </w:r>
          </w:p>
        </w:tc>
        <w:tc>
          <w:tcPr>
            <w:tcW w:w="1382" w:type="dxa"/>
            <w:tcBorders>
              <w:top w:val="nil"/>
              <w:left w:val="nil"/>
              <w:bottom w:val="nil"/>
              <w:right w:val="nil"/>
            </w:tcBorders>
            <w:shd w:val="clear" w:color="auto" w:fill="auto"/>
            <w:noWrap/>
            <w:hideMark/>
          </w:tcPr>
          <w:p w14:paraId="21382BC8" w14:textId="77777777" w:rsidR="0076132E" w:rsidRPr="0076132E" w:rsidRDefault="0076132E" w:rsidP="0076132E">
            <w:pPr>
              <w:jc w:val="center"/>
              <w:rPr>
                <w:rFonts w:cs="Calibri"/>
                <w:color w:val="000000"/>
              </w:rPr>
            </w:pPr>
            <w:r>
              <w:rPr>
                <w:color w:val="000000"/>
              </w:rPr>
              <w:t>13,40</w:t>
            </w:r>
          </w:p>
        </w:tc>
        <w:tc>
          <w:tcPr>
            <w:tcW w:w="3827" w:type="dxa"/>
            <w:tcBorders>
              <w:top w:val="nil"/>
              <w:left w:val="nil"/>
              <w:bottom w:val="nil"/>
              <w:right w:val="nil"/>
            </w:tcBorders>
            <w:shd w:val="clear" w:color="auto" w:fill="auto"/>
            <w:noWrap/>
            <w:hideMark/>
          </w:tcPr>
          <w:p w14:paraId="02F45600" w14:textId="77777777" w:rsidR="0076132E" w:rsidRPr="0076132E" w:rsidRDefault="0076132E" w:rsidP="0076132E">
            <w:pPr>
              <w:jc w:val="center"/>
              <w:rPr>
                <w:rFonts w:cs="Calibri"/>
              </w:rPr>
            </w:pPr>
            <w:r>
              <w:t>Parcheggio coperto</w:t>
            </w:r>
          </w:p>
        </w:tc>
      </w:tr>
      <w:tr w:rsidR="0076132E" w:rsidRPr="0076132E" w14:paraId="6271C73D" w14:textId="77777777" w:rsidTr="0076132E">
        <w:trPr>
          <w:trHeight w:val="300"/>
          <w:jc w:val="center"/>
        </w:trPr>
        <w:tc>
          <w:tcPr>
            <w:tcW w:w="1701" w:type="dxa"/>
            <w:tcBorders>
              <w:top w:val="nil"/>
              <w:left w:val="nil"/>
              <w:bottom w:val="nil"/>
              <w:right w:val="nil"/>
            </w:tcBorders>
            <w:shd w:val="clear" w:color="auto" w:fill="auto"/>
            <w:noWrap/>
            <w:hideMark/>
          </w:tcPr>
          <w:p w14:paraId="315B9EB8" w14:textId="77777777" w:rsidR="0076132E" w:rsidRPr="0076132E" w:rsidRDefault="0076132E" w:rsidP="0076132E">
            <w:pPr>
              <w:jc w:val="center"/>
              <w:rPr>
                <w:rFonts w:cs="Calibri"/>
                <w:color w:val="000000"/>
              </w:rPr>
            </w:pPr>
            <w:r>
              <w:rPr>
                <w:color w:val="000000"/>
              </w:rPr>
              <w:t>2605-2120-362</w:t>
            </w:r>
          </w:p>
        </w:tc>
        <w:tc>
          <w:tcPr>
            <w:tcW w:w="1382" w:type="dxa"/>
            <w:tcBorders>
              <w:top w:val="nil"/>
              <w:left w:val="nil"/>
              <w:bottom w:val="nil"/>
              <w:right w:val="nil"/>
            </w:tcBorders>
            <w:shd w:val="clear" w:color="auto" w:fill="auto"/>
            <w:noWrap/>
            <w:hideMark/>
          </w:tcPr>
          <w:p w14:paraId="22E4C7BF" w14:textId="77777777" w:rsidR="0076132E" w:rsidRPr="0076132E" w:rsidRDefault="0076132E" w:rsidP="0076132E">
            <w:pPr>
              <w:jc w:val="center"/>
              <w:rPr>
                <w:rFonts w:cs="Calibri"/>
                <w:color w:val="000000"/>
              </w:rPr>
            </w:pPr>
            <w:r>
              <w:rPr>
                <w:color w:val="000000"/>
              </w:rPr>
              <w:t>13,40</w:t>
            </w:r>
          </w:p>
        </w:tc>
        <w:tc>
          <w:tcPr>
            <w:tcW w:w="3827" w:type="dxa"/>
            <w:tcBorders>
              <w:top w:val="nil"/>
              <w:left w:val="nil"/>
              <w:bottom w:val="nil"/>
              <w:right w:val="nil"/>
            </w:tcBorders>
            <w:shd w:val="clear" w:color="auto" w:fill="auto"/>
            <w:noWrap/>
            <w:hideMark/>
          </w:tcPr>
          <w:p w14:paraId="3DCFA821" w14:textId="77777777" w:rsidR="0076132E" w:rsidRPr="0076132E" w:rsidRDefault="0076132E" w:rsidP="0076132E">
            <w:pPr>
              <w:jc w:val="center"/>
              <w:rPr>
                <w:rFonts w:cs="Calibri"/>
              </w:rPr>
            </w:pPr>
            <w:r>
              <w:t>Parcheggio coperto</w:t>
            </w:r>
          </w:p>
        </w:tc>
      </w:tr>
      <w:tr w:rsidR="0076132E" w:rsidRPr="0076132E" w14:paraId="366F34C9" w14:textId="77777777" w:rsidTr="0076132E">
        <w:trPr>
          <w:trHeight w:val="300"/>
          <w:jc w:val="center"/>
        </w:trPr>
        <w:tc>
          <w:tcPr>
            <w:tcW w:w="1701" w:type="dxa"/>
            <w:tcBorders>
              <w:top w:val="nil"/>
              <w:left w:val="nil"/>
              <w:bottom w:val="nil"/>
              <w:right w:val="nil"/>
            </w:tcBorders>
            <w:shd w:val="clear" w:color="auto" w:fill="auto"/>
            <w:noWrap/>
            <w:hideMark/>
          </w:tcPr>
          <w:p w14:paraId="41F5536A" w14:textId="77777777" w:rsidR="0076132E" w:rsidRPr="0076132E" w:rsidRDefault="0076132E" w:rsidP="0076132E">
            <w:pPr>
              <w:jc w:val="center"/>
              <w:rPr>
                <w:rFonts w:cs="Calibri"/>
                <w:color w:val="000000"/>
              </w:rPr>
            </w:pPr>
            <w:r>
              <w:rPr>
                <w:color w:val="000000"/>
              </w:rPr>
              <w:t>2605-2120-363</w:t>
            </w:r>
          </w:p>
        </w:tc>
        <w:tc>
          <w:tcPr>
            <w:tcW w:w="1382" w:type="dxa"/>
            <w:tcBorders>
              <w:top w:val="nil"/>
              <w:left w:val="nil"/>
              <w:bottom w:val="nil"/>
              <w:right w:val="nil"/>
            </w:tcBorders>
            <w:shd w:val="clear" w:color="auto" w:fill="auto"/>
            <w:noWrap/>
            <w:hideMark/>
          </w:tcPr>
          <w:p w14:paraId="7B8DE4B1" w14:textId="77777777" w:rsidR="0076132E" w:rsidRPr="0076132E" w:rsidRDefault="0076132E" w:rsidP="0076132E">
            <w:pPr>
              <w:jc w:val="center"/>
              <w:rPr>
                <w:rFonts w:cs="Calibri"/>
                <w:color w:val="000000"/>
              </w:rPr>
            </w:pPr>
            <w:r>
              <w:rPr>
                <w:color w:val="000000"/>
              </w:rPr>
              <w:t>13,40</w:t>
            </w:r>
          </w:p>
        </w:tc>
        <w:tc>
          <w:tcPr>
            <w:tcW w:w="3827" w:type="dxa"/>
            <w:tcBorders>
              <w:top w:val="nil"/>
              <w:left w:val="nil"/>
              <w:bottom w:val="nil"/>
              <w:right w:val="nil"/>
            </w:tcBorders>
            <w:shd w:val="clear" w:color="auto" w:fill="auto"/>
            <w:noWrap/>
            <w:hideMark/>
          </w:tcPr>
          <w:p w14:paraId="0D8B5CAE" w14:textId="77777777" w:rsidR="0076132E" w:rsidRPr="0076132E" w:rsidRDefault="0076132E" w:rsidP="0076132E">
            <w:pPr>
              <w:jc w:val="center"/>
              <w:rPr>
                <w:rFonts w:cs="Calibri"/>
              </w:rPr>
            </w:pPr>
            <w:r>
              <w:t>Parcheggio coperto</w:t>
            </w:r>
          </w:p>
        </w:tc>
      </w:tr>
      <w:tr w:rsidR="0076132E" w:rsidRPr="0076132E" w14:paraId="36190EB8" w14:textId="77777777" w:rsidTr="0076132E">
        <w:trPr>
          <w:trHeight w:val="300"/>
          <w:jc w:val="center"/>
        </w:trPr>
        <w:tc>
          <w:tcPr>
            <w:tcW w:w="1701" w:type="dxa"/>
            <w:tcBorders>
              <w:top w:val="nil"/>
              <w:left w:val="nil"/>
              <w:bottom w:val="nil"/>
              <w:right w:val="nil"/>
            </w:tcBorders>
            <w:shd w:val="clear" w:color="auto" w:fill="auto"/>
            <w:noWrap/>
            <w:hideMark/>
          </w:tcPr>
          <w:p w14:paraId="6348D7FD" w14:textId="77777777" w:rsidR="0076132E" w:rsidRPr="0076132E" w:rsidRDefault="0076132E" w:rsidP="0076132E">
            <w:pPr>
              <w:jc w:val="center"/>
              <w:rPr>
                <w:rFonts w:cs="Calibri"/>
                <w:color w:val="000000"/>
              </w:rPr>
            </w:pPr>
            <w:r>
              <w:rPr>
                <w:color w:val="000000"/>
              </w:rPr>
              <w:t>2605-2120-364</w:t>
            </w:r>
          </w:p>
        </w:tc>
        <w:tc>
          <w:tcPr>
            <w:tcW w:w="1382" w:type="dxa"/>
            <w:tcBorders>
              <w:top w:val="nil"/>
              <w:left w:val="nil"/>
              <w:bottom w:val="nil"/>
              <w:right w:val="nil"/>
            </w:tcBorders>
            <w:shd w:val="clear" w:color="auto" w:fill="auto"/>
            <w:noWrap/>
            <w:hideMark/>
          </w:tcPr>
          <w:p w14:paraId="7C92DDFF" w14:textId="77777777" w:rsidR="0076132E" w:rsidRPr="0076132E" w:rsidRDefault="0076132E" w:rsidP="0076132E">
            <w:pPr>
              <w:jc w:val="center"/>
              <w:rPr>
                <w:rFonts w:cs="Calibri"/>
                <w:color w:val="000000"/>
              </w:rPr>
            </w:pPr>
            <w:r>
              <w:rPr>
                <w:color w:val="000000"/>
              </w:rPr>
              <w:t>13,40</w:t>
            </w:r>
          </w:p>
        </w:tc>
        <w:tc>
          <w:tcPr>
            <w:tcW w:w="3827" w:type="dxa"/>
            <w:tcBorders>
              <w:top w:val="nil"/>
              <w:left w:val="nil"/>
              <w:bottom w:val="nil"/>
              <w:right w:val="nil"/>
            </w:tcBorders>
            <w:shd w:val="clear" w:color="auto" w:fill="auto"/>
            <w:noWrap/>
            <w:hideMark/>
          </w:tcPr>
          <w:p w14:paraId="295B7EB8" w14:textId="77777777" w:rsidR="0076132E" w:rsidRPr="0076132E" w:rsidRDefault="0076132E" w:rsidP="0076132E">
            <w:pPr>
              <w:jc w:val="center"/>
              <w:rPr>
                <w:rFonts w:cs="Calibri"/>
              </w:rPr>
            </w:pPr>
            <w:r>
              <w:t>Parcheggio coperto</w:t>
            </w:r>
          </w:p>
        </w:tc>
      </w:tr>
      <w:tr w:rsidR="0076132E" w:rsidRPr="0076132E" w14:paraId="161A2753" w14:textId="77777777" w:rsidTr="0076132E">
        <w:trPr>
          <w:trHeight w:val="300"/>
          <w:jc w:val="center"/>
        </w:trPr>
        <w:tc>
          <w:tcPr>
            <w:tcW w:w="1701" w:type="dxa"/>
            <w:tcBorders>
              <w:top w:val="nil"/>
              <w:left w:val="nil"/>
              <w:bottom w:val="nil"/>
              <w:right w:val="nil"/>
            </w:tcBorders>
            <w:shd w:val="clear" w:color="auto" w:fill="auto"/>
            <w:noWrap/>
            <w:hideMark/>
          </w:tcPr>
          <w:p w14:paraId="7A567352" w14:textId="77777777" w:rsidR="0076132E" w:rsidRPr="0076132E" w:rsidRDefault="0076132E" w:rsidP="0076132E">
            <w:pPr>
              <w:jc w:val="center"/>
              <w:rPr>
                <w:rFonts w:cs="Calibri"/>
                <w:color w:val="000000"/>
              </w:rPr>
            </w:pPr>
            <w:r>
              <w:rPr>
                <w:color w:val="000000"/>
              </w:rPr>
              <w:t>2605-2120-365</w:t>
            </w:r>
          </w:p>
        </w:tc>
        <w:tc>
          <w:tcPr>
            <w:tcW w:w="1382" w:type="dxa"/>
            <w:tcBorders>
              <w:top w:val="nil"/>
              <w:left w:val="nil"/>
              <w:bottom w:val="nil"/>
              <w:right w:val="nil"/>
            </w:tcBorders>
            <w:shd w:val="clear" w:color="auto" w:fill="auto"/>
            <w:noWrap/>
            <w:hideMark/>
          </w:tcPr>
          <w:p w14:paraId="6192FFC2" w14:textId="77777777" w:rsidR="0076132E" w:rsidRPr="0076132E" w:rsidRDefault="0076132E" w:rsidP="0076132E">
            <w:pPr>
              <w:jc w:val="center"/>
              <w:rPr>
                <w:rFonts w:cs="Calibri"/>
                <w:color w:val="000000"/>
              </w:rPr>
            </w:pPr>
            <w:r>
              <w:rPr>
                <w:color w:val="000000"/>
              </w:rPr>
              <w:t>13,80</w:t>
            </w:r>
          </w:p>
        </w:tc>
        <w:tc>
          <w:tcPr>
            <w:tcW w:w="3827" w:type="dxa"/>
            <w:tcBorders>
              <w:top w:val="nil"/>
              <w:left w:val="nil"/>
              <w:bottom w:val="nil"/>
              <w:right w:val="nil"/>
            </w:tcBorders>
            <w:shd w:val="clear" w:color="auto" w:fill="auto"/>
            <w:noWrap/>
            <w:hideMark/>
          </w:tcPr>
          <w:p w14:paraId="5F6A8FC3" w14:textId="77777777" w:rsidR="0076132E" w:rsidRPr="0076132E" w:rsidRDefault="0076132E" w:rsidP="0076132E">
            <w:pPr>
              <w:jc w:val="center"/>
              <w:rPr>
                <w:rFonts w:cs="Calibri"/>
              </w:rPr>
            </w:pPr>
            <w:r>
              <w:t>Parcheggio coperto</w:t>
            </w:r>
          </w:p>
        </w:tc>
      </w:tr>
      <w:tr w:rsidR="0076132E" w:rsidRPr="0076132E" w14:paraId="20B5B082" w14:textId="77777777" w:rsidTr="0076132E">
        <w:trPr>
          <w:trHeight w:val="300"/>
          <w:jc w:val="center"/>
        </w:trPr>
        <w:tc>
          <w:tcPr>
            <w:tcW w:w="1701" w:type="dxa"/>
            <w:tcBorders>
              <w:top w:val="nil"/>
              <w:left w:val="nil"/>
              <w:bottom w:val="nil"/>
              <w:right w:val="nil"/>
            </w:tcBorders>
            <w:shd w:val="clear" w:color="auto" w:fill="auto"/>
            <w:noWrap/>
            <w:hideMark/>
          </w:tcPr>
          <w:p w14:paraId="04635BD2" w14:textId="77777777" w:rsidR="0076132E" w:rsidRPr="0076132E" w:rsidRDefault="0076132E" w:rsidP="0076132E">
            <w:pPr>
              <w:jc w:val="center"/>
              <w:rPr>
                <w:rFonts w:cs="Calibri"/>
                <w:color w:val="000000"/>
              </w:rPr>
            </w:pPr>
            <w:r>
              <w:rPr>
                <w:color w:val="000000"/>
              </w:rPr>
              <w:t>2605-2120-366</w:t>
            </w:r>
          </w:p>
        </w:tc>
        <w:tc>
          <w:tcPr>
            <w:tcW w:w="1382" w:type="dxa"/>
            <w:tcBorders>
              <w:top w:val="nil"/>
              <w:left w:val="nil"/>
              <w:bottom w:val="nil"/>
              <w:right w:val="nil"/>
            </w:tcBorders>
            <w:shd w:val="clear" w:color="auto" w:fill="auto"/>
            <w:noWrap/>
            <w:hideMark/>
          </w:tcPr>
          <w:p w14:paraId="72C63165" w14:textId="77777777" w:rsidR="0076132E" w:rsidRPr="0076132E" w:rsidRDefault="0076132E" w:rsidP="0076132E">
            <w:pPr>
              <w:jc w:val="center"/>
              <w:rPr>
                <w:rFonts w:cs="Calibri"/>
                <w:color w:val="000000"/>
              </w:rPr>
            </w:pPr>
            <w:r>
              <w:rPr>
                <w:color w:val="000000"/>
              </w:rPr>
              <w:t>13,80</w:t>
            </w:r>
          </w:p>
        </w:tc>
        <w:tc>
          <w:tcPr>
            <w:tcW w:w="3827" w:type="dxa"/>
            <w:tcBorders>
              <w:top w:val="nil"/>
              <w:left w:val="nil"/>
              <w:bottom w:val="nil"/>
              <w:right w:val="nil"/>
            </w:tcBorders>
            <w:shd w:val="clear" w:color="auto" w:fill="auto"/>
            <w:noWrap/>
            <w:hideMark/>
          </w:tcPr>
          <w:p w14:paraId="3861F30B" w14:textId="77777777" w:rsidR="0076132E" w:rsidRPr="0076132E" w:rsidRDefault="0076132E" w:rsidP="0076132E">
            <w:pPr>
              <w:jc w:val="center"/>
              <w:rPr>
                <w:rFonts w:cs="Calibri"/>
              </w:rPr>
            </w:pPr>
            <w:r>
              <w:t>Parcheggio coperto</w:t>
            </w:r>
          </w:p>
        </w:tc>
      </w:tr>
      <w:tr w:rsidR="0076132E" w:rsidRPr="0076132E" w14:paraId="1643E952" w14:textId="77777777" w:rsidTr="0076132E">
        <w:trPr>
          <w:trHeight w:val="300"/>
          <w:jc w:val="center"/>
        </w:trPr>
        <w:tc>
          <w:tcPr>
            <w:tcW w:w="1701" w:type="dxa"/>
            <w:tcBorders>
              <w:top w:val="nil"/>
              <w:left w:val="nil"/>
              <w:bottom w:val="nil"/>
              <w:right w:val="nil"/>
            </w:tcBorders>
            <w:shd w:val="clear" w:color="auto" w:fill="auto"/>
            <w:noWrap/>
            <w:hideMark/>
          </w:tcPr>
          <w:p w14:paraId="754137F3" w14:textId="77777777" w:rsidR="0076132E" w:rsidRPr="0076132E" w:rsidRDefault="0076132E" w:rsidP="0076132E">
            <w:pPr>
              <w:jc w:val="center"/>
              <w:rPr>
                <w:rFonts w:cs="Calibri"/>
                <w:color w:val="000000"/>
              </w:rPr>
            </w:pPr>
            <w:r>
              <w:rPr>
                <w:color w:val="000000"/>
              </w:rPr>
              <w:t>2605-2120-367</w:t>
            </w:r>
          </w:p>
        </w:tc>
        <w:tc>
          <w:tcPr>
            <w:tcW w:w="1382" w:type="dxa"/>
            <w:tcBorders>
              <w:top w:val="nil"/>
              <w:left w:val="nil"/>
              <w:bottom w:val="nil"/>
              <w:right w:val="nil"/>
            </w:tcBorders>
            <w:shd w:val="clear" w:color="auto" w:fill="auto"/>
            <w:noWrap/>
            <w:hideMark/>
          </w:tcPr>
          <w:p w14:paraId="620C657A" w14:textId="77777777" w:rsidR="0076132E" w:rsidRPr="0076132E" w:rsidRDefault="0076132E" w:rsidP="0076132E">
            <w:pPr>
              <w:jc w:val="center"/>
              <w:rPr>
                <w:rFonts w:cs="Calibri"/>
                <w:color w:val="000000"/>
              </w:rPr>
            </w:pPr>
            <w:r>
              <w:rPr>
                <w:color w:val="000000"/>
              </w:rPr>
              <w:t>14,10</w:t>
            </w:r>
          </w:p>
        </w:tc>
        <w:tc>
          <w:tcPr>
            <w:tcW w:w="3827" w:type="dxa"/>
            <w:tcBorders>
              <w:top w:val="nil"/>
              <w:left w:val="nil"/>
              <w:bottom w:val="nil"/>
              <w:right w:val="nil"/>
            </w:tcBorders>
            <w:shd w:val="clear" w:color="auto" w:fill="auto"/>
            <w:noWrap/>
            <w:hideMark/>
          </w:tcPr>
          <w:p w14:paraId="109DF16F" w14:textId="77777777" w:rsidR="0076132E" w:rsidRPr="0076132E" w:rsidRDefault="0076132E" w:rsidP="0076132E">
            <w:pPr>
              <w:jc w:val="center"/>
              <w:rPr>
                <w:rFonts w:cs="Calibri"/>
              </w:rPr>
            </w:pPr>
            <w:r>
              <w:t>Parcheggio coperto</w:t>
            </w:r>
          </w:p>
        </w:tc>
      </w:tr>
      <w:tr w:rsidR="0076132E" w:rsidRPr="0076132E" w14:paraId="56CA242A" w14:textId="77777777" w:rsidTr="0076132E">
        <w:trPr>
          <w:trHeight w:val="300"/>
          <w:jc w:val="center"/>
        </w:trPr>
        <w:tc>
          <w:tcPr>
            <w:tcW w:w="1701" w:type="dxa"/>
            <w:tcBorders>
              <w:top w:val="nil"/>
              <w:left w:val="nil"/>
              <w:bottom w:val="nil"/>
              <w:right w:val="nil"/>
            </w:tcBorders>
            <w:shd w:val="clear" w:color="auto" w:fill="auto"/>
            <w:noWrap/>
            <w:hideMark/>
          </w:tcPr>
          <w:p w14:paraId="465AB8E5" w14:textId="77777777" w:rsidR="0076132E" w:rsidRPr="0076132E" w:rsidRDefault="0076132E" w:rsidP="0076132E">
            <w:pPr>
              <w:jc w:val="center"/>
              <w:rPr>
                <w:rFonts w:cs="Calibri"/>
                <w:color w:val="000000"/>
              </w:rPr>
            </w:pPr>
            <w:r>
              <w:rPr>
                <w:color w:val="000000"/>
              </w:rPr>
              <w:t>2605-2120-368</w:t>
            </w:r>
          </w:p>
        </w:tc>
        <w:tc>
          <w:tcPr>
            <w:tcW w:w="1382" w:type="dxa"/>
            <w:tcBorders>
              <w:top w:val="nil"/>
              <w:left w:val="nil"/>
              <w:bottom w:val="nil"/>
              <w:right w:val="nil"/>
            </w:tcBorders>
            <w:shd w:val="clear" w:color="auto" w:fill="auto"/>
            <w:noWrap/>
            <w:hideMark/>
          </w:tcPr>
          <w:p w14:paraId="2173F552" w14:textId="77777777" w:rsidR="0076132E" w:rsidRPr="0076132E" w:rsidRDefault="0076132E" w:rsidP="0076132E">
            <w:pPr>
              <w:jc w:val="center"/>
              <w:rPr>
                <w:rFonts w:cs="Calibri"/>
                <w:color w:val="000000"/>
              </w:rPr>
            </w:pPr>
            <w:r>
              <w:rPr>
                <w:color w:val="000000"/>
              </w:rPr>
              <w:t>14,10</w:t>
            </w:r>
          </w:p>
        </w:tc>
        <w:tc>
          <w:tcPr>
            <w:tcW w:w="3827" w:type="dxa"/>
            <w:tcBorders>
              <w:top w:val="nil"/>
              <w:left w:val="nil"/>
              <w:bottom w:val="nil"/>
              <w:right w:val="nil"/>
            </w:tcBorders>
            <w:shd w:val="clear" w:color="auto" w:fill="auto"/>
            <w:noWrap/>
            <w:hideMark/>
          </w:tcPr>
          <w:p w14:paraId="7897133E" w14:textId="77777777" w:rsidR="0076132E" w:rsidRPr="0076132E" w:rsidRDefault="0076132E" w:rsidP="0076132E">
            <w:pPr>
              <w:jc w:val="center"/>
              <w:rPr>
                <w:rFonts w:cs="Calibri"/>
              </w:rPr>
            </w:pPr>
            <w:r>
              <w:t>Parcheggio coperto</w:t>
            </w:r>
          </w:p>
        </w:tc>
      </w:tr>
      <w:tr w:rsidR="0076132E" w:rsidRPr="0076132E" w14:paraId="3089182B" w14:textId="77777777" w:rsidTr="0076132E">
        <w:trPr>
          <w:trHeight w:val="300"/>
          <w:jc w:val="center"/>
        </w:trPr>
        <w:tc>
          <w:tcPr>
            <w:tcW w:w="1701" w:type="dxa"/>
            <w:tcBorders>
              <w:top w:val="nil"/>
              <w:left w:val="nil"/>
              <w:bottom w:val="nil"/>
              <w:right w:val="nil"/>
            </w:tcBorders>
            <w:shd w:val="clear" w:color="auto" w:fill="auto"/>
            <w:noWrap/>
            <w:hideMark/>
          </w:tcPr>
          <w:p w14:paraId="23DA35CD" w14:textId="77777777" w:rsidR="0076132E" w:rsidRPr="0076132E" w:rsidRDefault="0076132E" w:rsidP="0076132E">
            <w:pPr>
              <w:jc w:val="center"/>
              <w:rPr>
                <w:rFonts w:cs="Calibri"/>
                <w:color w:val="000000"/>
              </w:rPr>
            </w:pPr>
            <w:r>
              <w:rPr>
                <w:color w:val="000000"/>
              </w:rPr>
              <w:t>2605-2120-369</w:t>
            </w:r>
          </w:p>
        </w:tc>
        <w:tc>
          <w:tcPr>
            <w:tcW w:w="1382" w:type="dxa"/>
            <w:tcBorders>
              <w:top w:val="nil"/>
              <w:left w:val="nil"/>
              <w:bottom w:val="nil"/>
              <w:right w:val="nil"/>
            </w:tcBorders>
            <w:shd w:val="clear" w:color="auto" w:fill="auto"/>
            <w:noWrap/>
            <w:hideMark/>
          </w:tcPr>
          <w:p w14:paraId="054ECB73" w14:textId="77777777" w:rsidR="0076132E" w:rsidRPr="0076132E" w:rsidRDefault="0076132E" w:rsidP="0076132E">
            <w:pPr>
              <w:jc w:val="center"/>
              <w:rPr>
                <w:rFonts w:cs="Calibri"/>
                <w:color w:val="000000"/>
              </w:rPr>
            </w:pPr>
            <w:r>
              <w:rPr>
                <w:color w:val="000000"/>
              </w:rPr>
              <w:t>14,10</w:t>
            </w:r>
          </w:p>
        </w:tc>
        <w:tc>
          <w:tcPr>
            <w:tcW w:w="3827" w:type="dxa"/>
            <w:tcBorders>
              <w:top w:val="nil"/>
              <w:left w:val="nil"/>
              <w:bottom w:val="nil"/>
              <w:right w:val="nil"/>
            </w:tcBorders>
            <w:shd w:val="clear" w:color="auto" w:fill="auto"/>
            <w:noWrap/>
            <w:hideMark/>
          </w:tcPr>
          <w:p w14:paraId="3ADFA350" w14:textId="77777777" w:rsidR="0076132E" w:rsidRPr="0076132E" w:rsidRDefault="0076132E" w:rsidP="0076132E">
            <w:pPr>
              <w:jc w:val="center"/>
              <w:rPr>
                <w:rFonts w:cs="Calibri"/>
              </w:rPr>
            </w:pPr>
            <w:r>
              <w:t>Parcheggio coperto</w:t>
            </w:r>
          </w:p>
        </w:tc>
      </w:tr>
      <w:tr w:rsidR="0076132E" w:rsidRPr="0076132E" w14:paraId="4943DAD7" w14:textId="77777777" w:rsidTr="0076132E">
        <w:trPr>
          <w:trHeight w:val="300"/>
          <w:jc w:val="center"/>
        </w:trPr>
        <w:tc>
          <w:tcPr>
            <w:tcW w:w="1701" w:type="dxa"/>
            <w:tcBorders>
              <w:top w:val="nil"/>
              <w:left w:val="nil"/>
              <w:bottom w:val="nil"/>
              <w:right w:val="nil"/>
            </w:tcBorders>
            <w:shd w:val="clear" w:color="auto" w:fill="auto"/>
            <w:noWrap/>
            <w:hideMark/>
          </w:tcPr>
          <w:p w14:paraId="1670F6E0" w14:textId="77777777" w:rsidR="0076132E" w:rsidRPr="0076132E" w:rsidRDefault="0076132E" w:rsidP="0076132E">
            <w:pPr>
              <w:jc w:val="center"/>
              <w:rPr>
                <w:rFonts w:cs="Calibri"/>
                <w:color w:val="000000"/>
              </w:rPr>
            </w:pPr>
            <w:r>
              <w:rPr>
                <w:color w:val="000000"/>
              </w:rPr>
              <w:t>2605-2120-370</w:t>
            </w:r>
          </w:p>
        </w:tc>
        <w:tc>
          <w:tcPr>
            <w:tcW w:w="1382" w:type="dxa"/>
            <w:tcBorders>
              <w:top w:val="nil"/>
              <w:left w:val="nil"/>
              <w:bottom w:val="nil"/>
              <w:right w:val="nil"/>
            </w:tcBorders>
            <w:shd w:val="clear" w:color="auto" w:fill="auto"/>
            <w:noWrap/>
            <w:hideMark/>
          </w:tcPr>
          <w:p w14:paraId="06BBAD45" w14:textId="77777777" w:rsidR="0076132E" w:rsidRPr="0076132E" w:rsidRDefault="0076132E" w:rsidP="0076132E">
            <w:pPr>
              <w:jc w:val="center"/>
              <w:rPr>
                <w:rFonts w:cs="Calibri"/>
                <w:color w:val="000000"/>
              </w:rPr>
            </w:pPr>
            <w:r>
              <w:rPr>
                <w:color w:val="000000"/>
              </w:rPr>
              <w:t>14,10</w:t>
            </w:r>
          </w:p>
        </w:tc>
        <w:tc>
          <w:tcPr>
            <w:tcW w:w="3827" w:type="dxa"/>
            <w:tcBorders>
              <w:top w:val="nil"/>
              <w:left w:val="nil"/>
              <w:bottom w:val="nil"/>
              <w:right w:val="nil"/>
            </w:tcBorders>
            <w:shd w:val="clear" w:color="auto" w:fill="auto"/>
            <w:noWrap/>
            <w:hideMark/>
          </w:tcPr>
          <w:p w14:paraId="68F2E4E4" w14:textId="77777777" w:rsidR="0076132E" w:rsidRPr="0076132E" w:rsidRDefault="0076132E" w:rsidP="0076132E">
            <w:pPr>
              <w:jc w:val="center"/>
              <w:rPr>
                <w:rFonts w:cs="Calibri"/>
              </w:rPr>
            </w:pPr>
            <w:r>
              <w:t>Parcheggio coperto</w:t>
            </w:r>
          </w:p>
        </w:tc>
      </w:tr>
      <w:tr w:rsidR="0076132E" w:rsidRPr="0076132E" w14:paraId="6FFD6514" w14:textId="77777777" w:rsidTr="0076132E">
        <w:trPr>
          <w:trHeight w:val="300"/>
          <w:jc w:val="center"/>
        </w:trPr>
        <w:tc>
          <w:tcPr>
            <w:tcW w:w="1701" w:type="dxa"/>
            <w:tcBorders>
              <w:top w:val="nil"/>
              <w:left w:val="nil"/>
              <w:bottom w:val="nil"/>
              <w:right w:val="nil"/>
            </w:tcBorders>
            <w:shd w:val="clear" w:color="auto" w:fill="auto"/>
            <w:noWrap/>
            <w:hideMark/>
          </w:tcPr>
          <w:p w14:paraId="4B2F460B" w14:textId="77777777" w:rsidR="0076132E" w:rsidRPr="0076132E" w:rsidRDefault="0076132E" w:rsidP="0076132E">
            <w:pPr>
              <w:jc w:val="center"/>
              <w:rPr>
                <w:rFonts w:cs="Calibri"/>
                <w:color w:val="000000"/>
              </w:rPr>
            </w:pPr>
            <w:r>
              <w:rPr>
                <w:color w:val="000000"/>
              </w:rPr>
              <w:t>2605-2120-371</w:t>
            </w:r>
          </w:p>
        </w:tc>
        <w:tc>
          <w:tcPr>
            <w:tcW w:w="1382" w:type="dxa"/>
            <w:tcBorders>
              <w:top w:val="nil"/>
              <w:left w:val="nil"/>
              <w:bottom w:val="nil"/>
              <w:right w:val="nil"/>
            </w:tcBorders>
            <w:shd w:val="clear" w:color="auto" w:fill="auto"/>
            <w:noWrap/>
            <w:hideMark/>
          </w:tcPr>
          <w:p w14:paraId="6F9EE8F6" w14:textId="77777777" w:rsidR="0076132E" w:rsidRPr="0076132E" w:rsidRDefault="0076132E" w:rsidP="0076132E">
            <w:pPr>
              <w:jc w:val="center"/>
              <w:rPr>
                <w:rFonts w:cs="Calibri"/>
                <w:color w:val="000000"/>
              </w:rPr>
            </w:pPr>
            <w:r>
              <w:rPr>
                <w:color w:val="000000"/>
              </w:rPr>
              <w:t>14,10</w:t>
            </w:r>
          </w:p>
        </w:tc>
        <w:tc>
          <w:tcPr>
            <w:tcW w:w="3827" w:type="dxa"/>
            <w:tcBorders>
              <w:top w:val="nil"/>
              <w:left w:val="nil"/>
              <w:bottom w:val="nil"/>
              <w:right w:val="nil"/>
            </w:tcBorders>
            <w:shd w:val="clear" w:color="auto" w:fill="auto"/>
            <w:noWrap/>
            <w:hideMark/>
          </w:tcPr>
          <w:p w14:paraId="3E5C24D2" w14:textId="77777777" w:rsidR="0076132E" w:rsidRPr="0076132E" w:rsidRDefault="0076132E" w:rsidP="0076132E">
            <w:pPr>
              <w:jc w:val="center"/>
              <w:rPr>
                <w:rFonts w:cs="Calibri"/>
              </w:rPr>
            </w:pPr>
            <w:r>
              <w:t>Parcheggio coperto</w:t>
            </w:r>
          </w:p>
        </w:tc>
      </w:tr>
      <w:tr w:rsidR="0076132E" w:rsidRPr="0076132E" w14:paraId="12202F7A" w14:textId="77777777" w:rsidTr="0076132E">
        <w:trPr>
          <w:trHeight w:val="300"/>
          <w:jc w:val="center"/>
        </w:trPr>
        <w:tc>
          <w:tcPr>
            <w:tcW w:w="1701" w:type="dxa"/>
            <w:tcBorders>
              <w:top w:val="nil"/>
              <w:left w:val="nil"/>
              <w:bottom w:val="nil"/>
              <w:right w:val="nil"/>
            </w:tcBorders>
            <w:shd w:val="clear" w:color="auto" w:fill="auto"/>
            <w:noWrap/>
            <w:hideMark/>
          </w:tcPr>
          <w:p w14:paraId="671B9378" w14:textId="77777777" w:rsidR="0076132E" w:rsidRPr="0076132E" w:rsidRDefault="0076132E" w:rsidP="0076132E">
            <w:pPr>
              <w:jc w:val="center"/>
              <w:rPr>
                <w:rFonts w:cs="Calibri"/>
                <w:color w:val="000000"/>
              </w:rPr>
            </w:pPr>
            <w:r>
              <w:rPr>
                <w:color w:val="000000"/>
              </w:rPr>
              <w:t>2605-2120-372</w:t>
            </w:r>
          </w:p>
        </w:tc>
        <w:tc>
          <w:tcPr>
            <w:tcW w:w="1382" w:type="dxa"/>
            <w:tcBorders>
              <w:top w:val="nil"/>
              <w:left w:val="nil"/>
              <w:bottom w:val="nil"/>
              <w:right w:val="nil"/>
            </w:tcBorders>
            <w:shd w:val="clear" w:color="auto" w:fill="auto"/>
            <w:noWrap/>
            <w:hideMark/>
          </w:tcPr>
          <w:p w14:paraId="27F54F51" w14:textId="77777777" w:rsidR="0076132E" w:rsidRPr="0076132E" w:rsidRDefault="0076132E" w:rsidP="0076132E">
            <w:pPr>
              <w:jc w:val="center"/>
              <w:rPr>
                <w:rFonts w:cs="Calibri"/>
                <w:color w:val="000000"/>
              </w:rPr>
            </w:pPr>
            <w:r>
              <w:rPr>
                <w:color w:val="000000"/>
              </w:rPr>
              <w:t>14,10</w:t>
            </w:r>
          </w:p>
        </w:tc>
        <w:tc>
          <w:tcPr>
            <w:tcW w:w="3827" w:type="dxa"/>
            <w:tcBorders>
              <w:top w:val="nil"/>
              <w:left w:val="nil"/>
              <w:bottom w:val="nil"/>
              <w:right w:val="nil"/>
            </w:tcBorders>
            <w:shd w:val="clear" w:color="auto" w:fill="auto"/>
            <w:noWrap/>
            <w:hideMark/>
          </w:tcPr>
          <w:p w14:paraId="08F09F69" w14:textId="77777777" w:rsidR="0076132E" w:rsidRPr="0076132E" w:rsidRDefault="0076132E" w:rsidP="0076132E">
            <w:pPr>
              <w:jc w:val="center"/>
              <w:rPr>
                <w:rFonts w:cs="Calibri"/>
              </w:rPr>
            </w:pPr>
            <w:r>
              <w:t>Parcheggio coperto</w:t>
            </w:r>
          </w:p>
        </w:tc>
      </w:tr>
      <w:tr w:rsidR="0076132E" w:rsidRPr="0076132E" w14:paraId="55FB25E1" w14:textId="77777777" w:rsidTr="0076132E">
        <w:trPr>
          <w:trHeight w:val="300"/>
          <w:jc w:val="center"/>
        </w:trPr>
        <w:tc>
          <w:tcPr>
            <w:tcW w:w="1701" w:type="dxa"/>
            <w:tcBorders>
              <w:top w:val="nil"/>
              <w:left w:val="nil"/>
              <w:bottom w:val="nil"/>
              <w:right w:val="nil"/>
            </w:tcBorders>
            <w:shd w:val="clear" w:color="auto" w:fill="auto"/>
            <w:noWrap/>
            <w:hideMark/>
          </w:tcPr>
          <w:p w14:paraId="77CA14DD" w14:textId="77777777" w:rsidR="0076132E" w:rsidRPr="0076132E" w:rsidRDefault="0076132E" w:rsidP="0076132E">
            <w:pPr>
              <w:jc w:val="center"/>
              <w:rPr>
                <w:rFonts w:cs="Calibri"/>
                <w:color w:val="000000"/>
              </w:rPr>
            </w:pPr>
            <w:r>
              <w:rPr>
                <w:color w:val="000000"/>
              </w:rPr>
              <w:t>2605-2120-373</w:t>
            </w:r>
          </w:p>
        </w:tc>
        <w:tc>
          <w:tcPr>
            <w:tcW w:w="1382" w:type="dxa"/>
            <w:tcBorders>
              <w:top w:val="nil"/>
              <w:left w:val="nil"/>
              <w:bottom w:val="nil"/>
              <w:right w:val="nil"/>
            </w:tcBorders>
            <w:shd w:val="clear" w:color="auto" w:fill="auto"/>
            <w:noWrap/>
            <w:hideMark/>
          </w:tcPr>
          <w:p w14:paraId="1E8F4F4F" w14:textId="77777777" w:rsidR="0076132E" w:rsidRPr="0076132E" w:rsidRDefault="0076132E" w:rsidP="0076132E">
            <w:pPr>
              <w:jc w:val="center"/>
              <w:rPr>
                <w:rFonts w:cs="Calibri"/>
                <w:color w:val="000000"/>
              </w:rPr>
            </w:pPr>
            <w:r>
              <w:rPr>
                <w:color w:val="000000"/>
              </w:rPr>
              <w:t>13,50</w:t>
            </w:r>
          </w:p>
        </w:tc>
        <w:tc>
          <w:tcPr>
            <w:tcW w:w="3827" w:type="dxa"/>
            <w:tcBorders>
              <w:top w:val="nil"/>
              <w:left w:val="nil"/>
              <w:bottom w:val="nil"/>
              <w:right w:val="nil"/>
            </w:tcBorders>
            <w:shd w:val="clear" w:color="auto" w:fill="auto"/>
            <w:noWrap/>
            <w:hideMark/>
          </w:tcPr>
          <w:p w14:paraId="7AE24843" w14:textId="77777777" w:rsidR="0076132E" w:rsidRPr="0076132E" w:rsidRDefault="0076132E" w:rsidP="0076132E">
            <w:pPr>
              <w:jc w:val="center"/>
              <w:rPr>
                <w:rFonts w:cs="Calibri"/>
              </w:rPr>
            </w:pPr>
            <w:r>
              <w:t>Parcheggio coperto</w:t>
            </w:r>
          </w:p>
        </w:tc>
      </w:tr>
      <w:tr w:rsidR="0076132E" w:rsidRPr="0076132E" w14:paraId="2908F24D" w14:textId="77777777" w:rsidTr="0076132E">
        <w:trPr>
          <w:trHeight w:val="300"/>
          <w:jc w:val="center"/>
        </w:trPr>
        <w:tc>
          <w:tcPr>
            <w:tcW w:w="1701" w:type="dxa"/>
            <w:tcBorders>
              <w:top w:val="nil"/>
              <w:left w:val="nil"/>
              <w:bottom w:val="nil"/>
              <w:right w:val="nil"/>
            </w:tcBorders>
            <w:shd w:val="clear" w:color="auto" w:fill="auto"/>
            <w:noWrap/>
            <w:hideMark/>
          </w:tcPr>
          <w:p w14:paraId="1EE9062D" w14:textId="77777777" w:rsidR="0076132E" w:rsidRPr="0076132E" w:rsidRDefault="0076132E" w:rsidP="0076132E">
            <w:pPr>
              <w:jc w:val="center"/>
              <w:rPr>
                <w:rFonts w:cs="Calibri"/>
                <w:color w:val="000000"/>
              </w:rPr>
            </w:pPr>
            <w:r>
              <w:rPr>
                <w:color w:val="000000"/>
              </w:rPr>
              <w:t>2605-2120-374</w:t>
            </w:r>
          </w:p>
        </w:tc>
        <w:tc>
          <w:tcPr>
            <w:tcW w:w="1382" w:type="dxa"/>
            <w:tcBorders>
              <w:top w:val="nil"/>
              <w:left w:val="nil"/>
              <w:bottom w:val="nil"/>
              <w:right w:val="nil"/>
            </w:tcBorders>
            <w:shd w:val="clear" w:color="auto" w:fill="auto"/>
            <w:noWrap/>
            <w:hideMark/>
          </w:tcPr>
          <w:p w14:paraId="6C9EB33A" w14:textId="77777777" w:rsidR="0076132E" w:rsidRPr="0076132E" w:rsidRDefault="0076132E" w:rsidP="0076132E">
            <w:pPr>
              <w:jc w:val="center"/>
              <w:rPr>
                <w:rFonts w:cs="Calibri"/>
                <w:color w:val="000000"/>
              </w:rPr>
            </w:pPr>
            <w:r>
              <w:rPr>
                <w:color w:val="000000"/>
              </w:rPr>
              <w:t>13,50</w:t>
            </w:r>
          </w:p>
        </w:tc>
        <w:tc>
          <w:tcPr>
            <w:tcW w:w="3827" w:type="dxa"/>
            <w:tcBorders>
              <w:top w:val="nil"/>
              <w:left w:val="nil"/>
              <w:bottom w:val="nil"/>
              <w:right w:val="nil"/>
            </w:tcBorders>
            <w:shd w:val="clear" w:color="auto" w:fill="auto"/>
            <w:noWrap/>
            <w:hideMark/>
          </w:tcPr>
          <w:p w14:paraId="1F4EB1D5" w14:textId="77777777" w:rsidR="0076132E" w:rsidRPr="0076132E" w:rsidRDefault="0076132E" w:rsidP="0076132E">
            <w:pPr>
              <w:jc w:val="center"/>
              <w:rPr>
                <w:rFonts w:cs="Calibri"/>
              </w:rPr>
            </w:pPr>
            <w:r>
              <w:t>Parcheggio coperto</w:t>
            </w:r>
          </w:p>
        </w:tc>
      </w:tr>
      <w:tr w:rsidR="0076132E" w:rsidRPr="0076132E" w14:paraId="626A535F" w14:textId="77777777" w:rsidTr="0076132E">
        <w:trPr>
          <w:trHeight w:val="300"/>
          <w:jc w:val="center"/>
        </w:trPr>
        <w:tc>
          <w:tcPr>
            <w:tcW w:w="1701" w:type="dxa"/>
            <w:tcBorders>
              <w:top w:val="nil"/>
              <w:left w:val="nil"/>
              <w:bottom w:val="nil"/>
              <w:right w:val="nil"/>
            </w:tcBorders>
            <w:shd w:val="clear" w:color="auto" w:fill="auto"/>
            <w:noWrap/>
            <w:hideMark/>
          </w:tcPr>
          <w:p w14:paraId="5744371B" w14:textId="77777777" w:rsidR="0076132E" w:rsidRPr="0076132E" w:rsidRDefault="0076132E" w:rsidP="0076132E">
            <w:pPr>
              <w:jc w:val="center"/>
              <w:rPr>
                <w:rFonts w:cs="Calibri"/>
                <w:color w:val="000000"/>
              </w:rPr>
            </w:pPr>
            <w:r>
              <w:rPr>
                <w:color w:val="000000"/>
              </w:rPr>
              <w:t>2605-2120-375</w:t>
            </w:r>
          </w:p>
        </w:tc>
        <w:tc>
          <w:tcPr>
            <w:tcW w:w="1382" w:type="dxa"/>
            <w:tcBorders>
              <w:top w:val="nil"/>
              <w:left w:val="nil"/>
              <w:bottom w:val="nil"/>
              <w:right w:val="nil"/>
            </w:tcBorders>
            <w:shd w:val="clear" w:color="auto" w:fill="auto"/>
            <w:noWrap/>
            <w:hideMark/>
          </w:tcPr>
          <w:p w14:paraId="6F02FD6B" w14:textId="77777777" w:rsidR="0076132E" w:rsidRPr="0076132E" w:rsidRDefault="0076132E" w:rsidP="0076132E">
            <w:pPr>
              <w:jc w:val="center"/>
              <w:rPr>
                <w:rFonts w:cs="Calibri"/>
                <w:color w:val="000000"/>
              </w:rPr>
            </w:pPr>
            <w:r>
              <w:rPr>
                <w:color w:val="000000"/>
              </w:rPr>
              <w:t>13,50</w:t>
            </w:r>
          </w:p>
        </w:tc>
        <w:tc>
          <w:tcPr>
            <w:tcW w:w="3827" w:type="dxa"/>
            <w:tcBorders>
              <w:top w:val="nil"/>
              <w:left w:val="nil"/>
              <w:bottom w:val="nil"/>
              <w:right w:val="nil"/>
            </w:tcBorders>
            <w:shd w:val="clear" w:color="auto" w:fill="auto"/>
            <w:noWrap/>
            <w:hideMark/>
          </w:tcPr>
          <w:p w14:paraId="60C0E050" w14:textId="77777777" w:rsidR="0076132E" w:rsidRPr="0076132E" w:rsidRDefault="0076132E" w:rsidP="0076132E">
            <w:pPr>
              <w:jc w:val="center"/>
              <w:rPr>
                <w:rFonts w:cs="Calibri"/>
              </w:rPr>
            </w:pPr>
            <w:r>
              <w:t>Parcheggio coperto</w:t>
            </w:r>
          </w:p>
        </w:tc>
      </w:tr>
      <w:tr w:rsidR="0076132E" w:rsidRPr="0076132E" w14:paraId="0441C283" w14:textId="77777777" w:rsidTr="0076132E">
        <w:trPr>
          <w:trHeight w:val="300"/>
          <w:jc w:val="center"/>
        </w:trPr>
        <w:tc>
          <w:tcPr>
            <w:tcW w:w="1701" w:type="dxa"/>
            <w:tcBorders>
              <w:top w:val="nil"/>
              <w:left w:val="nil"/>
              <w:bottom w:val="nil"/>
              <w:right w:val="nil"/>
            </w:tcBorders>
            <w:shd w:val="clear" w:color="auto" w:fill="auto"/>
            <w:noWrap/>
            <w:hideMark/>
          </w:tcPr>
          <w:p w14:paraId="240D5C73" w14:textId="77777777" w:rsidR="0076132E" w:rsidRPr="0076132E" w:rsidRDefault="0076132E" w:rsidP="0076132E">
            <w:pPr>
              <w:jc w:val="center"/>
              <w:rPr>
                <w:rFonts w:cs="Calibri"/>
                <w:color w:val="000000"/>
              </w:rPr>
            </w:pPr>
            <w:r>
              <w:rPr>
                <w:color w:val="000000"/>
              </w:rPr>
              <w:t>2605-2120-376</w:t>
            </w:r>
          </w:p>
        </w:tc>
        <w:tc>
          <w:tcPr>
            <w:tcW w:w="1382" w:type="dxa"/>
            <w:tcBorders>
              <w:top w:val="nil"/>
              <w:left w:val="nil"/>
              <w:bottom w:val="nil"/>
              <w:right w:val="nil"/>
            </w:tcBorders>
            <w:shd w:val="clear" w:color="auto" w:fill="auto"/>
            <w:noWrap/>
            <w:hideMark/>
          </w:tcPr>
          <w:p w14:paraId="2FA061B3" w14:textId="77777777" w:rsidR="0076132E" w:rsidRPr="0076132E" w:rsidRDefault="0076132E" w:rsidP="0076132E">
            <w:pPr>
              <w:jc w:val="center"/>
              <w:rPr>
                <w:rFonts w:cs="Calibri"/>
                <w:color w:val="000000"/>
              </w:rPr>
            </w:pPr>
            <w:r>
              <w:rPr>
                <w:color w:val="000000"/>
              </w:rPr>
              <w:t>14,00</w:t>
            </w:r>
          </w:p>
        </w:tc>
        <w:tc>
          <w:tcPr>
            <w:tcW w:w="3827" w:type="dxa"/>
            <w:tcBorders>
              <w:top w:val="nil"/>
              <w:left w:val="nil"/>
              <w:bottom w:val="nil"/>
              <w:right w:val="nil"/>
            </w:tcBorders>
            <w:shd w:val="clear" w:color="auto" w:fill="auto"/>
            <w:noWrap/>
            <w:hideMark/>
          </w:tcPr>
          <w:p w14:paraId="36D0D32A" w14:textId="77777777" w:rsidR="0076132E" w:rsidRPr="0076132E" w:rsidRDefault="0076132E" w:rsidP="0076132E">
            <w:pPr>
              <w:jc w:val="center"/>
              <w:rPr>
                <w:rFonts w:cs="Calibri"/>
              </w:rPr>
            </w:pPr>
            <w:r>
              <w:t>Parcheggio coperto</w:t>
            </w:r>
          </w:p>
        </w:tc>
      </w:tr>
      <w:tr w:rsidR="0076132E" w:rsidRPr="0076132E" w14:paraId="2A5E4EE1" w14:textId="77777777" w:rsidTr="0076132E">
        <w:trPr>
          <w:trHeight w:val="300"/>
          <w:jc w:val="center"/>
        </w:trPr>
        <w:tc>
          <w:tcPr>
            <w:tcW w:w="1701" w:type="dxa"/>
            <w:tcBorders>
              <w:top w:val="nil"/>
              <w:left w:val="nil"/>
              <w:bottom w:val="nil"/>
              <w:right w:val="nil"/>
            </w:tcBorders>
            <w:shd w:val="clear" w:color="auto" w:fill="auto"/>
            <w:noWrap/>
            <w:hideMark/>
          </w:tcPr>
          <w:p w14:paraId="69CFBD4E" w14:textId="77777777" w:rsidR="0076132E" w:rsidRPr="0076132E" w:rsidRDefault="0076132E" w:rsidP="0076132E">
            <w:pPr>
              <w:jc w:val="center"/>
              <w:rPr>
                <w:rFonts w:cs="Calibri"/>
                <w:color w:val="000000"/>
              </w:rPr>
            </w:pPr>
            <w:r>
              <w:rPr>
                <w:color w:val="000000"/>
              </w:rPr>
              <w:t>2605-2120-377</w:t>
            </w:r>
          </w:p>
        </w:tc>
        <w:tc>
          <w:tcPr>
            <w:tcW w:w="1382" w:type="dxa"/>
            <w:tcBorders>
              <w:top w:val="nil"/>
              <w:left w:val="nil"/>
              <w:bottom w:val="nil"/>
              <w:right w:val="nil"/>
            </w:tcBorders>
            <w:shd w:val="clear" w:color="auto" w:fill="auto"/>
            <w:noWrap/>
            <w:hideMark/>
          </w:tcPr>
          <w:p w14:paraId="619E4F7F" w14:textId="77777777" w:rsidR="0076132E" w:rsidRPr="0076132E" w:rsidRDefault="0076132E" w:rsidP="0076132E">
            <w:pPr>
              <w:jc w:val="center"/>
              <w:rPr>
                <w:rFonts w:cs="Calibri"/>
                <w:color w:val="000000"/>
              </w:rPr>
            </w:pPr>
            <w:r>
              <w:rPr>
                <w:color w:val="000000"/>
              </w:rPr>
              <w:t>14,00</w:t>
            </w:r>
          </w:p>
        </w:tc>
        <w:tc>
          <w:tcPr>
            <w:tcW w:w="3827" w:type="dxa"/>
            <w:tcBorders>
              <w:top w:val="nil"/>
              <w:left w:val="nil"/>
              <w:bottom w:val="nil"/>
              <w:right w:val="nil"/>
            </w:tcBorders>
            <w:shd w:val="clear" w:color="auto" w:fill="auto"/>
            <w:noWrap/>
            <w:hideMark/>
          </w:tcPr>
          <w:p w14:paraId="115CA623" w14:textId="77777777" w:rsidR="0076132E" w:rsidRPr="0076132E" w:rsidRDefault="0076132E" w:rsidP="0076132E">
            <w:pPr>
              <w:jc w:val="center"/>
              <w:rPr>
                <w:rFonts w:cs="Calibri"/>
              </w:rPr>
            </w:pPr>
            <w:r>
              <w:t>Parcheggio coperto</w:t>
            </w:r>
          </w:p>
        </w:tc>
      </w:tr>
      <w:tr w:rsidR="0076132E" w:rsidRPr="0076132E" w14:paraId="6CE231F8" w14:textId="77777777" w:rsidTr="0076132E">
        <w:trPr>
          <w:trHeight w:val="300"/>
          <w:jc w:val="center"/>
        </w:trPr>
        <w:tc>
          <w:tcPr>
            <w:tcW w:w="1701" w:type="dxa"/>
            <w:tcBorders>
              <w:top w:val="nil"/>
              <w:left w:val="nil"/>
              <w:bottom w:val="nil"/>
              <w:right w:val="nil"/>
            </w:tcBorders>
            <w:shd w:val="clear" w:color="auto" w:fill="auto"/>
            <w:noWrap/>
            <w:hideMark/>
          </w:tcPr>
          <w:p w14:paraId="7F04D01F" w14:textId="77777777" w:rsidR="0076132E" w:rsidRPr="0076132E" w:rsidRDefault="0076132E" w:rsidP="0076132E">
            <w:pPr>
              <w:jc w:val="center"/>
              <w:rPr>
                <w:rFonts w:cs="Calibri"/>
                <w:color w:val="000000"/>
              </w:rPr>
            </w:pPr>
            <w:r>
              <w:rPr>
                <w:color w:val="000000"/>
              </w:rPr>
              <w:t>2605-2120-378</w:t>
            </w:r>
          </w:p>
        </w:tc>
        <w:tc>
          <w:tcPr>
            <w:tcW w:w="1382" w:type="dxa"/>
            <w:tcBorders>
              <w:top w:val="nil"/>
              <w:left w:val="nil"/>
              <w:bottom w:val="nil"/>
              <w:right w:val="nil"/>
            </w:tcBorders>
            <w:shd w:val="clear" w:color="auto" w:fill="auto"/>
            <w:noWrap/>
            <w:hideMark/>
          </w:tcPr>
          <w:p w14:paraId="76B132EA" w14:textId="77777777" w:rsidR="0076132E" w:rsidRPr="0076132E" w:rsidRDefault="0076132E" w:rsidP="0076132E">
            <w:pPr>
              <w:jc w:val="center"/>
              <w:rPr>
                <w:rFonts w:cs="Calibri"/>
                <w:color w:val="000000"/>
              </w:rPr>
            </w:pPr>
            <w:r>
              <w:rPr>
                <w:color w:val="000000"/>
              </w:rPr>
              <w:t>14,10</w:t>
            </w:r>
          </w:p>
        </w:tc>
        <w:tc>
          <w:tcPr>
            <w:tcW w:w="3827" w:type="dxa"/>
            <w:tcBorders>
              <w:top w:val="nil"/>
              <w:left w:val="nil"/>
              <w:bottom w:val="nil"/>
              <w:right w:val="nil"/>
            </w:tcBorders>
            <w:shd w:val="clear" w:color="auto" w:fill="auto"/>
            <w:noWrap/>
            <w:hideMark/>
          </w:tcPr>
          <w:p w14:paraId="06FB2C61" w14:textId="77777777" w:rsidR="0076132E" w:rsidRPr="0076132E" w:rsidRDefault="0076132E" w:rsidP="0076132E">
            <w:pPr>
              <w:jc w:val="center"/>
              <w:rPr>
                <w:rFonts w:cs="Calibri"/>
              </w:rPr>
            </w:pPr>
            <w:r>
              <w:t>Parcheggio coperto</w:t>
            </w:r>
          </w:p>
        </w:tc>
      </w:tr>
      <w:tr w:rsidR="0076132E" w:rsidRPr="0076132E" w14:paraId="4FAA860A" w14:textId="77777777" w:rsidTr="0076132E">
        <w:trPr>
          <w:trHeight w:val="300"/>
          <w:jc w:val="center"/>
        </w:trPr>
        <w:tc>
          <w:tcPr>
            <w:tcW w:w="1701" w:type="dxa"/>
            <w:tcBorders>
              <w:top w:val="nil"/>
              <w:left w:val="nil"/>
              <w:bottom w:val="nil"/>
              <w:right w:val="nil"/>
            </w:tcBorders>
            <w:shd w:val="clear" w:color="auto" w:fill="auto"/>
            <w:noWrap/>
            <w:hideMark/>
          </w:tcPr>
          <w:p w14:paraId="3CA3E1CB" w14:textId="77777777" w:rsidR="0076132E" w:rsidRPr="0076132E" w:rsidRDefault="0076132E" w:rsidP="0076132E">
            <w:pPr>
              <w:jc w:val="center"/>
              <w:rPr>
                <w:rFonts w:cs="Calibri"/>
                <w:color w:val="000000"/>
              </w:rPr>
            </w:pPr>
            <w:r>
              <w:rPr>
                <w:color w:val="000000"/>
              </w:rPr>
              <w:t>2605-2120-379</w:t>
            </w:r>
          </w:p>
        </w:tc>
        <w:tc>
          <w:tcPr>
            <w:tcW w:w="1382" w:type="dxa"/>
            <w:tcBorders>
              <w:top w:val="nil"/>
              <w:left w:val="nil"/>
              <w:bottom w:val="nil"/>
              <w:right w:val="nil"/>
            </w:tcBorders>
            <w:shd w:val="clear" w:color="auto" w:fill="auto"/>
            <w:noWrap/>
            <w:hideMark/>
          </w:tcPr>
          <w:p w14:paraId="7619F565" w14:textId="77777777" w:rsidR="0076132E" w:rsidRPr="0076132E" w:rsidRDefault="0076132E" w:rsidP="0076132E">
            <w:pPr>
              <w:jc w:val="center"/>
              <w:rPr>
                <w:rFonts w:cs="Calibri"/>
                <w:color w:val="000000"/>
              </w:rPr>
            </w:pPr>
            <w:r>
              <w:rPr>
                <w:color w:val="000000"/>
              </w:rPr>
              <w:t>12,60</w:t>
            </w:r>
          </w:p>
        </w:tc>
        <w:tc>
          <w:tcPr>
            <w:tcW w:w="3827" w:type="dxa"/>
            <w:tcBorders>
              <w:top w:val="nil"/>
              <w:left w:val="nil"/>
              <w:bottom w:val="nil"/>
              <w:right w:val="nil"/>
            </w:tcBorders>
            <w:shd w:val="clear" w:color="auto" w:fill="auto"/>
            <w:noWrap/>
            <w:hideMark/>
          </w:tcPr>
          <w:p w14:paraId="5CE81CED" w14:textId="77777777" w:rsidR="0076132E" w:rsidRPr="0076132E" w:rsidRDefault="0076132E" w:rsidP="0076132E">
            <w:pPr>
              <w:jc w:val="center"/>
              <w:rPr>
                <w:rFonts w:cs="Calibri"/>
              </w:rPr>
            </w:pPr>
            <w:r>
              <w:t>Parcheggio coperto</w:t>
            </w:r>
          </w:p>
        </w:tc>
      </w:tr>
      <w:tr w:rsidR="0076132E" w:rsidRPr="0076132E" w14:paraId="2562BC73" w14:textId="77777777" w:rsidTr="0076132E">
        <w:trPr>
          <w:trHeight w:val="300"/>
          <w:jc w:val="center"/>
        </w:trPr>
        <w:tc>
          <w:tcPr>
            <w:tcW w:w="1701" w:type="dxa"/>
            <w:tcBorders>
              <w:top w:val="nil"/>
              <w:left w:val="nil"/>
              <w:bottom w:val="nil"/>
              <w:right w:val="nil"/>
            </w:tcBorders>
            <w:shd w:val="clear" w:color="auto" w:fill="auto"/>
            <w:noWrap/>
            <w:hideMark/>
          </w:tcPr>
          <w:p w14:paraId="5BE51495" w14:textId="77777777" w:rsidR="0076132E" w:rsidRPr="0076132E" w:rsidRDefault="0076132E" w:rsidP="0076132E">
            <w:pPr>
              <w:jc w:val="center"/>
              <w:rPr>
                <w:rFonts w:cs="Calibri"/>
                <w:color w:val="000000"/>
              </w:rPr>
            </w:pPr>
            <w:r>
              <w:rPr>
                <w:color w:val="000000"/>
              </w:rPr>
              <w:t>2605-2120-380</w:t>
            </w:r>
          </w:p>
        </w:tc>
        <w:tc>
          <w:tcPr>
            <w:tcW w:w="1382" w:type="dxa"/>
            <w:tcBorders>
              <w:top w:val="nil"/>
              <w:left w:val="nil"/>
              <w:bottom w:val="nil"/>
              <w:right w:val="nil"/>
            </w:tcBorders>
            <w:shd w:val="clear" w:color="auto" w:fill="auto"/>
            <w:noWrap/>
            <w:hideMark/>
          </w:tcPr>
          <w:p w14:paraId="7E5387FE" w14:textId="77777777" w:rsidR="0076132E" w:rsidRPr="0076132E" w:rsidRDefault="0076132E" w:rsidP="0076132E">
            <w:pPr>
              <w:jc w:val="center"/>
              <w:rPr>
                <w:rFonts w:cs="Calibri"/>
                <w:color w:val="000000"/>
              </w:rPr>
            </w:pPr>
            <w:r>
              <w:rPr>
                <w:color w:val="000000"/>
              </w:rPr>
              <w:t>12,60</w:t>
            </w:r>
          </w:p>
        </w:tc>
        <w:tc>
          <w:tcPr>
            <w:tcW w:w="3827" w:type="dxa"/>
            <w:tcBorders>
              <w:top w:val="nil"/>
              <w:left w:val="nil"/>
              <w:bottom w:val="nil"/>
              <w:right w:val="nil"/>
            </w:tcBorders>
            <w:shd w:val="clear" w:color="auto" w:fill="auto"/>
            <w:noWrap/>
            <w:hideMark/>
          </w:tcPr>
          <w:p w14:paraId="659522BE" w14:textId="77777777" w:rsidR="0076132E" w:rsidRPr="0076132E" w:rsidRDefault="0076132E" w:rsidP="0076132E">
            <w:pPr>
              <w:jc w:val="center"/>
              <w:rPr>
                <w:rFonts w:cs="Calibri"/>
              </w:rPr>
            </w:pPr>
            <w:r>
              <w:t>Parcheggio coperto</w:t>
            </w:r>
          </w:p>
        </w:tc>
      </w:tr>
      <w:tr w:rsidR="0076132E" w:rsidRPr="0076132E" w14:paraId="7E3F56DF" w14:textId="77777777" w:rsidTr="0076132E">
        <w:trPr>
          <w:trHeight w:val="300"/>
          <w:jc w:val="center"/>
        </w:trPr>
        <w:tc>
          <w:tcPr>
            <w:tcW w:w="1701" w:type="dxa"/>
            <w:tcBorders>
              <w:top w:val="nil"/>
              <w:left w:val="nil"/>
              <w:bottom w:val="nil"/>
              <w:right w:val="nil"/>
            </w:tcBorders>
            <w:shd w:val="clear" w:color="auto" w:fill="auto"/>
            <w:noWrap/>
            <w:hideMark/>
          </w:tcPr>
          <w:p w14:paraId="57E4510E" w14:textId="77777777" w:rsidR="0076132E" w:rsidRPr="0076132E" w:rsidRDefault="0076132E" w:rsidP="0076132E">
            <w:pPr>
              <w:jc w:val="center"/>
              <w:rPr>
                <w:rFonts w:cs="Calibri"/>
                <w:color w:val="000000"/>
              </w:rPr>
            </w:pPr>
            <w:r>
              <w:rPr>
                <w:color w:val="000000"/>
              </w:rPr>
              <w:t>2605-2120-381</w:t>
            </w:r>
          </w:p>
        </w:tc>
        <w:tc>
          <w:tcPr>
            <w:tcW w:w="1382" w:type="dxa"/>
            <w:tcBorders>
              <w:top w:val="nil"/>
              <w:left w:val="nil"/>
              <w:bottom w:val="nil"/>
              <w:right w:val="nil"/>
            </w:tcBorders>
            <w:shd w:val="clear" w:color="auto" w:fill="auto"/>
            <w:noWrap/>
            <w:hideMark/>
          </w:tcPr>
          <w:p w14:paraId="6D0678A6" w14:textId="77777777" w:rsidR="0076132E" w:rsidRPr="0076132E" w:rsidRDefault="0076132E" w:rsidP="0076132E">
            <w:pPr>
              <w:jc w:val="center"/>
              <w:rPr>
                <w:rFonts w:cs="Calibri"/>
                <w:color w:val="000000"/>
              </w:rPr>
            </w:pPr>
            <w:r>
              <w:rPr>
                <w:color w:val="000000"/>
              </w:rPr>
              <w:t>12,60</w:t>
            </w:r>
          </w:p>
        </w:tc>
        <w:tc>
          <w:tcPr>
            <w:tcW w:w="3827" w:type="dxa"/>
            <w:tcBorders>
              <w:top w:val="nil"/>
              <w:left w:val="nil"/>
              <w:bottom w:val="nil"/>
              <w:right w:val="nil"/>
            </w:tcBorders>
            <w:shd w:val="clear" w:color="auto" w:fill="auto"/>
            <w:noWrap/>
            <w:hideMark/>
          </w:tcPr>
          <w:p w14:paraId="2C4F6E18" w14:textId="77777777" w:rsidR="0076132E" w:rsidRPr="0076132E" w:rsidRDefault="0076132E" w:rsidP="0076132E">
            <w:pPr>
              <w:jc w:val="center"/>
              <w:rPr>
                <w:rFonts w:cs="Calibri"/>
              </w:rPr>
            </w:pPr>
            <w:r>
              <w:t>Parcheggio coperto</w:t>
            </w:r>
          </w:p>
        </w:tc>
      </w:tr>
      <w:tr w:rsidR="0076132E" w:rsidRPr="0076132E" w14:paraId="36D07D25" w14:textId="77777777" w:rsidTr="0076132E">
        <w:trPr>
          <w:trHeight w:val="300"/>
          <w:jc w:val="center"/>
        </w:trPr>
        <w:tc>
          <w:tcPr>
            <w:tcW w:w="1701" w:type="dxa"/>
            <w:tcBorders>
              <w:top w:val="nil"/>
              <w:left w:val="nil"/>
              <w:bottom w:val="nil"/>
              <w:right w:val="nil"/>
            </w:tcBorders>
            <w:shd w:val="clear" w:color="auto" w:fill="auto"/>
            <w:noWrap/>
            <w:hideMark/>
          </w:tcPr>
          <w:p w14:paraId="5EF4A624" w14:textId="77777777" w:rsidR="0076132E" w:rsidRPr="0076132E" w:rsidRDefault="0076132E" w:rsidP="0076132E">
            <w:pPr>
              <w:jc w:val="center"/>
              <w:rPr>
                <w:rFonts w:cs="Calibri"/>
                <w:color w:val="000000"/>
              </w:rPr>
            </w:pPr>
            <w:r>
              <w:rPr>
                <w:color w:val="000000"/>
              </w:rPr>
              <w:t>2605-2120-382</w:t>
            </w:r>
          </w:p>
        </w:tc>
        <w:tc>
          <w:tcPr>
            <w:tcW w:w="1382" w:type="dxa"/>
            <w:tcBorders>
              <w:top w:val="nil"/>
              <w:left w:val="nil"/>
              <w:bottom w:val="nil"/>
              <w:right w:val="nil"/>
            </w:tcBorders>
            <w:shd w:val="clear" w:color="auto" w:fill="auto"/>
            <w:noWrap/>
            <w:hideMark/>
          </w:tcPr>
          <w:p w14:paraId="6A969A1A" w14:textId="77777777" w:rsidR="0076132E" w:rsidRPr="0076132E" w:rsidRDefault="0076132E" w:rsidP="0076132E">
            <w:pPr>
              <w:jc w:val="center"/>
              <w:rPr>
                <w:rFonts w:cs="Calibri"/>
                <w:color w:val="000000"/>
              </w:rPr>
            </w:pPr>
            <w:r>
              <w:rPr>
                <w:color w:val="000000"/>
              </w:rPr>
              <w:t>12,20</w:t>
            </w:r>
          </w:p>
        </w:tc>
        <w:tc>
          <w:tcPr>
            <w:tcW w:w="3827" w:type="dxa"/>
            <w:tcBorders>
              <w:top w:val="nil"/>
              <w:left w:val="nil"/>
              <w:bottom w:val="nil"/>
              <w:right w:val="nil"/>
            </w:tcBorders>
            <w:shd w:val="clear" w:color="auto" w:fill="auto"/>
            <w:noWrap/>
            <w:hideMark/>
          </w:tcPr>
          <w:p w14:paraId="2EA2CE48" w14:textId="77777777" w:rsidR="0076132E" w:rsidRPr="0076132E" w:rsidRDefault="0076132E" w:rsidP="0076132E">
            <w:pPr>
              <w:jc w:val="center"/>
              <w:rPr>
                <w:rFonts w:cs="Calibri"/>
              </w:rPr>
            </w:pPr>
            <w:r>
              <w:t>Parcheggio coperto</w:t>
            </w:r>
          </w:p>
        </w:tc>
      </w:tr>
      <w:tr w:rsidR="0076132E" w:rsidRPr="0076132E" w14:paraId="7F63B63F" w14:textId="77777777" w:rsidTr="0076132E">
        <w:trPr>
          <w:trHeight w:val="300"/>
          <w:jc w:val="center"/>
        </w:trPr>
        <w:tc>
          <w:tcPr>
            <w:tcW w:w="1701" w:type="dxa"/>
            <w:tcBorders>
              <w:top w:val="nil"/>
              <w:left w:val="nil"/>
              <w:bottom w:val="nil"/>
              <w:right w:val="nil"/>
            </w:tcBorders>
            <w:shd w:val="clear" w:color="auto" w:fill="auto"/>
            <w:noWrap/>
            <w:hideMark/>
          </w:tcPr>
          <w:p w14:paraId="775DB7E0" w14:textId="77777777" w:rsidR="0076132E" w:rsidRPr="0076132E" w:rsidRDefault="0076132E" w:rsidP="0076132E">
            <w:pPr>
              <w:jc w:val="center"/>
              <w:rPr>
                <w:rFonts w:cs="Calibri"/>
                <w:color w:val="000000"/>
              </w:rPr>
            </w:pPr>
            <w:r>
              <w:rPr>
                <w:color w:val="000000"/>
              </w:rPr>
              <w:t>2605-2120-383</w:t>
            </w:r>
          </w:p>
        </w:tc>
        <w:tc>
          <w:tcPr>
            <w:tcW w:w="1382" w:type="dxa"/>
            <w:tcBorders>
              <w:top w:val="nil"/>
              <w:left w:val="nil"/>
              <w:bottom w:val="nil"/>
              <w:right w:val="nil"/>
            </w:tcBorders>
            <w:shd w:val="clear" w:color="auto" w:fill="auto"/>
            <w:noWrap/>
            <w:hideMark/>
          </w:tcPr>
          <w:p w14:paraId="6163F87F" w14:textId="77777777" w:rsidR="0076132E" w:rsidRPr="0076132E" w:rsidRDefault="0076132E" w:rsidP="0076132E">
            <w:pPr>
              <w:jc w:val="center"/>
              <w:rPr>
                <w:rFonts w:cs="Calibri"/>
                <w:color w:val="000000"/>
              </w:rPr>
            </w:pPr>
            <w:r>
              <w:rPr>
                <w:color w:val="000000"/>
              </w:rPr>
              <w:t>12,20</w:t>
            </w:r>
          </w:p>
        </w:tc>
        <w:tc>
          <w:tcPr>
            <w:tcW w:w="3827" w:type="dxa"/>
            <w:tcBorders>
              <w:top w:val="nil"/>
              <w:left w:val="nil"/>
              <w:bottom w:val="nil"/>
              <w:right w:val="nil"/>
            </w:tcBorders>
            <w:shd w:val="clear" w:color="auto" w:fill="auto"/>
            <w:noWrap/>
            <w:hideMark/>
          </w:tcPr>
          <w:p w14:paraId="5340FE2C" w14:textId="77777777" w:rsidR="0076132E" w:rsidRPr="0076132E" w:rsidRDefault="0076132E" w:rsidP="0076132E">
            <w:pPr>
              <w:jc w:val="center"/>
              <w:rPr>
                <w:rFonts w:cs="Calibri"/>
              </w:rPr>
            </w:pPr>
            <w:r>
              <w:t>Parcheggio coperto</w:t>
            </w:r>
          </w:p>
        </w:tc>
      </w:tr>
      <w:tr w:rsidR="0076132E" w:rsidRPr="0076132E" w14:paraId="4EA8061A" w14:textId="77777777" w:rsidTr="0076132E">
        <w:trPr>
          <w:trHeight w:val="300"/>
          <w:jc w:val="center"/>
        </w:trPr>
        <w:tc>
          <w:tcPr>
            <w:tcW w:w="1701" w:type="dxa"/>
            <w:tcBorders>
              <w:top w:val="nil"/>
              <w:left w:val="nil"/>
              <w:bottom w:val="nil"/>
              <w:right w:val="nil"/>
            </w:tcBorders>
            <w:shd w:val="clear" w:color="auto" w:fill="auto"/>
            <w:noWrap/>
            <w:hideMark/>
          </w:tcPr>
          <w:p w14:paraId="2F538E0B" w14:textId="77777777" w:rsidR="0076132E" w:rsidRPr="0076132E" w:rsidRDefault="0076132E" w:rsidP="0076132E">
            <w:pPr>
              <w:jc w:val="center"/>
              <w:rPr>
                <w:rFonts w:cs="Calibri"/>
              </w:rPr>
            </w:pPr>
            <w:r>
              <w:t>2605-2120-384</w:t>
            </w:r>
          </w:p>
        </w:tc>
        <w:tc>
          <w:tcPr>
            <w:tcW w:w="1382" w:type="dxa"/>
            <w:tcBorders>
              <w:top w:val="nil"/>
              <w:left w:val="nil"/>
              <w:bottom w:val="nil"/>
              <w:right w:val="nil"/>
            </w:tcBorders>
            <w:shd w:val="clear" w:color="auto" w:fill="auto"/>
            <w:noWrap/>
            <w:hideMark/>
          </w:tcPr>
          <w:p w14:paraId="337CF8EA" w14:textId="77777777" w:rsidR="0076132E" w:rsidRPr="0076132E" w:rsidRDefault="0076132E" w:rsidP="0076132E">
            <w:pPr>
              <w:jc w:val="center"/>
              <w:rPr>
                <w:rFonts w:cs="Calibri"/>
              </w:rPr>
            </w:pPr>
            <w:r>
              <w:t>145,60</w:t>
            </w:r>
          </w:p>
        </w:tc>
        <w:tc>
          <w:tcPr>
            <w:tcW w:w="3827" w:type="dxa"/>
            <w:tcBorders>
              <w:top w:val="nil"/>
              <w:left w:val="nil"/>
              <w:bottom w:val="nil"/>
              <w:right w:val="nil"/>
            </w:tcBorders>
            <w:shd w:val="clear" w:color="auto" w:fill="auto"/>
            <w:noWrap/>
            <w:hideMark/>
          </w:tcPr>
          <w:p w14:paraId="5C65F655" w14:textId="77777777" w:rsidR="0076132E" w:rsidRPr="0076132E" w:rsidRDefault="0076132E" w:rsidP="0076132E">
            <w:pPr>
              <w:jc w:val="center"/>
              <w:rPr>
                <w:rFonts w:cs="Calibri"/>
              </w:rPr>
            </w:pPr>
            <w:r>
              <w:t>Seminterrato</w:t>
            </w:r>
          </w:p>
        </w:tc>
      </w:tr>
      <w:tr w:rsidR="0076132E" w:rsidRPr="0076132E" w14:paraId="1FAC4E87" w14:textId="77777777" w:rsidTr="0076132E">
        <w:trPr>
          <w:trHeight w:val="300"/>
          <w:jc w:val="center"/>
        </w:trPr>
        <w:tc>
          <w:tcPr>
            <w:tcW w:w="1701" w:type="dxa"/>
            <w:tcBorders>
              <w:top w:val="nil"/>
              <w:left w:val="nil"/>
              <w:bottom w:val="nil"/>
              <w:right w:val="nil"/>
            </w:tcBorders>
            <w:shd w:val="clear" w:color="auto" w:fill="auto"/>
            <w:noWrap/>
            <w:hideMark/>
          </w:tcPr>
          <w:p w14:paraId="1EFEEA84" w14:textId="77777777" w:rsidR="0076132E" w:rsidRPr="0076132E" w:rsidRDefault="0076132E" w:rsidP="0076132E">
            <w:pPr>
              <w:jc w:val="center"/>
              <w:rPr>
                <w:rFonts w:cs="Calibri"/>
                <w:color w:val="000000"/>
              </w:rPr>
            </w:pPr>
            <w:r>
              <w:rPr>
                <w:color w:val="000000"/>
              </w:rPr>
              <w:t>2605-2120-385</w:t>
            </w:r>
          </w:p>
        </w:tc>
        <w:tc>
          <w:tcPr>
            <w:tcW w:w="1382" w:type="dxa"/>
            <w:tcBorders>
              <w:top w:val="nil"/>
              <w:left w:val="nil"/>
              <w:bottom w:val="nil"/>
              <w:right w:val="nil"/>
            </w:tcBorders>
            <w:shd w:val="clear" w:color="auto" w:fill="auto"/>
            <w:noWrap/>
            <w:hideMark/>
          </w:tcPr>
          <w:p w14:paraId="34777FFA" w14:textId="77777777" w:rsidR="0076132E" w:rsidRPr="0076132E" w:rsidRDefault="0076132E" w:rsidP="0076132E">
            <w:pPr>
              <w:jc w:val="center"/>
              <w:rPr>
                <w:rFonts w:cs="Calibri"/>
                <w:color w:val="000000"/>
              </w:rPr>
            </w:pPr>
            <w:r>
              <w:rPr>
                <w:color w:val="000000"/>
              </w:rPr>
              <w:t>12,70</w:t>
            </w:r>
          </w:p>
        </w:tc>
        <w:tc>
          <w:tcPr>
            <w:tcW w:w="3827" w:type="dxa"/>
            <w:tcBorders>
              <w:top w:val="nil"/>
              <w:left w:val="nil"/>
              <w:bottom w:val="nil"/>
              <w:right w:val="nil"/>
            </w:tcBorders>
            <w:shd w:val="clear" w:color="auto" w:fill="auto"/>
            <w:noWrap/>
            <w:hideMark/>
          </w:tcPr>
          <w:p w14:paraId="6775723C" w14:textId="77777777" w:rsidR="0076132E" w:rsidRPr="0076132E" w:rsidRDefault="0076132E" w:rsidP="0076132E">
            <w:pPr>
              <w:jc w:val="center"/>
              <w:rPr>
                <w:rFonts w:cs="Calibri"/>
              </w:rPr>
            </w:pPr>
            <w:r>
              <w:t>Parcheggio coperto</w:t>
            </w:r>
          </w:p>
        </w:tc>
      </w:tr>
      <w:tr w:rsidR="0076132E" w:rsidRPr="0076132E" w14:paraId="0C4F2D3E" w14:textId="77777777" w:rsidTr="0076132E">
        <w:trPr>
          <w:trHeight w:val="300"/>
          <w:jc w:val="center"/>
        </w:trPr>
        <w:tc>
          <w:tcPr>
            <w:tcW w:w="1701" w:type="dxa"/>
            <w:tcBorders>
              <w:top w:val="nil"/>
              <w:left w:val="nil"/>
              <w:bottom w:val="nil"/>
              <w:right w:val="nil"/>
            </w:tcBorders>
            <w:shd w:val="clear" w:color="auto" w:fill="auto"/>
            <w:noWrap/>
            <w:hideMark/>
          </w:tcPr>
          <w:p w14:paraId="304D45A5" w14:textId="77777777" w:rsidR="0076132E" w:rsidRPr="0076132E" w:rsidRDefault="0076132E" w:rsidP="0076132E">
            <w:pPr>
              <w:jc w:val="center"/>
              <w:rPr>
                <w:rFonts w:cs="Calibri"/>
                <w:color w:val="000000"/>
              </w:rPr>
            </w:pPr>
            <w:r>
              <w:rPr>
                <w:color w:val="000000"/>
              </w:rPr>
              <w:t>2605-2120-386</w:t>
            </w:r>
          </w:p>
        </w:tc>
        <w:tc>
          <w:tcPr>
            <w:tcW w:w="1382" w:type="dxa"/>
            <w:tcBorders>
              <w:top w:val="nil"/>
              <w:left w:val="nil"/>
              <w:bottom w:val="nil"/>
              <w:right w:val="nil"/>
            </w:tcBorders>
            <w:shd w:val="clear" w:color="auto" w:fill="auto"/>
            <w:noWrap/>
            <w:hideMark/>
          </w:tcPr>
          <w:p w14:paraId="1F75920D" w14:textId="77777777" w:rsidR="0076132E" w:rsidRPr="0076132E" w:rsidRDefault="0076132E" w:rsidP="0076132E">
            <w:pPr>
              <w:jc w:val="center"/>
              <w:rPr>
                <w:rFonts w:cs="Calibri"/>
                <w:color w:val="000000"/>
              </w:rPr>
            </w:pPr>
            <w:r>
              <w:rPr>
                <w:color w:val="000000"/>
              </w:rPr>
              <w:t>12,70</w:t>
            </w:r>
          </w:p>
        </w:tc>
        <w:tc>
          <w:tcPr>
            <w:tcW w:w="3827" w:type="dxa"/>
            <w:tcBorders>
              <w:top w:val="nil"/>
              <w:left w:val="nil"/>
              <w:bottom w:val="nil"/>
              <w:right w:val="nil"/>
            </w:tcBorders>
            <w:shd w:val="clear" w:color="auto" w:fill="auto"/>
            <w:noWrap/>
            <w:hideMark/>
          </w:tcPr>
          <w:p w14:paraId="7C70BEA8" w14:textId="77777777" w:rsidR="0076132E" w:rsidRPr="0076132E" w:rsidRDefault="0076132E" w:rsidP="0076132E">
            <w:pPr>
              <w:jc w:val="center"/>
              <w:rPr>
                <w:rFonts w:cs="Calibri"/>
              </w:rPr>
            </w:pPr>
            <w:r>
              <w:t>Parcheggio coperto</w:t>
            </w:r>
          </w:p>
        </w:tc>
      </w:tr>
      <w:tr w:rsidR="0076132E" w:rsidRPr="0076132E" w14:paraId="2123495E" w14:textId="77777777" w:rsidTr="0076132E">
        <w:trPr>
          <w:trHeight w:val="300"/>
          <w:jc w:val="center"/>
        </w:trPr>
        <w:tc>
          <w:tcPr>
            <w:tcW w:w="1701" w:type="dxa"/>
            <w:tcBorders>
              <w:top w:val="nil"/>
              <w:left w:val="nil"/>
              <w:bottom w:val="nil"/>
              <w:right w:val="nil"/>
            </w:tcBorders>
            <w:shd w:val="clear" w:color="auto" w:fill="auto"/>
            <w:noWrap/>
            <w:hideMark/>
          </w:tcPr>
          <w:p w14:paraId="548760E4" w14:textId="77777777" w:rsidR="0076132E" w:rsidRPr="0076132E" w:rsidRDefault="0076132E" w:rsidP="0076132E">
            <w:pPr>
              <w:jc w:val="center"/>
              <w:rPr>
                <w:rFonts w:cs="Calibri"/>
                <w:color w:val="000000"/>
              </w:rPr>
            </w:pPr>
            <w:r>
              <w:rPr>
                <w:color w:val="000000"/>
              </w:rPr>
              <w:t>2605-2120-387</w:t>
            </w:r>
          </w:p>
        </w:tc>
        <w:tc>
          <w:tcPr>
            <w:tcW w:w="1382" w:type="dxa"/>
            <w:tcBorders>
              <w:top w:val="nil"/>
              <w:left w:val="nil"/>
              <w:bottom w:val="nil"/>
              <w:right w:val="nil"/>
            </w:tcBorders>
            <w:shd w:val="clear" w:color="auto" w:fill="auto"/>
            <w:noWrap/>
            <w:hideMark/>
          </w:tcPr>
          <w:p w14:paraId="689CDB99" w14:textId="77777777" w:rsidR="0076132E" w:rsidRPr="0076132E" w:rsidRDefault="0076132E" w:rsidP="0076132E">
            <w:pPr>
              <w:jc w:val="center"/>
              <w:rPr>
                <w:rFonts w:cs="Calibri"/>
                <w:color w:val="000000"/>
              </w:rPr>
            </w:pPr>
            <w:r>
              <w:rPr>
                <w:color w:val="000000"/>
              </w:rPr>
              <w:t>13,80</w:t>
            </w:r>
          </w:p>
        </w:tc>
        <w:tc>
          <w:tcPr>
            <w:tcW w:w="3827" w:type="dxa"/>
            <w:tcBorders>
              <w:top w:val="nil"/>
              <w:left w:val="nil"/>
              <w:bottom w:val="nil"/>
              <w:right w:val="nil"/>
            </w:tcBorders>
            <w:shd w:val="clear" w:color="auto" w:fill="auto"/>
            <w:noWrap/>
            <w:hideMark/>
          </w:tcPr>
          <w:p w14:paraId="64A17570" w14:textId="77777777" w:rsidR="0076132E" w:rsidRPr="0076132E" w:rsidRDefault="0076132E" w:rsidP="0076132E">
            <w:pPr>
              <w:jc w:val="center"/>
              <w:rPr>
                <w:rFonts w:cs="Calibri"/>
              </w:rPr>
            </w:pPr>
            <w:r>
              <w:t>Parcheggio coperto</w:t>
            </w:r>
          </w:p>
        </w:tc>
      </w:tr>
      <w:tr w:rsidR="0076132E" w:rsidRPr="0076132E" w14:paraId="40F87A55" w14:textId="77777777" w:rsidTr="0076132E">
        <w:trPr>
          <w:trHeight w:val="300"/>
          <w:jc w:val="center"/>
        </w:trPr>
        <w:tc>
          <w:tcPr>
            <w:tcW w:w="1701" w:type="dxa"/>
            <w:tcBorders>
              <w:top w:val="nil"/>
              <w:left w:val="nil"/>
              <w:bottom w:val="nil"/>
              <w:right w:val="nil"/>
            </w:tcBorders>
            <w:shd w:val="clear" w:color="auto" w:fill="auto"/>
            <w:noWrap/>
            <w:hideMark/>
          </w:tcPr>
          <w:p w14:paraId="61C26267" w14:textId="77777777" w:rsidR="0076132E" w:rsidRPr="0076132E" w:rsidRDefault="0076132E" w:rsidP="0076132E">
            <w:pPr>
              <w:jc w:val="center"/>
              <w:rPr>
                <w:rFonts w:cs="Calibri"/>
                <w:color w:val="000000"/>
              </w:rPr>
            </w:pPr>
            <w:r>
              <w:rPr>
                <w:color w:val="000000"/>
              </w:rPr>
              <w:t>2605-2120-388</w:t>
            </w:r>
          </w:p>
        </w:tc>
        <w:tc>
          <w:tcPr>
            <w:tcW w:w="1382" w:type="dxa"/>
            <w:tcBorders>
              <w:top w:val="nil"/>
              <w:left w:val="nil"/>
              <w:bottom w:val="nil"/>
              <w:right w:val="nil"/>
            </w:tcBorders>
            <w:shd w:val="clear" w:color="auto" w:fill="auto"/>
            <w:noWrap/>
            <w:hideMark/>
          </w:tcPr>
          <w:p w14:paraId="7945FFA7" w14:textId="77777777" w:rsidR="0076132E" w:rsidRPr="0076132E" w:rsidRDefault="0076132E" w:rsidP="0076132E">
            <w:pPr>
              <w:jc w:val="center"/>
              <w:rPr>
                <w:rFonts w:cs="Calibri"/>
                <w:color w:val="000000"/>
              </w:rPr>
            </w:pPr>
            <w:r>
              <w:rPr>
                <w:color w:val="000000"/>
              </w:rPr>
              <w:t>13,80</w:t>
            </w:r>
          </w:p>
        </w:tc>
        <w:tc>
          <w:tcPr>
            <w:tcW w:w="3827" w:type="dxa"/>
            <w:tcBorders>
              <w:top w:val="nil"/>
              <w:left w:val="nil"/>
              <w:bottom w:val="nil"/>
              <w:right w:val="nil"/>
            </w:tcBorders>
            <w:shd w:val="clear" w:color="auto" w:fill="auto"/>
            <w:noWrap/>
            <w:hideMark/>
          </w:tcPr>
          <w:p w14:paraId="0D6D9BA3" w14:textId="77777777" w:rsidR="0076132E" w:rsidRPr="0076132E" w:rsidRDefault="0076132E" w:rsidP="0076132E">
            <w:pPr>
              <w:jc w:val="center"/>
              <w:rPr>
                <w:rFonts w:cs="Calibri"/>
              </w:rPr>
            </w:pPr>
            <w:r>
              <w:t>Parcheggio coperto</w:t>
            </w:r>
          </w:p>
        </w:tc>
      </w:tr>
      <w:tr w:rsidR="0076132E" w:rsidRPr="0076132E" w14:paraId="33EF2B9A" w14:textId="77777777" w:rsidTr="0076132E">
        <w:trPr>
          <w:trHeight w:val="300"/>
          <w:jc w:val="center"/>
        </w:trPr>
        <w:tc>
          <w:tcPr>
            <w:tcW w:w="1701" w:type="dxa"/>
            <w:tcBorders>
              <w:top w:val="nil"/>
              <w:left w:val="nil"/>
              <w:bottom w:val="nil"/>
              <w:right w:val="nil"/>
            </w:tcBorders>
            <w:shd w:val="clear" w:color="auto" w:fill="auto"/>
            <w:noWrap/>
            <w:hideMark/>
          </w:tcPr>
          <w:p w14:paraId="1779D89C" w14:textId="77777777" w:rsidR="0076132E" w:rsidRPr="0076132E" w:rsidRDefault="0076132E" w:rsidP="0076132E">
            <w:pPr>
              <w:jc w:val="center"/>
              <w:rPr>
                <w:rFonts w:cs="Calibri"/>
                <w:color w:val="000000"/>
              </w:rPr>
            </w:pPr>
            <w:r>
              <w:rPr>
                <w:color w:val="000000"/>
              </w:rPr>
              <w:t>2605-2120-425</w:t>
            </w:r>
          </w:p>
        </w:tc>
        <w:tc>
          <w:tcPr>
            <w:tcW w:w="1382" w:type="dxa"/>
            <w:tcBorders>
              <w:top w:val="nil"/>
              <w:left w:val="nil"/>
              <w:bottom w:val="nil"/>
              <w:right w:val="nil"/>
            </w:tcBorders>
            <w:shd w:val="clear" w:color="auto" w:fill="auto"/>
            <w:noWrap/>
            <w:hideMark/>
          </w:tcPr>
          <w:p w14:paraId="3877A852" w14:textId="77777777" w:rsidR="0076132E" w:rsidRPr="0076132E" w:rsidRDefault="0076132E" w:rsidP="0076132E">
            <w:pPr>
              <w:jc w:val="center"/>
              <w:rPr>
                <w:rFonts w:cs="Calibri"/>
                <w:color w:val="000000"/>
              </w:rPr>
            </w:pPr>
            <w:r>
              <w:rPr>
                <w:color w:val="000000"/>
              </w:rPr>
              <w:t>14,80</w:t>
            </w:r>
          </w:p>
        </w:tc>
        <w:tc>
          <w:tcPr>
            <w:tcW w:w="3827" w:type="dxa"/>
            <w:tcBorders>
              <w:top w:val="nil"/>
              <w:left w:val="nil"/>
              <w:bottom w:val="nil"/>
              <w:right w:val="nil"/>
            </w:tcBorders>
            <w:shd w:val="clear" w:color="auto" w:fill="auto"/>
            <w:noWrap/>
            <w:hideMark/>
          </w:tcPr>
          <w:p w14:paraId="61812ED9" w14:textId="77777777" w:rsidR="0076132E" w:rsidRPr="0076132E" w:rsidRDefault="0076132E" w:rsidP="0076132E">
            <w:pPr>
              <w:jc w:val="center"/>
              <w:rPr>
                <w:rFonts w:cs="Calibri"/>
              </w:rPr>
            </w:pPr>
            <w:r>
              <w:t>Parcheggio coperto</w:t>
            </w:r>
          </w:p>
        </w:tc>
      </w:tr>
      <w:tr w:rsidR="0076132E" w:rsidRPr="0076132E" w14:paraId="2F99B1E8" w14:textId="77777777" w:rsidTr="0076132E">
        <w:trPr>
          <w:trHeight w:val="300"/>
          <w:jc w:val="center"/>
        </w:trPr>
        <w:tc>
          <w:tcPr>
            <w:tcW w:w="1701" w:type="dxa"/>
            <w:tcBorders>
              <w:top w:val="nil"/>
              <w:left w:val="nil"/>
              <w:bottom w:val="nil"/>
              <w:right w:val="nil"/>
            </w:tcBorders>
            <w:shd w:val="clear" w:color="auto" w:fill="auto"/>
            <w:noWrap/>
            <w:hideMark/>
          </w:tcPr>
          <w:p w14:paraId="79687494" w14:textId="77777777" w:rsidR="0076132E" w:rsidRPr="0076132E" w:rsidRDefault="0076132E" w:rsidP="0076132E">
            <w:pPr>
              <w:jc w:val="center"/>
              <w:rPr>
                <w:rFonts w:cs="Calibri"/>
                <w:color w:val="000000"/>
              </w:rPr>
            </w:pPr>
            <w:r>
              <w:rPr>
                <w:color w:val="000000"/>
              </w:rPr>
              <w:lastRenderedPageBreak/>
              <w:t>2605-2120-426</w:t>
            </w:r>
          </w:p>
        </w:tc>
        <w:tc>
          <w:tcPr>
            <w:tcW w:w="1382" w:type="dxa"/>
            <w:tcBorders>
              <w:top w:val="nil"/>
              <w:left w:val="nil"/>
              <w:bottom w:val="nil"/>
              <w:right w:val="nil"/>
            </w:tcBorders>
            <w:shd w:val="clear" w:color="auto" w:fill="auto"/>
            <w:noWrap/>
            <w:hideMark/>
          </w:tcPr>
          <w:p w14:paraId="374D5677" w14:textId="77777777" w:rsidR="0076132E" w:rsidRPr="0076132E" w:rsidRDefault="0076132E" w:rsidP="0076132E">
            <w:pPr>
              <w:jc w:val="center"/>
              <w:rPr>
                <w:rFonts w:cs="Calibri"/>
                <w:color w:val="000000"/>
              </w:rPr>
            </w:pPr>
            <w:r>
              <w:rPr>
                <w:color w:val="000000"/>
              </w:rPr>
              <w:t>15,10</w:t>
            </w:r>
          </w:p>
        </w:tc>
        <w:tc>
          <w:tcPr>
            <w:tcW w:w="3827" w:type="dxa"/>
            <w:tcBorders>
              <w:top w:val="nil"/>
              <w:left w:val="nil"/>
              <w:bottom w:val="nil"/>
              <w:right w:val="nil"/>
            </w:tcBorders>
            <w:shd w:val="clear" w:color="auto" w:fill="auto"/>
            <w:noWrap/>
            <w:hideMark/>
          </w:tcPr>
          <w:p w14:paraId="2CFAE115" w14:textId="77777777" w:rsidR="0076132E" w:rsidRPr="0076132E" w:rsidRDefault="0076132E" w:rsidP="0076132E">
            <w:pPr>
              <w:jc w:val="center"/>
              <w:rPr>
                <w:rFonts w:cs="Calibri"/>
              </w:rPr>
            </w:pPr>
            <w:r>
              <w:t>Parcheggio coperto</w:t>
            </w:r>
          </w:p>
        </w:tc>
      </w:tr>
      <w:tr w:rsidR="0076132E" w:rsidRPr="0076132E" w14:paraId="3C14D5B7" w14:textId="77777777" w:rsidTr="0076132E">
        <w:trPr>
          <w:trHeight w:val="300"/>
          <w:jc w:val="center"/>
        </w:trPr>
        <w:tc>
          <w:tcPr>
            <w:tcW w:w="1701" w:type="dxa"/>
            <w:tcBorders>
              <w:top w:val="nil"/>
              <w:left w:val="nil"/>
              <w:bottom w:val="nil"/>
              <w:right w:val="nil"/>
            </w:tcBorders>
            <w:shd w:val="clear" w:color="auto" w:fill="auto"/>
            <w:noWrap/>
            <w:hideMark/>
          </w:tcPr>
          <w:p w14:paraId="364ACB80" w14:textId="77777777" w:rsidR="0076132E" w:rsidRPr="0076132E" w:rsidRDefault="0076132E" w:rsidP="0076132E">
            <w:pPr>
              <w:jc w:val="center"/>
              <w:rPr>
                <w:rFonts w:cs="Calibri"/>
                <w:color w:val="000000"/>
              </w:rPr>
            </w:pPr>
            <w:r>
              <w:rPr>
                <w:color w:val="000000"/>
              </w:rPr>
              <w:t>2605-2120-427</w:t>
            </w:r>
          </w:p>
        </w:tc>
        <w:tc>
          <w:tcPr>
            <w:tcW w:w="1382" w:type="dxa"/>
            <w:tcBorders>
              <w:top w:val="nil"/>
              <w:left w:val="nil"/>
              <w:bottom w:val="nil"/>
              <w:right w:val="nil"/>
            </w:tcBorders>
            <w:shd w:val="clear" w:color="auto" w:fill="auto"/>
            <w:noWrap/>
            <w:hideMark/>
          </w:tcPr>
          <w:p w14:paraId="6E6DCC82" w14:textId="77777777" w:rsidR="0076132E" w:rsidRPr="0076132E" w:rsidRDefault="0076132E" w:rsidP="0076132E">
            <w:pPr>
              <w:jc w:val="center"/>
              <w:rPr>
                <w:rFonts w:cs="Calibri"/>
                <w:color w:val="000000"/>
              </w:rPr>
            </w:pPr>
            <w:r>
              <w:rPr>
                <w:color w:val="000000"/>
              </w:rPr>
              <w:t>15,10</w:t>
            </w:r>
          </w:p>
        </w:tc>
        <w:tc>
          <w:tcPr>
            <w:tcW w:w="3827" w:type="dxa"/>
            <w:tcBorders>
              <w:top w:val="nil"/>
              <w:left w:val="nil"/>
              <w:bottom w:val="nil"/>
              <w:right w:val="nil"/>
            </w:tcBorders>
            <w:shd w:val="clear" w:color="auto" w:fill="auto"/>
            <w:noWrap/>
            <w:hideMark/>
          </w:tcPr>
          <w:p w14:paraId="054B7D5C" w14:textId="77777777" w:rsidR="0076132E" w:rsidRPr="0076132E" w:rsidRDefault="0076132E" w:rsidP="0076132E">
            <w:pPr>
              <w:jc w:val="center"/>
              <w:rPr>
                <w:rFonts w:cs="Calibri"/>
              </w:rPr>
            </w:pPr>
            <w:r>
              <w:t>Parcheggio coperto</w:t>
            </w:r>
          </w:p>
        </w:tc>
      </w:tr>
      <w:tr w:rsidR="0076132E" w:rsidRPr="0076132E" w14:paraId="3DEDD1C5" w14:textId="77777777" w:rsidTr="0076132E">
        <w:trPr>
          <w:trHeight w:val="300"/>
          <w:jc w:val="center"/>
        </w:trPr>
        <w:tc>
          <w:tcPr>
            <w:tcW w:w="1701" w:type="dxa"/>
            <w:tcBorders>
              <w:top w:val="nil"/>
              <w:left w:val="nil"/>
              <w:bottom w:val="nil"/>
              <w:right w:val="nil"/>
            </w:tcBorders>
            <w:shd w:val="clear" w:color="auto" w:fill="auto"/>
            <w:noWrap/>
            <w:hideMark/>
          </w:tcPr>
          <w:p w14:paraId="0657962A" w14:textId="77777777" w:rsidR="0076132E" w:rsidRPr="0076132E" w:rsidRDefault="0076132E" w:rsidP="0076132E">
            <w:pPr>
              <w:jc w:val="center"/>
              <w:rPr>
                <w:rFonts w:cs="Calibri"/>
                <w:color w:val="000000"/>
              </w:rPr>
            </w:pPr>
            <w:r>
              <w:rPr>
                <w:color w:val="000000"/>
              </w:rPr>
              <w:t>2605-2120-434</w:t>
            </w:r>
          </w:p>
        </w:tc>
        <w:tc>
          <w:tcPr>
            <w:tcW w:w="1382" w:type="dxa"/>
            <w:tcBorders>
              <w:top w:val="nil"/>
              <w:left w:val="nil"/>
              <w:bottom w:val="nil"/>
              <w:right w:val="nil"/>
            </w:tcBorders>
            <w:shd w:val="clear" w:color="auto" w:fill="auto"/>
            <w:noWrap/>
            <w:hideMark/>
          </w:tcPr>
          <w:p w14:paraId="69288413" w14:textId="77777777" w:rsidR="0076132E" w:rsidRPr="0076132E" w:rsidRDefault="0076132E" w:rsidP="0076132E">
            <w:pPr>
              <w:jc w:val="center"/>
              <w:rPr>
                <w:rFonts w:cs="Calibri"/>
                <w:color w:val="000000"/>
              </w:rPr>
            </w:pPr>
            <w:r>
              <w:rPr>
                <w:color w:val="000000"/>
              </w:rPr>
              <w:t>14,30</w:t>
            </w:r>
          </w:p>
        </w:tc>
        <w:tc>
          <w:tcPr>
            <w:tcW w:w="3827" w:type="dxa"/>
            <w:tcBorders>
              <w:top w:val="nil"/>
              <w:left w:val="nil"/>
              <w:bottom w:val="nil"/>
              <w:right w:val="nil"/>
            </w:tcBorders>
            <w:shd w:val="clear" w:color="auto" w:fill="auto"/>
            <w:noWrap/>
            <w:hideMark/>
          </w:tcPr>
          <w:p w14:paraId="525FBD4B" w14:textId="77777777" w:rsidR="0076132E" w:rsidRPr="0076132E" w:rsidRDefault="0076132E" w:rsidP="0076132E">
            <w:pPr>
              <w:jc w:val="center"/>
              <w:rPr>
                <w:rFonts w:cs="Calibri"/>
              </w:rPr>
            </w:pPr>
            <w:r>
              <w:t>Parcheggio coperto</w:t>
            </w:r>
          </w:p>
        </w:tc>
      </w:tr>
      <w:tr w:rsidR="0076132E" w:rsidRPr="0076132E" w14:paraId="11BD85BF" w14:textId="77777777" w:rsidTr="0076132E">
        <w:trPr>
          <w:trHeight w:val="300"/>
          <w:jc w:val="center"/>
        </w:trPr>
        <w:tc>
          <w:tcPr>
            <w:tcW w:w="1701" w:type="dxa"/>
            <w:tcBorders>
              <w:top w:val="nil"/>
              <w:left w:val="nil"/>
              <w:bottom w:val="nil"/>
              <w:right w:val="nil"/>
            </w:tcBorders>
            <w:shd w:val="clear" w:color="auto" w:fill="auto"/>
            <w:noWrap/>
            <w:hideMark/>
          </w:tcPr>
          <w:p w14:paraId="67953F24" w14:textId="77777777" w:rsidR="0076132E" w:rsidRPr="0076132E" w:rsidRDefault="0076132E" w:rsidP="0076132E">
            <w:pPr>
              <w:jc w:val="center"/>
              <w:rPr>
                <w:rFonts w:cs="Calibri"/>
                <w:color w:val="000000"/>
              </w:rPr>
            </w:pPr>
            <w:r>
              <w:rPr>
                <w:color w:val="000000"/>
              </w:rPr>
              <w:t>2605-2120-435</w:t>
            </w:r>
          </w:p>
        </w:tc>
        <w:tc>
          <w:tcPr>
            <w:tcW w:w="1382" w:type="dxa"/>
            <w:tcBorders>
              <w:top w:val="nil"/>
              <w:left w:val="nil"/>
              <w:bottom w:val="nil"/>
              <w:right w:val="nil"/>
            </w:tcBorders>
            <w:shd w:val="clear" w:color="auto" w:fill="auto"/>
            <w:noWrap/>
            <w:hideMark/>
          </w:tcPr>
          <w:p w14:paraId="63A43A58" w14:textId="77777777" w:rsidR="0076132E" w:rsidRPr="0076132E" w:rsidRDefault="0076132E" w:rsidP="0076132E">
            <w:pPr>
              <w:jc w:val="center"/>
              <w:rPr>
                <w:rFonts w:cs="Calibri"/>
                <w:color w:val="000000"/>
              </w:rPr>
            </w:pPr>
            <w:r>
              <w:rPr>
                <w:color w:val="000000"/>
              </w:rPr>
              <w:t>14,30</w:t>
            </w:r>
          </w:p>
        </w:tc>
        <w:tc>
          <w:tcPr>
            <w:tcW w:w="3827" w:type="dxa"/>
            <w:tcBorders>
              <w:top w:val="nil"/>
              <w:left w:val="nil"/>
              <w:bottom w:val="nil"/>
              <w:right w:val="nil"/>
            </w:tcBorders>
            <w:shd w:val="clear" w:color="auto" w:fill="auto"/>
            <w:noWrap/>
            <w:hideMark/>
          </w:tcPr>
          <w:p w14:paraId="2E5F1BE2" w14:textId="77777777" w:rsidR="0076132E" w:rsidRPr="0076132E" w:rsidRDefault="0076132E" w:rsidP="0076132E">
            <w:pPr>
              <w:jc w:val="center"/>
              <w:rPr>
                <w:rFonts w:cs="Calibri"/>
              </w:rPr>
            </w:pPr>
            <w:r>
              <w:t>Parcheggio coperto</w:t>
            </w:r>
          </w:p>
        </w:tc>
      </w:tr>
      <w:tr w:rsidR="0076132E" w:rsidRPr="0076132E" w14:paraId="61ECFA8C" w14:textId="77777777" w:rsidTr="0076132E">
        <w:trPr>
          <w:trHeight w:val="300"/>
          <w:jc w:val="center"/>
        </w:trPr>
        <w:tc>
          <w:tcPr>
            <w:tcW w:w="1701" w:type="dxa"/>
            <w:tcBorders>
              <w:top w:val="nil"/>
              <w:left w:val="nil"/>
              <w:bottom w:val="nil"/>
              <w:right w:val="nil"/>
            </w:tcBorders>
            <w:shd w:val="clear" w:color="auto" w:fill="auto"/>
            <w:noWrap/>
            <w:hideMark/>
          </w:tcPr>
          <w:p w14:paraId="2EC09F4B" w14:textId="77777777" w:rsidR="0076132E" w:rsidRPr="0076132E" w:rsidRDefault="0076132E" w:rsidP="0076132E">
            <w:pPr>
              <w:jc w:val="center"/>
              <w:rPr>
                <w:rFonts w:cs="Calibri"/>
                <w:color w:val="000000"/>
              </w:rPr>
            </w:pPr>
            <w:r>
              <w:rPr>
                <w:color w:val="000000"/>
              </w:rPr>
              <w:t>2605-2120-437</w:t>
            </w:r>
          </w:p>
        </w:tc>
        <w:tc>
          <w:tcPr>
            <w:tcW w:w="1382" w:type="dxa"/>
            <w:tcBorders>
              <w:top w:val="nil"/>
              <w:left w:val="nil"/>
              <w:bottom w:val="nil"/>
              <w:right w:val="nil"/>
            </w:tcBorders>
            <w:shd w:val="clear" w:color="auto" w:fill="auto"/>
            <w:noWrap/>
            <w:hideMark/>
          </w:tcPr>
          <w:p w14:paraId="2EABCED9" w14:textId="77777777" w:rsidR="0076132E" w:rsidRPr="0076132E" w:rsidRDefault="0076132E" w:rsidP="0076132E">
            <w:pPr>
              <w:jc w:val="center"/>
              <w:rPr>
                <w:rFonts w:cs="Calibri"/>
                <w:color w:val="000000"/>
              </w:rPr>
            </w:pPr>
            <w:r>
              <w:rPr>
                <w:color w:val="000000"/>
              </w:rPr>
              <w:t>13,60</w:t>
            </w:r>
          </w:p>
        </w:tc>
        <w:tc>
          <w:tcPr>
            <w:tcW w:w="3827" w:type="dxa"/>
            <w:tcBorders>
              <w:top w:val="nil"/>
              <w:left w:val="nil"/>
              <w:bottom w:val="nil"/>
              <w:right w:val="nil"/>
            </w:tcBorders>
            <w:shd w:val="clear" w:color="auto" w:fill="auto"/>
            <w:noWrap/>
            <w:hideMark/>
          </w:tcPr>
          <w:p w14:paraId="102B2311" w14:textId="77777777" w:rsidR="0076132E" w:rsidRPr="0076132E" w:rsidRDefault="0076132E" w:rsidP="0076132E">
            <w:pPr>
              <w:jc w:val="center"/>
              <w:rPr>
                <w:rFonts w:cs="Calibri"/>
              </w:rPr>
            </w:pPr>
            <w:r>
              <w:t>Parcheggio coperto</w:t>
            </w:r>
          </w:p>
        </w:tc>
      </w:tr>
      <w:tr w:rsidR="0076132E" w:rsidRPr="0076132E" w14:paraId="13129D3A" w14:textId="77777777" w:rsidTr="0076132E">
        <w:trPr>
          <w:trHeight w:val="300"/>
          <w:jc w:val="center"/>
        </w:trPr>
        <w:tc>
          <w:tcPr>
            <w:tcW w:w="1701" w:type="dxa"/>
            <w:tcBorders>
              <w:top w:val="nil"/>
              <w:left w:val="nil"/>
              <w:bottom w:val="nil"/>
              <w:right w:val="nil"/>
            </w:tcBorders>
            <w:shd w:val="clear" w:color="auto" w:fill="auto"/>
            <w:noWrap/>
            <w:hideMark/>
          </w:tcPr>
          <w:p w14:paraId="5B54AF9D" w14:textId="77777777" w:rsidR="0076132E" w:rsidRPr="0076132E" w:rsidRDefault="0076132E" w:rsidP="0076132E">
            <w:pPr>
              <w:jc w:val="center"/>
              <w:rPr>
                <w:rFonts w:cs="Calibri"/>
                <w:color w:val="000000"/>
              </w:rPr>
            </w:pPr>
            <w:r>
              <w:rPr>
                <w:color w:val="000000"/>
              </w:rPr>
              <w:t>2605-2120-438</w:t>
            </w:r>
          </w:p>
        </w:tc>
        <w:tc>
          <w:tcPr>
            <w:tcW w:w="1382" w:type="dxa"/>
            <w:tcBorders>
              <w:top w:val="nil"/>
              <w:left w:val="nil"/>
              <w:bottom w:val="nil"/>
              <w:right w:val="nil"/>
            </w:tcBorders>
            <w:shd w:val="clear" w:color="auto" w:fill="auto"/>
            <w:noWrap/>
            <w:hideMark/>
          </w:tcPr>
          <w:p w14:paraId="5AE2034F" w14:textId="77777777" w:rsidR="0076132E" w:rsidRPr="0076132E" w:rsidRDefault="0076132E" w:rsidP="0076132E">
            <w:pPr>
              <w:jc w:val="center"/>
              <w:rPr>
                <w:rFonts w:cs="Calibri"/>
                <w:color w:val="000000"/>
              </w:rPr>
            </w:pPr>
            <w:r>
              <w:rPr>
                <w:color w:val="000000"/>
              </w:rPr>
              <w:t>13,50</w:t>
            </w:r>
          </w:p>
        </w:tc>
        <w:tc>
          <w:tcPr>
            <w:tcW w:w="3827" w:type="dxa"/>
            <w:tcBorders>
              <w:top w:val="nil"/>
              <w:left w:val="nil"/>
              <w:bottom w:val="nil"/>
              <w:right w:val="nil"/>
            </w:tcBorders>
            <w:shd w:val="clear" w:color="auto" w:fill="auto"/>
            <w:noWrap/>
            <w:hideMark/>
          </w:tcPr>
          <w:p w14:paraId="2BA5CF68" w14:textId="77777777" w:rsidR="0076132E" w:rsidRPr="0076132E" w:rsidRDefault="0076132E" w:rsidP="0076132E">
            <w:pPr>
              <w:jc w:val="center"/>
              <w:rPr>
                <w:rFonts w:cs="Calibri"/>
              </w:rPr>
            </w:pPr>
            <w:r>
              <w:t>Parcheggio coperto</w:t>
            </w:r>
          </w:p>
        </w:tc>
      </w:tr>
      <w:tr w:rsidR="0076132E" w:rsidRPr="0076132E" w14:paraId="601C78F0" w14:textId="77777777" w:rsidTr="0076132E">
        <w:trPr>
          <w:trHeight w:val="300"/>
          <w:jc w:val="center"/>
        </w:trPr>
        <w:tc>
          <w:tcPr>
            <w:tcW w:w="1701" w:type="dxa"/>
            <w:tcBorders>
              <w:top w:val="nil"/>
              <w:left w:val="nil"/>
              <w:bottom w:val="nil"/>
              <w:right w:val="nil"/>
            </w:tcBorders>
            <w:shd w:val="clear" w:color="auto" w:fill="auto"/>
            <w:noWrap/>
            <w:hideMark/>
          </w:tcPr>
          <w:p w14:paraId="4C2688BF" w14:textId="77777777" w:rsidR="0076132E" w:rsidRPr="0076132E" w:rsidRDefault="0076132E" w:rsidP="0076132E">
            <w:pPr>
              <w:jc w:val="center"/>
              <w:rPr>
                <w:rFonts w:cs="Calibri"/>
                <w:color w:val="000000"/>
              </w:rPr>
            </w:pPr>
            <w:r>
              <w:rPr>
                <w:color w:val="000000"/>
              </w:rPr>
              <w:t>2605-2120-453</w:t>
            </w:r>
          </w:p>
        </w:tc>
        <w:tc>
          <w:tcPr>
            <w:tcW w:w="1382" w:type="dxa"/>
            <w:tcBorders>
              <w:top w:val="nil"/>
              <w:left w:val="nil"/>
              <w:bottom w:val="nil"/>
              <w:right w:val="nil"/>
            </w:tcBorders>
            <w:shd w:val="clear" w:color="auto" w:fill="auto"/>
            <w:noWrap/>
            <w:hideMark/>
          </w:tcPr>
          <w:p w14:paraId="7D58D695" w14:textId="77777777" w:rsidR="0076132E" w:rsidRPr="0076132E" w:rsidRDefault="0076132E" w:rsidP="0076132E">
            <w:pPr>
              <w:jc w:val="center"/>
              <w:rPr>
                <w:rFonts w:cs="Calibri"/>
                <w:color w:val="000000"/>
              </w:rPr>
            </w:pPr>
            <w:r>
              <w:rPr>
                <w:color w:val="000000"/>
              </w:rPr>
              <w:t>14,60</w:t>
            </w:r>
          </w:p>
        </w:tc>
        <w:tc>
          <w:tcPr>
            <w:tcW w:w="3827" w:type="dxa"/>
            <w:tcBorders>
              <w:top w:val="nil"/>
              <w:left w:val="nil"/>
              <w:bottom w:val="nil"/>
              <w:right w:val="nil"/>
            </w:tcBorders>
            <w:shd w:val="clear" w:color="auto" w:fill="auto"/>
            <w:noWrap/>
            <w:hideMark/>
          </w:tcPr>
          <w:p w14:paraId="542D121B" w14:textId="77777777" w:rsidR="0076132E" w:rsidRPr="0076132E" w:rsidRDefault="0076132E" w:rsidP="0076132E">
            <w:pPr>
              <w:jc w:val="center"/>
              <w:rPr>
                <w:rFonts w:cs="Calibri"/>
              </w:rPr>
            </w:pPr>
            <w:r>
              <w:t>Parcheggio coperto</w:t>
            </w:r>
          </w:p>
        </w:tc>
      </w:tr>
      <w:tr w:rsidR="0076132E" w:rsidRPr="0076132E" w14:paraId="161F90FB" w14:textId="77777777" w:rsidTr="0076132E">
        <w:trPr>
          <w:trHeight w:val="300"/>
          <w:jc w:val="center"/>
        </w:trPr>
        <w:tc>
          <w:tcPr>
            <w:tcW w:w="1701" w:type="dxa"/>
            <w:tcBorders>
              <w:top w:val="nil"/>
              <w:left w:val="nil"/>
              <w:bottom w:val="nil"/>
              <w:right w:val="nil"/>
            </w:tcBorders>
            <w:shd w:val="clear" w:color="auto" w:fill="auto"/>
            <w:noWrap/>
            <w:hideMark/>
          </w:tcPr>
          <w:p w14:paraId="3F5874F1" w14:textId="77777777" w:rsidR="0076132E" w:rsidRPr="0076132E" w:rsidRDefault="0076132E" w:rsidP="0076132E">
            <w:pPr>
              <w:jc w:val="center"/>
              <w:rPr>
                <w:rFonts w:cs="Calibri"/>
                <w:color w:val="000000"/>
              </w:rPr>
            </w:pPr>
            <w:r>
              <w:rPr>
                <w:color w:val="000000"/>
              </w:rPr>
              <w:t>2605-2120-454</w:t>
            </w:r>
          </w:p>
        </w:tc>
        <w:tc>
          <w:tcPr>
            <w:tcW w:w="1382" w:type="dxa"/>
            <w:tcBorders>
              <w:top w:val="nil"/>
              <w:left w:val="nil"/>
              <w:bottom w:val="nil"/>
              <w:right w:val="nil"/>
            </w:tcBorders>
            <w:shd w:val="clear" w:color="auto" w:fill="auto"/>
            <w:noWrap/>
            <w:hideMark/>
          </w:tcPr>
          <w:p w14:paraId="3F8B0EA7" w14:textId="77777777" w:rsidR="0076132E" w:rsidRPr="0076132E" w:rsidRDefault="0076132E" w:rsidP="0076132E">
            <w:pPr>
              <w:jc w:val="center"/>
              <w:rPr>
                <w:rFonts w:cs="Calibri"/>
                <w:color w:val="000000"/>
              </w:rPr>
            </w:pPr>
            <w:r>
              <w:rPr>
                <w:color w:val="000000"/>
              </w:rPr>
              <w:t>14,60</w:t>
            </w:r>
          </w:p>
        </w:tc>
        <w:tc>
          <w:tcPr>
            <w:tcW w:w="3827" w:type="dxa"/>
            <w:tcBorders>
              <w:top w:val="nil"/>
              <w:left w:val="nil"/>
              <w:bottom w:val="nil"/>
              <w:right w:val="nil"/>
            </w:tcBorders>
            <w:shd w:val="clear" w:color="auto" w:fill="auto"/>
            <w:noWrap/>
            <w:hideMark/>
          </w:tcPr>
          <w:p w14:paraId="54BDF2FC" w14:textId="77777777" w:rsidR="0076132E" w:rsidRPr="0076132E" w:rsidRDefault="0076132E" w:rsidP="0076132E">
            <w:pPr>
              <w:jc w:val="center"/>
              <w:rPr>
                <w:rFonts w:cs="Calibri"/>
              </w:rPr>
            </w:pPr>
            <w:r>
              <w:t>Parcheggio coperto</w:t>
            </w:r>
          </w:p>
        </w:tc>
      </w:tr>
      <w:tr w:rsidR="0076132E" w:rsidRPr="0076132E" w14:paraId="15D65AC2" w14:textId="77777777" w:rsidTr="0076132E">
        <w:trPr>
          <w:trHeight w:val="300"/>
          <w:jc w:val="center"/>
        </w:trPr>
        <w:tc>
          <w:tcPr>
            <w:tcW w:w="1701" w:type="dxa"/>
            <w:tcBorders>
              <w:top w:val="nil"/>
              <w:left w:val="nil"/>
              <w:bottom w:val="nil"/>
              <w:right w:val="nil"/>
            </w:tcBorders>
            <w:shd w:val="clear" w:color="auto" w:fill="auto"/>
            <w:noWrap/>
            <w:hideMark/>
          </w:tcPr>
          <w:p w14:paraId="5409A215" w14:textId="77777777" w:rsidR="0076132E" w:rsidRPr="0076132E" w:rsidRDefault="0076132E" w:rsidP="0076132E">
            <w:pPr>
              <w:jc w:val="center"/>
              <w:rPr>
                <w:rFonts w:cs="Calibri"/>
                <w:color w:val="000000"/>
              </w:rPr>
            </w:pPr>
            <w:r>
              <w:rPr>
                <w:color w:val="000000"/>
              </w:rPr>
              <w:t>2605-2120-455</w:t>
            </w:r>
          </w:p>
        </w:tc>
        <w:tc>
          <w:tcPr>
            <w:tcW w:w="1382" w:type="dxa"/>
            <w:tcBorders>
              <w:top w:val="nil"/>
              <w:left w:val="nil"/>
              <w:bottom w:val="nil"/>
              <w:right w:val="nil"/>
            </w:tcBorders>
            <w:shd w:val="clear" w:color="auto" w:fill="auto"/>
            <w:noWrap/>
            <w:hideMark/>
          </w:tcPr>
          <w:p w14:paraId="109BE29D" w14:textId="77777777" w:rsidR="0076132E" w:rsidRPr="0076132E" w:rsidRDefault="0076132E" w:rsidP="0076132E">
            <w:pPr>
              <w:jc w:val="center"/>
              <w:rPr>
                <w:rFonts w:cs="Calibri"/>
                <w:color w:val="000000"/>
              </w:rPr>
            </w:pPr>
            <w:r>
              <w:rPr>
                <w:color w:val="000000"/>
              </w:rPr>
              <w:t>14,60</w:t>
            </w:r>
          </w:p>
        </w:tc>
        <w:tc>
          <w:tcPr>
            <w:tcW w:w="3827" w:type="dxa"/>
            <w:tcBorders>
              <w:top w:val="nil"/>
              <w:left w:val="nil"/>
              <w:bottom w:val="nil"/>
              <w:right w:val="nil"/>
            </w:tcBorders>
            <w:shd w:val="clear" w:color="auto" w:fill="auto"/>
            <w:noWrap/>
            <w:hideMark/>
          </w:tcPr>
          <w:p w14:paraId="4751527D" w14:textId="77777777" w:rsidR="0076132E" w:rsidRPr="0076132E" w:rsidRDefault="0076132E" w:rsidP="0076132E">
            <w:pPr>
              <w:jc w:val="center"/>
              <w:rPr>
                <w:rFonts w:cs="Calibri"/>
              </w:rPr>
            </w:pPr>
            <w:r>
              <w:t>Parcheggio coperto</w:t>
            </w:r>
          </w:p>
        </w:tc>
      </w:tr>
      <w:tr w:rsidR="0076132E" w:rsidRPr="0076132E" w14:paraId="2EF857CF" w14:textId="77777777" w:rsidTr="0076132E">
        <w:trPr>
          <w:trHeight w:val="300"/>
          <w:jc w:val="center"/>
        </w:trPr>
        <w:tc>
          <w:tcPr>
            <w:tcW w:w="1701" w:type="dxa"/>
            <w:tcBorders>
              <w:top w:val="nil"/>
              <w:left w:val="nil"/>
              <w:bottom w:val="nil"/>
              <w:right w:val="nil"/>
            </w:tcBorders>
            <w:shd w:val="clear" w:color="auto" w:fill="auto"/>
            <w:noWrap/>
            <w:hideMark/>
          </w:tcPr>
          <w:p w14:paraId="5B6473AE" w14:textId="77777777" w:rsidR="0076132E" w:rsidRPr="0076132E" w:rsidRDefault="0076132E" w:rsidP="0076132E">
            <w:pPr>
              <w:jc w:val="center"/>
              <w:rPr>
                <w:rFonts w:cs="Calibri"/>
                <w:color w:val="000000"/>
              </w:rPr>
            </w:pPr>
            <w:r>
              <w:rPr>
                <w:color w:val="000000"/>
              </w:rPr>
              <w:t>2605-2120-456</w:t>
            </w:r>
          </w:p>
        </w:tc>
        <w:tc>
          <w:tcPr>
            <w:tcW w:w="1382" w:type="dxa"/>
            <w:tcBorders>
              <w:top w:val="nil"/>
              <w:left w:val="nil"/>
              <w:bottom w:val="nil"/>
              <w:right w:val="nil"/>
            </w:tcBorders>
            <w:shd w:val="clear" w:color="auto" w:fill="auto"/>
            <w:noWrap/>
            <w:hideMark/>
          </w:tcPr>
          <w:p w14:paraId="37B6C4AF" w14:textId="77777777" w:rsidR="0076132E" w:rsidRPr="0076132E" w:rsidRDefault="0076132E" w:rsidP="0076132E">
            <w:pPr>
              <w:jc w:val="center"/>
              <w:rPr>
                <w:rFonts w:cs="Calibri"/>
                <w:color w:val="000000"/>
              </w:rPr>
            </w:pPr>
            <w:r>
              <w:rPr>
                <w:color w:val="000000"/>
              </w:rPr>
              <w:t>14,60</w:t>
            </w:r>
          </w:p>
        </w:tc>
        <w:tc>
          <w:tcPr>
            <w:tcW w:w="3827" w:type="dxa"/>
            <w:tcBorders>
              <w:top w:val="nil"/>
              <w:left w:val="nil"/>
              <w:bottom w:val="nil"/>
              <w:right w:val="nil"/>
            </w:tcBorders>
            <w:shd w:val="clear" w:color="auto" w:fill="auto"/>
            <w:noWrap/>
            <w:hideMark/>
          </w:tcPr>
          <w:p w14:paraId="79A44BAE" w14:textId="77777777" w:rsidR="0076132E" w:rsidRPr="0076132E" w:rsidRDefault="0076132E" w:rsidP="0076132E">
            <w:pPr>
              <w:jc w:val="center"/>
              <w:rPr>
                <w:rFonts w:cs="Calibri"/>
              </w:rPr>
            </w:pPr>
            <w:r>
              <w:t>Parcheggio coperto</w:t>
            </w:r>
          </w:p>
        </w:tc>
      </w:tr>
      <w:tr w:rsidR="0076132E" w:rsidRPr="0076132E" w14:paraId="35012002" w14:textId="77777777" w:rsidTr="0076132E">
        <w:trPr>
          <w:trHeight w:val="300"/>
          <w:jc w:val="center"/>
        </w:trPr>
        <w:tc>
          <w:tcPr>
            <w:tcW w:w="1701" w:type="dxa"/>
            <w:tcBorders>
              <w:top w:val="nil"/>
              <w:left w:val="nil"/>
              <w:bottom w:val="nil"/>
              <w:right w:val="nil"/>
            </w:tcBorders>
            <w:shd w:val="clear" w:color="auto" w:fill="auto"/>
            <w:noWrap/>
            <w:hideMark/>
          </w:tcPr>
          <w:p w14:paraId="084D74F2" w14:textId="77777777" w:rsidR="0076132E" w:rsidRPr="0076132E" w:rsidRDefault="0076132E" w:rsidP="0076132E">
            <w:pPr>
              <w:jc w:val="center"/>
              <w:rPr>
                <w:rFonts w:cs="Calibri"/>
                <w:color w:val="000000"/>
              </w:rPr>
            </w:pPr>
            <w:r>
              <w:rPr>
                <w:color w:val="000000"/>
              </w:rPr>
              <w:t>2605-2120-457</w:t>
            </w:r>
          </w:p>
        </w:tc>
        <w:tc>
          <w:tcPr>
            <w:tcW w:w="1382" w:type="dxa"/>
            <w:tcBorders>
              <w:top w:val="nil"/>
              <w:left w:val="nil"/>
              <w:bottom w:val="nil"/>
              <w:right w:val="nil"/>
            </w:tcBorders>
            <w:shd w:val="clear" w:color="auto" w:fill="auto"/>
            <w:noWrap/>
            <w:hideMark/>
          </w:tcPr>
          <w:p w14:paraId="1E8C2C1A" w14:textId="77777777" w:rsidR="0076132E" w:rsidRPr="0076132E" w:rsidRDefault="0076132E" w:rsidP="0076132E">
            <w:pPr>
              <w:jc w:val="center"/>
              <w:rPr>
                <w:rFonts w:cs="Calibri"/>
                <w:color w:val="000000"/>
              </w:rPr>
            </w:pPr>
            <w:r>
              <w:rPr>
                <w:color w:val="000000"/>
              </w:rPr>
              <w:t>14,40</w:t>
            </w:r>
          </w:p>
        </w:tc>
        <w:tc>
          <w:tcPr>
            <w:tcW w:w="3827" w:type="dxa"/>
            <w:tcBorders>
              <w:top w:val="nil"/>
              <w:left w:val="nil"/>
              <w:bottom w:val="nil"/>
              <w:right w:val="nil"/>
            </w:tcBorders>
            <w:shd w:val="clear" w:color="auto" w:fill="auto"/>
            <w:noWrap/>
            <w:hideMark/>
          </w:tcPr>
          <w:p w14:paraId="0284A02A" w14:textId="77777777" w:rsidR="0076132E" w:rsidRPr="0076132E" w:rsidRDefault="0076132E" w:rsidP="0076132E">
            <w:pPr>
              <w:jc w:val="center"/>
              <w:rPr>
                <w:rFonts w:cs="Calibri"/>
              </w:rPr>
            </w:pPr>
            <w:r>
              <w:t>Parcheggio coperto</w:t>
            </w:r>
          </w:p>
        </w:tc>
      </w:tr>
      <w:tr w:rsidR="0076132E" w:rsidRPr="0076132E" w14:paraId="5E3B53E3" w14:textId="77777777" w:rsidTr="0076132E">
        <w:trPr>
          <w:trHeight w:val="300"/>
          <w:jc w:val="center"/>
        </w:trPr>
        <w:tc>
          <w:tcPr>
            <w:tcW w:w="1701" w:type="dxa"/>
            <w:tcBorders>
              <w:top w:val="nil"/>
              <w:left w:val="nil"/>
              <w:bottom w:val="nil"/>
              <w:right w:val="nil"/>
            </w:tcBorders>
            <w:shd w:val="clear" w:color="auto" w:fill="auto"/>
            <w:noWrap/>
            <w:hideMark/>
          </w:tcPr>
          <w:p w14:paraId="0735C1C7" w14:textId="77777777" w:rsidR="0076132E" w:rsidRPr="0076132E" w:rsidRDefault="0076132E" w:rsidP="0076132E">
            <w:pPr>
              <w:jc w:val="center"/>
              <w:rPr>
                <w:rFonts w:cs="Calibri"/>
                <w:color w:val="000000"/>
              </w:rPr>
            </w:pPr>
            <w:r>
              <w:rPr>
                <w:color w:val="000000"/>
              </w:rPr>
              <w:t>2605-2120-458</w:t>
            </w:r>
          </w:p>
        </w:tc>
        <w:tc>
          <w:tcPr>
            <w:tcW w:w="1382" w:type="dxa"/>
            <w:tcBorders>
              <w:top w:val="nil"/>
              <w:left w:val="nil"/>
              <w:bottom w:val="nil"/>
              <w:right w:val="nil"/>
            </w:tcBorders>
            <w:shd w:val="clear" w:color="auto" w:fill="auto"/>
            <w:noWrap/>
            <w:hideMark/>
          </w:tcPr>
          <w:p w14:paraId="345799A1" w14:textId="77777777" w:rsidR="0076132E" w:rsidRPr="0076132E" w:rsidRDefault="0076132E" w:rsidP="0076132E">
            <w:pPr>
              <w:jc w:val="center"/>
              <w:rPr>
                <w:rFonts w:cs="Calibri"/>
                <w:color w:val="000000"/>
              </w:rPr>
            </w:pPr>
            <w:r>
              <w:rPr>
                <w:color w:val="000000"/>
              </w:rPr>
              <w:t>14,60</w:t>
            </w:r>
          </w:p>
        </w:tc>
        <w:tc>
          <w:tcPr>
            <w:tcW w:w="3827" w:type="dxa"/>
            <w:tcBorders>
              <w:top w:val="nil"/>
              <w:left w:val="nil"/>
              <w:bottom w:val="nil"/>
              <w:right w:val="nil"/>
            </w:tcBorders>
            <w:shd w:val="clear" w:color="auto" w:fill="auto"/>
            <w:noWrap/>
            <w:hideMark/>
          </w:tcPr>
          <w:p w14:paraId="1FAD8105" w14:textId="77777777" w:rsidR="0076132E" w:rsidRPr="0076132E" w:rsidRDefault="0076132E" w:rsidP="0076132E">
            <w:pPr>
              <w:jc w:val="center"/>
              <w:rPr>
                <w:rFonts w:cs="Calibri"/>
              </w:rPr>
            </w:pPr>
            <w:r>
              <w:t>Parcheggio coperto</w:t>
            </w:r>
          </w:p>
        </w:tc>
      </w:tr>
      <w:tr w:rsidR="0076132E" w:rsidRPr="0076132E" w14:paraId="61176AA3" w14:textId="77777777" w:rsidTr="0076132E">
        <w:trPr>
          <w:trHeight w:val="300"/>
          <w:jc w:val="center"/>
        </w:trPr>
        <w:tc>
          <w:tcPr>
            <w:tcW w:w="1701" w:type="dxa"/>
            <w:tcBorders>
              <w:top w:val="nil"/>
              <w:left w:val="nil"/>
              <w:bottom w:val="nil"/>
              <w:right w:val="nil"/>
            </w:tcBorders>
            <w:shd w:val="clear" w:color="auto" w:fill="auto"/>
            <w:noWrap/>
            <w:hideMark/>
          </w:tcPr>
          <w:p w14:paraId="250E18B6" w14:textId="77777777" w:rsidR="0076132E" w:rsidRPr="0076132E" w:rsidRDefault="0076132E" w:rsidP="0076132E">
            <w:pPr>
              <w:jc w:val="center"/>
              <w:rPr>
                <w:rFonts w:cs="Calibri"/>
                <w:color w:val="000000"/>
              </w:rPr>
            </w:pPr>
            <w:r>
              <w:rPr>
                <w:color w:val="000000"/>
              </w:rPr>
              <w:t>2605-2120-514</w:t>
            </w:r>
          </w:p>
        </w:tc>
        <w:tc>
          <w:tcPr>
            <w:tcW w:w="1382" w:type="dxa"/>
            <w:tcBorders>
              <w:top w:val="nil"/>
              <w:left w:val="nil"/>
              <w:bottom w:val="nil"/>
              <w:right w:val="nil"/>
            </w:tcBorders>
            <w:shd w:val="clear" w:color="auto" w:fill="auto"/>
            <w:noWrap/>
            <w:hideMark/>
          </w:tcPr>
          <w:p w14:paraId="28D6D184" w14:textId="77777777" w:rsidR="0076132E" w:rsidRPr="0076132E" w:rsidRDefault="0076132E" w:rsidP="0076132E">
            <w:pPr>
              <w:jc w:val="center"/>
              <w:rPr>
                <w:rFonts w:cs="Calibri"/>
                <w:color w:val="000000"/>
              </w:rPr>
            </w:pPr>
            <w:r>
              <w:rPr>
                <w:color w:val="000000"/>
              </w:rPr>
              <w:t>612,00</w:t>
            </w:r>
          </w:p>
        </w:tc>
        <w:tc>
          <w:tcPr>
            <w:tcW w:w="3827" w:type="dxa"/>
            <w:tcBorders>
              <w:top w:val="nil"/>
              <w:left w:val="nil"/>
              <w:bottom w:val="nil"/>
              <w:right w:val="nil"/>
            </w:tcBorders>
            <w:shd w:val="clear" w:color="auto" w:fill="auto"/>
            <w:noWrap/>
            <w:hideMark/>
          </w:tcPr>
          <w:p w14:paraId="54306ECC" w14:textId="77777777" w:rsidR="0076132E" w:rsidRPr="0076132E" w:rsidRDefault="0076132E" w:rsidP="0076132E">
            <w:pPr>
              <w:jc w:val="center"/>
              <w:rPr>
                <w:rFonts w:cs="Calibri"/>
              </w:rPr>
            </w:pPr>
            <w:r>
              <w:t>Parte dell'edificio non abit. incompiuto</w:t>
            </w:r>
          </w:p>
        </w:tc>
      </w:tr>
      <w:tr w:rsidR="0076132E" w:rsidRPr="0076132E" w14:paraId="4D95A1E3" w14:textId="77777777" w:rsidTr="0076132E">
        <w:trPr>
          <w:trHeight w:val="300"/>
          <w:jc w:val="center"/>
        </w:trPr>
        <w:tc>
          <w:tcPr>
            <w:tcW w:w="1701" w:type="dxa"/>
            <w:tcBorders>
              <w:top w:val="nil"/>
              <w:left w:val="nil"/>
              <w:bottom w:val="nil"/>
              <w:right w:val="nil"/>
            </w:tcBorders>
            <w:shd w:val="clear" w:color="auto" w:fill="auto"/>
            <w:noWrap/>
            <w:hideMark/>
          </w:tcPr>
          <w:p w14:paraId="5A62E9F2" w14:textId="77777777" w:rsidR="0076132E" w:rsidRPr="0076132E" w:rsidRDefault="0076132E" w:rsidP="0076132E">
            <w:pPr>
              <w:jc w:val="center"/>
              <w:rPr>
                <w:rFonts w:cs="Calibri"/>
                <w:color w:val="000000"/>
              </w:rPr>
            </w:pPr>
            <w:r>
              <w:rPr>
                <w:color w:val="000000"/>
              </w:rPr>
              <w:t>2605-2120-553</w:t>
            </w:r>
          </w:p>
        </w:tc>
        <w:tc>
          <w:tcPr>
            <w:tcW w:w="1382" w:type="dxa"/>
            <w:tcBorders>
              <w:top w:val="nil"/>
              <w:left w:val="nil"/>
              <w:bottom w:val="nil"/>
              <w:right w:val="nil"/>
            </w:tcBorders>
            <w:shd w:val="clear" w:color="auto" w:fill="auto"/>
            <w:noWrap/>
            <w:hideMark/>
          </w:tcPr>
          <w:p w14:paraId="1FB5D6FC" w14:textId="77777777" w:rsidR="0076132E" w:rsidRPr="0076132E" w:rsidRDefault="0076132E" w:rsidP="0076132E">
            <w:pPr>
              <w:jc w:val="center"/>
              <w:rPr>
                <w:rFonts w:cs="Calibri"/>
                <w:color w:val="000000"/>
              </w:rPr>
            </w:pPr>
            <w:r>
              <w:rPr>
                <w:color w:val="000000"/>
              </w:rPr>
              <w:t>13,60</w:t>
            </w:r>
          </w:p>
        </w:tc>
        <w:tc>
          <w:tcPr>
            <w:tcW w:w="3827" w:type="dxa"/>
            <w:tcBorders>
              <w:top w:val="nil"/>
              <w:left w:val="nil"/>
              <w:bottom w:val="nil"/>
              <w:right w:val="nil"/>
            </w:tcBorders>
            <w:shd w:val="clear" w:color="auto" w:fill="auto"/>
            <w:noWrap/>
            <w:hideMark/>
          </w:tcPr>
          <w:p w14:paraId="1E0554DF" w14:textId="77777777" w:rsidR="0076132E" w:rsidRPr="0076132E" w:rsidRDefault="0076132E" w:rsidP="0076132E">
            <w:pPr>
              <w:jc w:val="center"/>
              <w:rPr>
                <w:rFonts w:cs="Calibri"/>
              </w:rPr>
            </w:pPr>
            <w:r>
              <w:t>Parcheggio coperto</w:t>
            </w:r>
          </w:p>
        </w:tc>
      </w:tr>
      <w:tr w:rsidR="0076132E" w:rsidRPr="0076132E" w14:paraId="398C5665" w14:textId="77777777" w:rsidTr="0076132E">
        <w:trPr>
          <w:trHeight w:val="70"/>
          <w:jc w:val="center"/>
        </w:trPr>
        <w:tc>
          <w:tcPr>
            <w:tcW w:w="1701" w:type="dxa"/>
            <w:tcBorders>
              <w:top w:val="nil"/>
              <w:left w:val="nil"/>
              <w:bottom w:val="nil"/>
              <w:right w:val="nil"/>
            </w:tcBorders>
            <w:shd w:val="clear" w:color="auto" w:fill="auto"/>
            <w:noWrap/>
            <w:hideMark/>
          </w:tcPr>
          <w:p w14:paraId="0070681F" w14:textId="77777777" w:rsidR="0076132E" w:rsidRPr="0076132E" w:rsidRDefault="0076132E" w:rsidP="0076132E">
            <w:pPr>
              <w:jc w:val="center"/>
              <w:rPr>
                <w:rFonts w:cs="Calibri"/>
                <w:color w:val="000000"/>
              </w:rPr>
            </w:pPr>
            <w:r>
              <w:rPr>
                <w:color w:val="000000"/>
              </w:rPr>
              <w:t>2605-2120-571</w:t>
            </w:r>
          </w:p>
          <w:p w14:paraId="73571AE4" w14:textId="77777777" w:rsidR="0076132E" w:rsidRPr="0076132E" w:rsidRDefault="0076132E" w:rsidP="0076132E">
            <w:pPr>
              <w:jc w:val="left"/>
              <w:rPr>
                <w:rFonts w:cs="Calibri"/>
              </w:rPr>
            </w:pPr>
            <w:r>
              <w:t xml:space="preserve"> </w:t>
            </w:r>
          </w:p>
        </w:tc>
        <w:tc>
          <w:tcPr>
            <w:tcW w:w="1382" w:type="dxa"/>
            <w:tcBorders>
              <w:top w:val="nil"/>
              <w:left w:val="nil"/>
              <w:bottom w:val="nil"/>
              <w:right w:val="nil"/>
            </w:tcBorders>
            <w:shd w:val="clear" w:color="auto" w:fill="auto"/>
            <w:noWrap/>
            <w:hideMark/>
          </w:tcPr>
          <w:p w14:paraId="6FAF8E6B" w14:textId="77777777" w:rsidR="0076132E" w:rsidRPr="0076132E" w:rsidRDefault="0076132E" w:rsidP="0076132E">
            <w:pPr>
              <w:jc w:val="center"/>
              <w:rPr>
                <w:rFonts w:cs="Calibri"/>
                <w:color w:val="000000"/>
              </w:rPr>
            </w:pPr>
            <w:r>
              <w:rPr>
                <w:color w:val="000000"/>
              </w:rPr>
              <w:t>347,30</w:t>
            </w:r>
          </w:p>
          <w:p w14:paraId="3CF79256" w14:textId="77777777" w:rsidR="0076132E" w:rsidRPr="0076132E" w:rsidRDefault="0076132E" w:rsidP="0076132E">
            <w:pPr>
              <w:jc w:val="center"/>
              <w:rPr>
                <w:rFonts w:cs="Calibri"/>
                <w:lang w:eastAsia="sl-SI"/>
              </w:rPr>
            </w:pPr>
          </w:p>
        </w:tc>
        <w:tc>
          <w:tcPr>
            <w:tcW w:w="3827" w:type="dxa"/>
            <w:tcBorders>
              <w:top w:val="nil"/>
              <w:left w:val="nil"/>
              <w:bottom w:val="nil"/>
              <w:right w:val="nil"/>
            </w:tcBorders>
            <w:shd w:val="clear" w:color="auto" w:fill="auto"/>
            <w:noWrap/>
            <w:hideMark/>
          </w:tcPr>
          <w:p w14:paraId="00B5C3A4" w14:textId="77777777" w:rsidR="0076132E" w:rsidRPr="0076132E" w:rsidRDefault="0076132E" w:rsidP="0076132E">
            <w:pPr>
              <w:jc w:val="center"/>
              <w:rPr>
                <w:rFonts w:cs="Calibri"/>
              </w:rPr>
            </w:pPr>
            <w:r>
              <w:t>Parte dell'edificio non abit. incompiuto</w:t>
            </w:r>
          </w:p>
          <w:p w14:paraId="581F0840" w14:textId="77777777" w:rsidR="0076132E" w:rsidRPr="0076132E" w:rsidRDefault="0076132E" w:rsidP="0076132E">
            <w:pPr>
              <w:jc w:val="center"/>
              <w:rPr>
                <w:rFonts w:cs="Calibri"/>
                <w:lang w:eastAsia="sl-SI"/>
              </w:rPr>
            </w:pPr>
          </w:p>
        </w:tc>
      </w:tr>
      <w:tr w:rsidR="0076132E" w:rsidRPr="0076132E" w14:paraId="38BAFE1A" w14:textId="77777777" w:rsidTr="0076132E">
        <w:trPr>
          <w:trHeight w:val="300"/>
          <w:jc w:val="center"/>
        </w:trPr>
        <w:tc>
          <w:tcPr>
            <w:tcW w:w="6910" w:type="dxa"/>
            <w:gridSpan w:val="3"/>
            <w:tcBorders>
              <w:top w:val="nil"/>
              <w:left w:val="nil"/>
              <w:bottom w:val="nil"/>
              <w:right w:val="nil"/>
            </w:tcBorders>
            <w:shd w:val="clear" w:color="auto" w:fill="auto"/>
            <w:noWrap/>
          </w:tcPr>
          <w:p w14:paraId="57DB2925" w14:textId="77777777" w:rsidR="0076132E" w:rsidRPr="0076132E" w:rsidRDefault="0076132E" w:rsidP="0076132E">
            <w:pPr>
              <w:rPr>
                <w:rFonts w:cs="Tahoma"/>
                <w:bCs/>
                <w:strike/>
              </w:rPr>
            </w:pPr>
          </w:p>
          <w:p w14:paraId="0DC66316" w14:textId="1B3FF6E1" w:rsidR="0076132E" w:rsidRPr="0076132E" w:rsidRDefault="00B962B3" w:rsidP="0076132E">
            <w:pPr>
              <w:autoSpaceDE w:val="0"/>
              <w:autoSpaceDN w:val="0"/>
              <w:adjustRightInd w:val="0"/>
              <w:rPr>
                <w:rFonts w:cs="Tahoma"/>
                <w:bCs/>
              </w:rPr>
            </w:pPr>
            <w:r>
              <w:t xml:space="preserve">È </w:t>
            </w:r>
            <w:r w:rsidR="0076132E">
              <w:t xml:space="preserve">oggetto di vendita inoltre il diritto di costruzione della parte incompiuta della superficie prevista di 779,70 m2, conformemente al </w:t>
            </w:r>
          </w:p>
          <w:p w14:paraId="0ED3F306" w14:textId="77777777" w:rsidR="0076132E" w:rsidRPr="0076132E" w:rsidRDefault="0076132E" w:rsidP="0076132E">
            <w:pPr>
              <w:numPr>
                <w:ilvl w:val="0"/>
                <w:numId w:val="35"/>
              </w:numPr>
              <w:ind w:left="499"/>
              <w:contextualSpacing/>
              <w:jc w:val="left"/>
            </w:pPr>
            <w:r>
              <w:t>permesso di costruire n. 351-22/2010-15 del 21/4/2010;</w:t>
            </w:r>
          </w:p>
          <w:p w14:paraId="741EF136" w14:textId="77777777" w:rsidR="0076132E" w:rsidRPr="0076132E" w:rsidRDefault="0076132E" w:rsidP="0076132E">
            <w:pPr>
              <w:numPr>
                <w:ilvl w:val="0"/>
                <w:numId w:val="35"/>
              </w:numPr>
              <w:ind w:left="426"/>
              <w:contextualSpacing/>
              <w:jc w:val="left"/>
            </w:pPr>
            <w:r>
              <w:t>permesso di costruire n. 351-564/2010-21 del 7/3/2011;</w:t>
            </w:r>
          </w:p>
          <w:p w14:paraId="6218A21F" w14:textId="77777777" w:rsidR="0076132E" w:rsidRPr="0076132E" w:rsidRDefault="0076132E" w:rsidP="0076132E">
            <w:pPr>
              <w:numPr>
                <w:ilvl w:val="0"/>
                <w:numId w:val="35"/>
              </w:numPr>
              <w:ind w:left="426"/>
              <w:contextualSpacing/>
              <w:jc w:val="left"/>
            </w:pPr>
            <w:r>
              <w:t xml:space="preserve">delibera della variante al permesso di costruire n. 351-374/2011-4 del 24/8/2011; </w:t>
            </w:r>
          </w:p>
          <w:p w14:paraId="661062B1" w14:textId="77777777" w:rsidR="0076132E" w:rsidRPr="0076132E" w:rsidRDefault="0076132E" w:rsidP="0076132E">
            <w:pPr>
              <w:numPr>
                <w:ilvl w:val="0"/>
                <w:numId w:val="35"/>
              </w:numPr>
              <w:ind w:left="426"/>
              <w:contextualSpacing/>
              <w:jc w:val="left"/>
            </w:pPr>
            <w:r>
              <w:t>delibera della variante al permesso di costruire n. 351-416/2014-11 del 16/10/2014;</w:t>
            </w:r>
          </w:p>
          <w:p w14:paraId="1DA6FB91" w14:textId="77777777" w:rsidR="0076132E" w:rsidRPr="0076132E" w:rsidRDefault="0076132E" w:rsidP="0076132E">
            <w:pPr>
              <w:numPr>
                <w:ilvl w:val="0"/>
                <w:numId w:val="35"/>
              </w:numPr>
              <w:ind w:left="426"/>
              <w:contextualSpacing/>
              <w:jc w:val="left"/>
            </w:pPr>
            <w:r>
              <w:t>delibera della variante al permesso di costruire n. 351-686/2017-7 del 22/12/2017;</w:t>
            </w:r>
          </w:p>
          <w:p w14:paraId="2A0DA64B" w14:textId="77777777" w:rsidR="0076132E" w:rsidRPr="0076132E" w:rsidRDefault="0076132E" w:rsidP="0076132E">
            <w:pPr>
              <w:numPr>
                <w:ilvl w:val="0"/>
                <w:numId w:val="35"/>
              </w:numPr>
              <w:ind w:left="426"/>
              <w:contextualSpacing/>
              <w:jc w:val="left"/>
            </w:pPr>
            <w:r>
              <w:t>delibera della variante al permesso di costruire n. 351-141/2020-19 del 6/4/2020;</w:t>
            </w:r>
          </w:p>
          <w:p w14:paraId="68B1630F" w14:textId="77777777" w:rsidR="0076132E" w:rsidRPr="0076132E" w:rsidRDefault="0076132E" w:rsidP="0076132E">
            <w:pPr>
              <w:ind w:left="66"/>
              <w:contextualSpacing/>
              <w:rPr>
                <w:bCs/>
              </w:rPr>
            </w:pPr>
            <w:r>
              <w:t>nonché le parti e gli impianti comuni.</w:t>
            </w:r>
          </w:p>
          <w:p w14:paraId="78323227" w14:textId="77777777" w:rsidR="0076132E" w:rsidRPr="0076132E" w:rsidRDefault="0076132E" w:rsidP="0076132E">
            <w:pPr>
              <w:rPr>
                <w:rFonts w:cs="Calibri"/>
                <w:color w:val="000000"/>
                <w:lang w:eastAsia="sl-SI"/>
              </w:rPr>
            </w:pPr>
          </w:p>
        </w:tc>
      </w:tr>
    </w:tbl>
    <w:p w14:paraId="78B2EFB4" w14:textId="77777777" w:rsidR="0045766E" w:rsidRPr="005E3DB9" w:rsidRDefault="0045766E" w:rsidP="00CF50F6">
      <w:pPr>
        <w:pStyle w:val="ListParagraph"/>
        <w:ind w:left="0"/>
      </w:pPr>
    </w:p>
    <w:p w14:paraId="03A2B871" w14:textId="15057B41" w:rsidR="00B140A1" w:rsidRDefault="009E6844" w:rsidP="00B140A1">
      <w:pPr>
        <w:rPr>
          <w:rFonts w:ascii="Calibri" w:hAnsi="Calibri"/>
        </w:rPr>
      </w:pPr>
      <w:r>
        <w:rPr>
          <w:b/>
        </w:rPr>
        <w:t>Descrizione dell’immobile:</w:t>
      </w:r>
      <w:r>
        <w:t xml:space="preserve"> Ai sensi dei piani regolatori del Comune città di Capodistria, i beni immobili sopracitati sono collocati nella zona urbana, nell'area per le attività centrali, nel centro di Capodistria, regolata dalle disposizioni del Decreto sulle norme tecniche di attuazione nel Comune città di Capodistria (Bollettino uff., n. 29/1991 e Gazz. uff. della RS nn. 16/07, 39/07, 65/10, 14/11, 18/14, 76/15, 43/17, 41/18, 69/18, 18/20).</w:t>
      </w:r>
    </w:p>
    <w:p w14:paraId="148A77D5" w14:textId="77777777" w:rsidR="0076132E" w:rsidRPr="0076132E" w:rsidRDefault="0076132E" w:rsidP="0076132E"/>
    <w:p w14:paraId="1F23E35F" w14:textId="7FEED75F" w:rsidR="009E6844" w:rsidRPr="005A09CE" w:rsidRDefault="0076132E" w:rsidP="009E6844">
      <w:pPr>
        <w:pStyle w:val="ListParagraph"/>
        <w:ind w:left="0"/>
      </w:pPr>
      <w:r>
        <w:t>Le parti singole dell'edificio commerciale incompiuto »Solis«, presso la Bonifica, ID n.: edificio 2605-2120, della superficie complessiva di 10.048,90 m</w:t>
      </w:r>
      <w:r>
        <w:rPr>
          <w:bCs/>
          <w:vertAlign w:val="superscript"/>
        </w:rPr>
        <w:t>2</w:t>
      </w:r>
      <w:r>
        <w:t xml:space="preserve"> sono tutte iscritte presso l’ufficio tavolare come proprietà del Comune città di Capodistria, tranne la parte singola ID n. 2605-2120-514 e la parte singola ID n. 2605-2120-571, che non sono state ancora iscritte all’ufficio tavolare. L'oggetto di vendita è inoltre il diritto di costruzione della parte incompiuta della superficie prevista di 779,70 m2.</w:t>
      </w:r>
    </w:p>
    <w:p w14:paraId="3ED687CE" w14:textId="77777777" w:rsidR="002A169A" w:rsidRDefault="002A169A" w:rsidP="002A7521">
      <w:pPr>
        <w:autoSpaceDE w:val="0"/>
        <w:autoSpaceDN w:val="0"/>
        <w:adjustRightInd w:val="0"/>
        <w:jc w:val="left"/>
      </w:pPr>
    </w:p>
    <w:p w14:paraId="4724D0F0" w14:textId="77777777" w:rsidR="00BD1F1D" w:rsidRDefault="006638D7" w:rsidP="006638D7">
      <w:r>
        <w:rPr>
          <w:b/>
        </w:rPr>
        <w:t xml:space="preserve">Prezzo base: 7.524.122,50 € </w:t>
      </w:r>
      <w:r>
        <w:t xml:space="preserve">(in parole: sette milioni cinquecentoventiquattromila centoventidue euro e 50/100).  </w:t>
      </w:r>
    </w:p>
    <w:p w14:paraId="6A705EA0" w14:textId="08C95C37" w:rsidR="006638D7" w:rsidRPr="005E3DB9" w:rsidRDefault="006638D7" w:rsidP="006638D7">
      <w:r>
        <w:t>Il valore non include il 22% di IVA, che sarà oggetto di pagamento da parte dell’acquirente.</w:t>
      </w:r>
    </w:p>
    <w:p w14:paraId="73EB1F5A" w14:textId="77777777" w:rsidR="000551FF" w:rsidRPr="005E3DB9" w:rsidRDefault="000551FF" w:rsidP="00CF50F6">
      <w:pPr>
        <w:pStyle w:val="ListParagraph"/>
        <w:ind w:left="0"/>
      </w:pPr>
    </w:p>
    <w:p w14:paraId="1E1EA9DF" w14:textId="77777777" w:rsidR="00285766" w:rsidRPr="005E3DB9" w:rsidRDefault="00C75D5F" w:rsidP="00285766">
      <w:pPr>
        <w:pStyle w:val="ListParagraph"/>
        <w:numPr>
          <w:ilvl w:val="0"/>
          <w:numId w:val="2"/>
        </w:numPr>
        <w:rPr>
          <w:b/>
        </w:rPr>
      </w:pPr>
      <w:r>
        <w:rPr>
          <w:b/>
        </w:rPr>
        <w:t>CONDIZIONI DETTAGLIATE DI PARTECIPAZIONE ALL’ASTA PUBBLICA</w:t>
      </w:r>
    </w:p>
    <w:p w14:paraId="19679253" w14:textId="77777777" w:rsidR="00B97822" w:rsidRPr="005E3DB9" w:rsidRDefault="00B97822" w:rsidP="00B97822">
      <w:pPr>
        <w:pStyle w:val="ListParagraph"/>
        <w:ind w:left="360"/>
        <w:rPr>
          <w:b/>
        </w:rPr>
      </w:pPr>
    </w:p>
    <w:p w14:paraId="35654A7A" w14:textId="3EB937DE" w:rsidR="00285766" w:rsidRPr="005E3DB9" w:rsidRDefault="00285766" w:rsidP="00285766">
      <w:r>
        <w:t>I beni immobili della presente asta pubblica rappresentano il patrimonio reale del Comune città di Capodistria, il quale non è necessario all’adempimento dei doveri di quest</w:t>
      </w:r>
      <w:r w:rsidR="00445966">
        <w:t>’</w:t>
      </w:r>
      <w:r>
        <w:t xml:space="preserve">ultima, conformemente </w:t>
      </w:r>
      <w:r w:rsidR="00B962B3">
        <w:lastRenderedPageBreak/>
        <w:t>all’articolo</w:t>
      </w:r>
      <w:r>
        <w:t xml:space="preserve"> 5 della Legge sul patrimonio reale di proprietà dello stato e degli enti </w:t>
      </w:r>
      <w:r w:rsidR="00445966">
        <w:t>d’autonomia</w:t>
      </w:r>
      <w:r>
        <w:t xml:space="preserve"> locali (ZSPDSLS-1).</w:t>
      </w:r>
    </w:p>
    <w:p w14:paraId="09E6F960" w14:textId="77777777" w:rsidR="00D97F4E" w:rsidRPr="005E3DB9" w:rsidRDefault="00D97F4E" w:rsidP="00285766"/>
    <w:p w14:paraId="7CF97D30" w14:textId="35D7702C" w:rsidR="00285766" w:rsidRPr="005E3DB9" w:rsidRDefault="00A51A2D" w:rsidP="00285766">
      <w:r>
        <w:t xml:space="preserve">Ai sensi dell’articolo 51, commi 6 e 7 della Legge sul patrimonio reale di proprietà dello stato e degli enti </w:t>
      </w:r>
      <w:r w:rsidR="00445966">
        <w:t>d’autonomia</w:t>
      </w:r>
      <w:r>
        <w:t xml:space="preserve"> locali (ZSPDSLS-1) (Gazzetta ufficiale della RS, nn. 11/18, 79/18, 61/20 - ZDLGPE, 175/20) - in seguito: Legge, all’asta pubblica non possono partecipare i periti estimativi e i membri della commissione o persone a loro relazionate. </w:t>
      </w:r>
    </w:p>
    <w:p w14:paraId="0A4485D0" w14:textId="77777777" w:rsidR="00D97F4E" w:rsidRPr="005E3DB9" w:rsidRDefault="00D97F4E" w:rsidP="00285766"/>
    <w:p w14:paraId="01CE3B48" w14:textId="77777777" w:rsidR="00285766" w:rsidRPr="005E3DB9" w:rsidRDefault="00285766" w:rsidP="00285766">
      <w:r>
        <w:t xml:space="preserve">Per persona relazionata si intende: </w:t>
      </w:r>
    </w:p>
    <w:p w14:paraId="5FC4EDE7" w14:textId="77777777" w:rsidR="00285766" w:rsidRPr="005E3DB9" w:rsidRDefault="00285766" w:rsidP="00285766">
      <w:pPr>
        <w:pStyle w:val="ListParagraph"/>
        <w:numPr>
          <w:ilvl w:val="0"/>
          <w:numId w:val="4"/>
        </w:numPr>
      </w:pPr>
      <w:r>
        <w:t xml:space="preserve">persona fisica che è in consanguineità con il membro della commissione o con il perito e precisamente indipendentemente dal grado di parentela in linea retta, sino al terzo grado di parentela in linea collaterale, ovvero è coniuge del membro della commissione o del perito, o in un rapporto di convivenza con quest’ultimi ovvero sino al secondo grado di cognazione, indipendentemente se il matrimonio o la convivenza sia cessata o no, </w:t>
      </w:r>
    </w:p>
    <w:p w14:paraId="20E7B254" w14:textId="77777777" w:rsidR="00285766" w:rsidRPr="005E3DB9" w:rsidRDefault="00285766" w:rsidP="00285766">
      <w:pPr>
        <w:pStyle w:val="ListParagraph"/>
        <w:numPr>
          <w:ilvl w:val="0"/>
          <w:numId w:val="4"/>
        </w:numPr>
      </w:pPr>
      <w:r>
        <w:t xml:space="preserve">persona fisica che è in rapporto di tutela o adozione con il membro della commissione o con il perito,  </w:t>
      </w:r>
    </w:p>
    <w:p w14:paraId="73B11136" w14:textId="77777777" w:rsidR="00285766" w:rsidRPr="005E3DB9" w:rsidRDefault="00285766" w:rsidP="00285766">
      <w:pPr>
        <w:pStyle w:val="ListParagraph"/>
        <w:numPr>
          <w:ilvl w:val="0"/>
          <w:numId w:val="4"/>
        </w:numPr>
      </w:pPr>
      <w:r>
        <w:t xml:space="preserve">persona giuridica, il capitale della quale include la quota in possesso del membro della commissione o del perito, che supera il 50% ed </w:t>
      </w:r>
    </w:p>
    <w:p w14:paraId="6AEE3682" w14:textId="77777777" w:rsidR="00285766" w:rsidRPr="005E3DB9" w:rsidRDefault="00285766" w:rsidP="00285766">
      <w:pPr>
        <w:pStyle w:val="ListParagraph"/>
        <w:numPr>
          <w:ilvl w:val="0"/>
          <w:numId w:val="4"/>
        </w:numPr>
      </w:pPr>
      <w:r>
        <w:t xml:space="preserve">altre persone relazionate al membro della commissione o al perito, in base a circostanze conosciute o in base a qualsiasi fondamento giuridico, per i quali sussiste il dubbio in merito all’imparzialità dello svolgimento della funzione del membro della commissione o del perito. </w:t>
      </w:r>
    </w:p>
    <w:p w14:paraId="4FADF6A9" w14:textId="77777777" w:rsidR="00D97F4E" w:rsidRPr="005E3DB9" w:rsidRDefault="00D97F4E" w:rsidP="00A51A2D"/>
    <w:p w14:paraId="5FDC9EB7" w14:textId="77777777" w:rsidR="00A51A2D" w:rsidRPr="005E3DB9" w:rsidRDefault="00A51A2D" w:rsidP="00A51A2D">
      <w:r>
        <w:t>Prima della stipula del contratto, il miglior offerente ha il dovere di inoltrare una dichiarazione scritta, con la specificazione di non essere una persona relazionata, come precisato nel comma 7 dell’articolo 51 della Legge.</w:t>
      </w:r>
    </w:p>
    <w:p w14:paraId="2DC1ACD8" w14:textId="77777777" w:rsidR="00D97F4E" w:rsidRDefault="00D97F4E" w:rsidP="00980B4D">
      <w:pPr>
        <w:rPr>
          <w:color w:val="FF0000"/>
        </w:rPr>
      </w:pPr>
    </w:p>
    <w:p w14:paraId="7A10B68D" w14:textId="77777777" w:rsidR="00980B4D" w:rsidRPr="00D348B8" w:rsidRDefault="00980B4D" w:rsidP="00980B4D">
      <w:r>
        <w:t xml:space="preserve">I beni immobili saranno venduti secondo il principio »visto-acquistato«, per questo motivo dopo la stipulazione del contratto di vendita non si accetteranno reclami. </w:t>
      </w:r>
    </w:p>
    <w:p w14:paraId="6E38487D" w14:textId="77777777" w:rsidR="00D97F4E" w:rsidRPr="00D348B8" w:rsidRDefault="00D97F4E" w:rsidP="00980B4D"/>
    <w:p w14:paraId="0041DAA0" w14:textId="24F708F3" w:rsidR="003858A7" w:rsidRPr="005E3DB9" w:rsidRDefault="003858A7" w:rsidP="003858A7">
      <w:pPr>
        <w:pStyle w:val="Naslov11"/>
        <w:numPr>
          <w:ilvl w:val="0"/>
          <w:numId w:val="0"/>
        </w:numPr>
      </w:pPr>
      <w:r>
        <w:t>Nel periodo precedente alla stipula del contratto, il venditore può sospendere in qualsiasi momento il procedimento di vendita senza responsabilità civile e senza l'obbligo di specificare la motivazione. In tal caso ha il dovere di restituire la cauzione versata, priva di interessi.</w:t>
      </w:r>
    </w:p>
    <w:p w14:paraId="796CDF4C" w14:textId="77777777" w:rsidR="00752547" w:rsidRDefault="00752547" w:rsidP="00285766"/>
    <w:p w14:paraId="60BF6922" w14:textId="77777777" w:rsidR="00A51A2D" w:rsidRPr="005E3DB9" w:rsidRDefault="00A51A2D" w:rsidP="00A51A2D">
      <w:pPr>
        <w:pStyle w:val="ListParagraph"/>
        <w:numPr>
          <w:ilvl w:val="0"/>
          <w:numId w:val="2"/>
        </w:numPr>
        <w:rPr>
          <w:b/>
        </w:rPr>
      </w:pPr>
      <w:r>
        <w:rPr>
          <w:b/>
        </w:rPr>
        <w:t>CONDIZIONI DI PARTECIPAZIONE ALLʼASTA PUBBLICA</w:t>
      </w:r>
    </w:p>
    <w:p w14:paraId="2A31359D" w14:textId="77777777" w:rsidR="00A51A2D" w:rsidRPr="005E3DB9" w:rsidRDefault="00A51A2D" w:rsidP="00A51A2D">
      <w:pPr>
        <w:rPr>
          <w:b/>
        </w:rPr>
      </w:pPr>
    </w:p>
    <w:p w14:paraId="3CE28FF8" w14:textId="23721D0C" w:rsidR="00A51A2D" w:rsidRPr="005E3DB9" w:rsidRDefault="00445966" w:rsidP="00A51A2D">
      <w:r>
        <w:t>L’asta</w:t>
      </w:r>
      <w:r w:rsidR="00A51A2D">
        <w:t xml:space="preserve"> pubblica è aperta alla persona giuridica o fisica, sia slovena che straniera, la quale secondo </w:t>
      </w:r>
      <w:r>
        <w:t>l’ordine</w:t>
      </w:r>
      <w:r w:rsidR="00A51A2D">
        <w:t xml:space="preserve"> giuridico della RS può divenire proprietario di beni immobili (dato che l’offerente controlla da solo) e che si candida in tempo dovuto, cosicché:</w:t>
      </w:r>
    </w:p>
    <w:p w14:paraId="5AB9DEF4" w14:textId="0FFB8275" w:rsidR="00A51A2D" w:rsidRPr="005E3DB9" w:rsidRDefault="00A51A2D" w:rsidP="00A51A2D">
      <w:pPr>
        <w:pStyle w:val="ListParagraph"/>
        <w:numPr>
          <w:ilvl w:val="0"/>
          <w:numId w:val="3"/>
        </w:numPr>
      </w:pPr>
      <w:r>
        <w:t xml:space="preserve">paga la cauzione ed esibisce </w:t>
      </w:r>
      <w:r w:rsidR="00445966">
        <w:t>l’attestato</w:t>
      </w:r>
      <w:r>
        <w:t xml:space="preserve"> del pagamento effettuato;</w:t>
      </w:r>
    </w:p>
    <w:p w14:paraId="27AB29E2" w14:textId="68E20D3E" w:rsidR="00A51A2D" w:rsidRPr="005E3DB9" w:rsidRDefault="00A51A2D" w:rsidP="00A51A2D">
      <w:pPr>
        <w:pStyle w:val="ListParagraph"/>
        <w:numPr>
          <w:ilvl w:val="0"/>
          <w:numId w:val="3"/>
        </w:numPr>
      </w:pPr>
      <w:r>
        <w:t>esibisce la procura riferita all</w:t>
      </w:r>
      <w:r w:rsidR="00445966">
        <w:t>’</w:t>
      </w:r>
      <w:r>
        <w:t xml:space="preserve">oggetto specifico </w:t>
      </w:r>
      <w:r w:rsidR="00445966">
        <w:t>dell’asta</w:t>
      </w:r>
      <w:r>
        <w:t xml:space="preserve">, con la firma autenticata del mandante, nel caso </w:t>
      </w:r>
      <w:r w:rsidR="00445966">
        <w:t>all’asta</w:t>
      </w:r>
      <w:r>
        <w:t xml:space="preserve"> partecipi il procuratore.</w:t>
      </w:r>
    </w:p>
    <w:p w14:paraId="6C728483" w14:textId="77777777" w:rsidR="00A51A2D" w:rsidRPr="005E3DB9" w:rsidRDefault="00A51A2D" w:rsidP="00A51A2D"/>
    <w:p w14:paraId="00528563" w14:textId="2617954B" w:rsidR="00A51A2D" w:rsidRPr="005E3DB9" w:rsidRDefault="004F7C2D" w:rsidP="00A51A2D">
      <w:r>
        <w:t xml:space="preserve">I candidati interessati all’adesione </w:t>
      </w:r>
      <w:r w:rsidR="00445966">
        <w:t>all’asta</w:t>
      </w:r>
      <w:r>
        <w:t xml:space="preserve"> pubblica devono versare la cauzione pari a </w:t>
      </w:r>
      <w:r>
        <w:rPr>
          <w:b/>
        </w:rPr>
        <w:t>1.594.824,50 €</w:t>
      </w:r>
      <w:r>
        <w:t xml:space="preserve">, </w:t>
      </w:r>
      <w:r>
        <w:rPr>
          <w:b/>
          <w:bCs/>
        </w:rPr>
        <w:t>entro e non oltre il 21/7/2021 alle 12</w:t>
      </w:r>
      <w:r w:rsidR="00B962B3">
        <w:rPr>
          <w:b/>
          <w:bCs/>
        </w:rPr>
        <w:t>:</w:t>
      </w:r>
      <w:r>
        <w:rPr>
          <w:b/>
          <w:bCs/>
        </w:rPr>
        <w:t>00</w:t>
      </w:r>
      <w:r>
        <w:t>, a favore del sottoconto del Comune città di Capodistria presso l’Amministrazione della Repubblica di Slovenia per i pagamenti pubblici (UJP) - Ufficio di Capodistria n. 01250-0100005794, con la citazione obbligatoria del numero 00 4782212020 e con causale “Pagamento cauzione - asta pubblica.”</w:t>
      </w:r>
    </w:p>
    <w:p w14:paraId="78D3DABD" w14:textId="77777777" w:rsidR="00980B4D" w:rsidRPr="005E3DB9" w:rsidRDefault="00980B4D" w:rsidP="00A51A2D"/>
    <w:p w14:paraId="727B7234" w14:textId="72115562" w:rsidR="004F7C2D" w:rsidRPr="005E3DB9" w:rsidRDefault="00A51A2D" w:rsidP="00A51A2D">
      <w:r>
        <w:t xml:space="preserve">Ai candidati, che non saranno i miglior offerenti, verrà restituita la somma pari alla cauzione versata, senza gli interessi, entro 15 giorni dalla conclusione </w:t>
      </w:r>
      <w:r w:rsidR="00445966">
        <w:t>dell’asta</w:t>
      </w:r>
      <w:r>
        <w:t xml:space="preserve">, mentre al miglior offerente sarà presa in considerazione nel prezzo </w:t>
      </w:r>
      <w:r w:rsidR="00445966">
        <w:t>d’acquisto</w:t>
      </w:r>
      <w:r>
        <w:t xml:space="preserve">. </w:t>
      </w:r>
    </w:p>
    <w:p w14:paraId="04D9328D" w14:textId="77777777" w:rsidR="00A51A2D" w:rsidRPr="005E3DB9" w:rsidRDefault="00A51A2D" w:rsidP="00A51A2D">
      <w:pPr>
        <w:pStyle w:val="ListParagraph"/>
        <w:ind w:left="360"/>
      </w:pPr>
    </w:p>
    <w:p w14:paraId="1B74EFDD" w14:textId="77777777" w:rsidR="00CE0BE7" w:rsidRPr="005E3DB9" w:rsidRDefault="005038CE" w:rsidP="00CE0BE7">
      <w:pPr>
        <w:pStyle w:val="ListParagraph"/>
        <w:numPr>
          <w:ilvl w:val="0"/>
          <w:numId w:val="2"/>
        </w:numPr>
        <w:rPr>
          <w:b/>
        </w:rPr>
      </w:pPr>
      <w:r>
        <w:rPr>
          <w:b/>
        </w:rPr>
        <w:t>PRESENTAZIONE DELLE OFFERTE</w:t>
      </w:r>
    </w:p>
    <w:p w14:paraId="7022C44E" w14:textId="77777777" w:rsidR="00CE0BE7" w:rsidRPr="005E3DB9" w:rsidRDefault="00CE0BE7" w:rsidP="00CE0BE7">
      <w:pPr>
        <w:rPr>
          <w:bCs/>
        </w:rPr>
      </w:pPr>
    </w:p>
    <w:p w14:paraId="00D1C812" w14:textId="5A5E5671" w:rsidR="00CE0BE7" w:rsidRPr="00A72C17" w:rsidRDefault="00CE0BE7" w:rsidP="00CE0BE7">
      <w:pPr>
        <w:rPr>
          <w:bCs/>
        </w:rPr>
      </w:pPr>
      <w:r>
        <w:t xml:space="preserve">I concorrenti hanno l’obbligo di presentare le loro offerte con tutta la documentazione prevista dal bando e con l’attestato di pagamento della cauzione per la veridicità dell’offerta, in busta chiusa, con </w:t>
      </w:r>
      <w:r>
        <w:lastRenderedPageBreak/>
        <w:t xml:space="preserve">sopra riportata la dicitura: »NON APRIRE - OFFERTA PER L’ACQUISTO DELLE PARTI SINGOLE DELL’EDIFICIO COMMERCIALE INCOMPIUTO »SOLIS« PRESSO LA BONIFICA, con la qualifica n. »478-221/2020« e precisamente all’indirizzo: Comune città di Capodistria, Via Giuseppe Verdi, n. 10, 6000 Capodistria, </w:t>
      </w:r>
      <w:r>
        <w:rPr>
          <w:b/>
          <w:bCs/>
        </w:rPr>
        <w:t>entro e non oltre il 21/7/2021, sino alle ore 12</w:t>
      </w:r>
      <w:r w:rsidR="00B962B3">
        <w:rPr>
          <w:b/>
          <w:bCs/>
        </w:rPr>
        <w:t>:</w:t>
      </w:r>
      <w:r>
        <w:rPr>
          <w:b/>
          <w:bCs/>
        </w:rPr>
        <w:t>00.</w:t>
      </w:r>
    </w:p>
    <w:p w14:paraId="0AF50507" w14:textId="77777777" w:rsidR="001A3A8C" w:rsidRPr="00A72C17" w:rsidRDefault="001A3A8C" w:rsidP="00CE0BE7">
      <w:pPr>
        <w:rPr>
          <w:bCs/>
        </w:rPr>
      </w:pPr>
    </w:p>
    <w:p w14:paraId="74CE90A4" w14:textId="522A3347" w:rsidR="00CE0BE7" w:rsidRPr="005E3DB9" w:rsidRDefault="001A3A8C" w:rsidP="00CE0BE7">
      <w:pPr>
        <w:rPr>
          <w:bCs/>
        </w:rPr>
      </w:pPr>
      <w:r>
        <w:t>Sul retro della busta devono figurare la denominazione e l'indirizzo dell'offerente. Entro il termine di presentazione delle offerte, le stesse vanno inviate per posta o presentate personalmente presso l’Ufficio protocollo del Comune città di Capodistria, Via Giuseppe Verdi n. 10, 6000 Capodistria, ogni giorno feriale dalle ore 8.00 alle ore 12.00 e mercoledì anche dalle ore 14.00 alle ore 17.00.</w:t>
      </w:r>
    </w:p>
    <w:p w14:paraId="338FEAA3" w14:textId="77777777" w:rsidR="00FB6DD4" w:rsidRDefault="00FB6DD4" w:rsidP="00FB6DD4">
      <w:pPr>
        <w:autoSpaceDE w:val="0"/>
        <w:autoSpaceDN w:val="0"/>
        <w:adjustRightInd w:val="0"/>
        <w:jc w:val="left"/>
        <w:rPr>
          <w:rFonts w:ascii="Arial" w:hAnsi="Arial" w:cs="Arial"/>
          <w:color w:val="000000"/>
          <w:sz w:val="20"/>
          <w:szCs w:val="20"/>
          <w:lang w:eastAsia="sl-SI"/>
        </w:rPr>
      </w:pPr>
    </w:p>
    <w:p w14:paraId="3329459C" w14:textId="77777777" w:rsidR="00CE0BE7" w:rsidRDefault="00CE0BE7" w:rsidP="00CE0BE7">
      <w:pPr>
        <w:rPr>
          <w:bCs/>
        </w:rPr>
      </w:pPr>
      <w:r>
        <w:t>Le offerte pervenute dopo la conclusione del termine utile non verranno considerate e verranno restituite all’offerente senza essere state aperte.</w:t>
      </w:r>
    </w:p>
    <w:p w14:paraId="516035B5" w14:textId="77777777" w:rsidR="00884926" w:rsidRDefault="00884926" w:rsidP="00CE0BE7">
      <w:pPr>
        <w:rPr>
          <w:bCs/>
        </w:rPr>
      </w:pPr>
    </w:p>
    <w:p w14:paraId="72F937E5" w14:textId="77777777" w:rsidR="00FB6DD4" w:rsidRPr="005E3DB9" w:rsidRDefault="00FB6DD4" w:rsidP="00FB6DD4">
      <w:r>
        <w:t>Le offerte saranno considerate complete se durante la fase di raccolta queste verranno inviate nei tempi prestabiliti ed in particolare dovranno includere:</w:t>
      </w:r>
    </w:p>
    <w:p w14:paraId="5DE22F8B" w14:textId="77777777" w:rsidR="00FB6DD4" w:rsidRPr="005E3DB9" w:rsidRDefault="00133D06" w:rsidP="00FB6DD4">
      <w:pPr>
        <w:pStyle w:val="ListParagraph"/>
        <w:numPr>
          <w:ilvl w:val="0"/>
          <w:numId w:val="28"/>
        </w:numPr>
      </w:pPr>
      <w:r>
        <w:t>l’offerta vincolante sul modello allegato che rappresenta elemento essenziale della documentazione del bando, sottoscritta da parte dell’offerente, contenente l’importo proposto che non dovrà essere inferiore del prezzo di partenza del valore dell’oggetto in vendita;</w:t>
      </w:r>
    </w:p>
    <w:p w14:paraId="4946E24E" w14:textId="77777777" w:rsidR="00FB6DD4" w:rsidRPr="004C0E0F" w:rsidRDefault="00133D06" w:rsidP="00FB6DD4">
      <w:pPr>
        <w:pStyle w:val="ListParagraph"/>
        <w:numPr>
          <w:ilvl w:val="0"/>
          <w:numId w:val="28"/>
        </w:numPr>
      </w:pPr>
      <w:r>
        <w:t>attestazione del versamento avvenuto nei tempi prestabiliti del deposito cauzionale di 1.594.824,50 €.</w:t>
      </w:r>
    </w:p>
    <w:p w14:paraId="3F649903" w14:textId="77777777" w:rsidR="001F4470" w:rsidRDefault="001F4470" w:rsidP="00884926">
      <w:pPr>
        <w:autoSpaceDE w:val="0"/>
        <w:autoSpaceDN w:val="0"/>
        <w:adjustRightInd w:val="0"/>
        <w:jc w:val="left"/>
        <w:rPr>
          <w:rFonts w:ascii="Arial" w:hAnsi="Arial" w:cs="Arial"/>
          <w:color w:val="000000"/>
          <w:sz w:val="20"/>
          <w:szCs w:val="20"/>
          <w:lang w:eastAsia="sl-SI"/>
        </w:rPr>
      </w:pPr>
    </w:p>
    <w:p w14:paraId="114ED74B" w14:textId="77777777" w:rsidR="00CD4011" w:rsidRPr="005E3DB9" w:rsidRDefault="002A7521" w:rsidP="00CE0BE7">
      <w:pPr>
        <w:pStyle w:val="ListParagraph"/>
        <w:numPr>
          <w:ilvl w:val="0"/>
          <w:numId w:val="2"/>
        </w:numPr>
        <w:rPr>
          <w:b/>
        </w:rPr>
      </w:pPr>
      <w:r>
        <w:rPr>
          <w:b/>
        </w:rPr>
        <w:t>APERTURA DELLA OFFERTE</w:t>
      </w:r>
    </w:p>
    <w:p w14:paraId="18A60B80" w14:textId="77777777" w:rsidR="00CD4011" w:rsidRPr="005E3DB9" w:rsidRDefault="00CD4011" w:rsidP="00CD4011">
      <w:pPr>
        <w:rPr>
          <w:bCs/>
        </w:rPr>
      </w:pPr>
    </w:p>
    <w:p w14:paraId="3513EA45" w14:textId="07BE1E2D" w:rsidR="006B465C" w:rsidRPr="005E3DB9" w:rsidRDefault="00CD4011" w:rsidP="00CD4011">
      <w:pPr>
        <w:rPr>
          <w:bCs/>
        </w:rPr>
      </w:pPr>
      <w:r>
        <w:t xml:space="preserve">L’apertura delle offerte pervenute nel termine prestabilito dal bando si svolgerà in seduta pubblica e avrà luogo il </w:t>
      </w:r>
      <w:r w:rsidRPr="00B962B3">
        <w:rPr>
          <w:b/>
          <w:bCs/>
        </w:rPr>
        <w:t>giorno 22/7/2021, con inizio alle ore 10</w:t>
      </w:r>
      <w:r w:rsidR="00B962B3">
        <w:rPr>
          <w:b/>
          <w:bCs/>
        </w:rPr>
        <w:t>:</w:t>
      </w:r>
      <w:r w:rsidRPr="00B962B3">
        <w:rPr>
          <w:b/>
          <w:bCs/>
        </w:rPr>
        <w:t>00</w:t>
      </w:r>
      <w:r>
        <w:t>, nella sala riunioni, al pianterreno, presso la sede del Comune città di Capodistria, in Via Giuseppe Verdi, n. 10, 6000 Capodistria.</w:t>
      </w:r>
    </w:p>
    <w:p w14:paraId="580F1874" w14:textId="77777777" w:rsidR="006B465C" w:rsidRPr="005E3DB9" w:rsidRDefault="006B465C" w:rsidP="00CD4011">
      <w:pPr>
        <w:rPr>
          <w:bCs/>
        </w:rPr>
      </w:pPr>
    </w:p>
    <w:p w14:paraId="562A0D9B" w14:textId="37FE0F59" w:rsidR="00CE0BE7" w:rsidRPr="005E3DB9" w:rsidRDefault="00CE0BE7" w:rsidP="00CD4011">
      <w:pPr>
        <w:rPr>
          <w:bCs/>
        </w:rPr>
      </w:pPr>
      <w:r>
        <w:t>La Commissione per la conduzione dei procedimenti di vendita e di gestione del patrimonio reale del comune (in seguito: Commissione) annoterà le offerte pervenute entro il termine stabilito dal bando, in base alla data di spedizione della documentazione indicata dal timbro dell’ufficio postale oppure in base all’ordine di arrivo presso l’ufficio di consegna del Comune città di Capodistria.</w:t>
      </w:r>
    </w:p>
    <w:p w14:paraId="2658C9A1" w14:textId="77777777" w:rsidR="001D2CFA" w:rsidRPr="005E3DB9" w:rsidRDefault="001D2CFA" w:rsidP="00CD4011">
      <w:pPr>
        <w:rPr>
          <w:bCs/>
        </w:rPr>
      </w:pPr>
    </w:p>
    <w:p w14:paraId="373BE28E" w14:textId="289F9A08" w:rsidR="001D2CFA" w:rsidRPr="005E3DB9" w:rsidRDefault="001D2CFA" w:rsidP="00CD4011">
      <w:pPr>
        <w:rPr>
          <w:bCs/>
        </w:rPr>
      </w:pPr>
      <w:r>
        <w:t>La commissione verificherà, sulla base delle offerte ricevute, se queste rispondono ai criteri indicati ai punti 4 e 5 del presente bando e indicherà le offerte ammesse e quelle non ammesse.</w:t>
      </w:r>
    </w:p>
    <w:p w14:paraId="0F6F3CDA" w14:textId="77777777" w:rsidR="00CE0BE7" w:rsidRPr="005E3DB9" w:rsidRDefault="00CE0BE7" w:rsidP="00CD4011">
      <w:pPr>
        <w:rPr>
          <w:bCs/>
        </w:rPr>
      </w:pPr>
    </w:p>
    <w:p w14:paraId="397E33D0" w14:textId="77777777" w:rsidR="00CE4A17" w:rsidRPr="00CE4A17" w:rsidRDefault="00CE4A17" w:rsidP="00CE4A17">
      <w:r>
        <w:t>Gli immobili saranno venduti all’offerente la cui offerta risulterà, secondo la Commissione, la più alta.</w:t>
      </w:r>
    </w:p>
    <w:p w14:paraId="39968A61" w14:textId="77777777" w:rsidR="00CE4A17" w:rsidRPr="00CE4A17" w:rsidRDefault="00CE4A17" w:rsidP="00CE4A17"/>
    <w:p w14:paraId="5F478094" w14:textId="22E8AFC3" w:rsidR="00CE4A17" w:rsidRPr="00CE4A17" w:rsidRDefault="00CE4A17" w:rsidP="00CE4A17">
      <w:r>
        <w:t xml:space="preserve">Il miglior offerente avrà l’obbligo di stipulare il contratto di vendita entro 15 giorni dalla conclusione </w:t>
      </w:r>
      <w:r w:rsidR="00445966">
        <w:t>dell’asta</w:t>
      </w:r>
      <w:r>
        <w:t xml:space="preserve">. Se il candidato non sottoscrive il contratto nel periodo stabilito, si considera il suo ritiro dall’acquisto e il gestore trattiene la somma versata in forma di cauzione.  </w:t>
      </w:r>
    </w:p>
    <w:p w14:paraId="551CA9B2" w14:textId="77777777" w:rsidR="00CE4A17" w:rsidRDefault="00CE4A17" w:rsidP="00CE0BE7">
      <w:pPr>
        <w:rPr>
          <w:color w:val="FF0000"/>
        </w:rPr>
      </w:pPr>
    </w:p>
    <w:p w14:paraId="47A6FC23" w14:textId="77777777" w:rsidR="00CE4A17" w:rsidRPr="00C01149" w:rsidRDefault="00CE4A17" w:rsidP="00CE4A17">
      <w:pPr>
        <w:rPr>
          <w:bCs/>
        </w:rPr>
      </w:pPr>
      <w:r>
        <w:t>Gli offerenti saranno avvisati in forma scritta della scelta del miglior offerente entro 7 giorni dal termine dell’asta. L’offerente migliore verrà comunicato dal sindaco tramite delibera.</w:t>
      </w:r>
    </w:p>
    <w:p w14:paraId="6C23A8D3" w14:textId="5A41121A" w:rsidR="00CE4A17" w:rsidRDefault="004C0E0F" w:rsidP="00CE4A17">
      <w:r>
        <w:t>Nel caso di due o più offerte con lo stesso importo (offerte dall’importo uguale accompagnate da documentazione idonea), la Commissione eseguirà con gli offerent</w:t>
      </w:r>
      <w:r w:rsidR="00445966">
        <w:t>i</w:t>
      </w:r>
      <w:r>
        <w:t xml:space="preserve"> delle trattative aggiuntive sull’importo delle offerte. </w:t>
      </w:r>
      <w:r w:rsidR="00445966">
        <w:t>Vincerà</w:t>
      </w:r>
      <w:r>
        <w:t xml:space="preserve"> il concorrente che offrirà il prezzo più alto.</w:t>
      </w:r>
    </w:p>
    <w:p w14:paraId="2F1085E3" w14:textId="77777777" w:rsidR="00CE4A17" w:rsidRDefault="00CE4A17" w:rsidP="00CE4A17"/>
    <w:p w14:paraId="27ED2A36" w14:textId="77777777" w:rsidR="006C6FE4" w:rsidRPr="005E3DB9" w:rsidRDefault="006C6FE4" w:rsidP="006C6FE4">
      <w:pPr>
        <w:pStyle w:val="ListParagraph"/>
        <w:numPr>
          <w:ilvl w:val="0"/>
          <w:numId w:val="2"/>
        </w:numPr>
        <w:rPr>
          <w:b/>
        </w:rPr>
      </w:pPr>
      <w:r>
        <w:rPr>
          <w:b/>
        </w:rPr>
        <w:t xml:space="preserve">MODALITÀ E TERMINI DI PAGAMENTO DELL’IMPORTO DI COMPRAVENDITA </w:t>
      </w:r>
    </w:p>
    <w:p w14:paraId="50791DCD" w14:textId="77777777" w:rsidR="006C6FE4" w:rsidRPr="005E3DB9" w:rsidRDefault="006C6FE4" w:rsidP="006C6FE4">
      <w:pPr>
        <w:pStyle w:val="ListParagraph"/>
        <w:ind w:left="360"/>
        <w:rPr>
          <w:b/>
        </w:rPr>
      </w:pPr>
    </w:p>
    <w:p w14:paraId="5179268D" w14:textId="77777777" w:rsidR="006C6FE4" w:rsidRPr="00595A69" w:rsidRDefault="00B140A1" w:rsidP="006C6FE4">
      <w:r>
        <w:t>L’acquirente ha l’obbligo di versare l’intero importo della compravendita entro 30 giorni dall’emissione della fattura da parte del venditore. Il pagamento della compravendita è parte sostanziale del contratto. A seguito della stipula del contratto, nel caso di inadempienza da parte dell’acquirente sia nei tempi sia nelle modalità concordate, il contratto si ritiene nullo e il venditore trattiene la cauzione.</w:t>
      </w:r>
    </w:p>
    <w:p w14:paraId="2FC8CA56" w14:textId="77777777" w:rsidR="006C6FE4" w:rsidRPr="00595A69" w:rsidRDefault="006C6FE4" w:rsidP="006C6FE4"/>
    <w:p w14:paraId="45071A49" w14:textId="6AC869D2" w:rsidR="006C6FE4" w:rsidRPr="005E3DB9" w:rsidRDefault="00445966" w:rsidP="006C6FE4">
      <w:r>
        <w:t>L’acquirente</w:t>
      </w:r>
      <w:r w:rsidR="006C6FE4">
        <w:t xml:space="preserve"> paga le spese di stipulazione del contratto, l’importo dell’IVA, le spese notarili e la tassa per </w:t>
      </w:r>
      <w:r>
        <w:t>l’iscrizione</w:t>
      </w:r>
      <w:r w:rsidR="006C6FE4">
        <w:t xml:space="preserve"> all’ufficio tavolare. </w:t>
      </w:r>
    </w:p>
    <w:p w14:paraId="3C884294" w14:textId="77777777" w:rsidR="00595A69" w:rsidRDefault="00595A69" w:rsidP="00595A69"/>
    <w:p w14:paraId="526EFC5C" w14:textId="77777777" w:rsidR="00595A69" w:rsidRPr="005E3DB9" w:rsidRDefault="00595A69" w:rsidP="00595A69">
      <w:r>
        <w:t>L’iscrizione all’ufficio tavolare avviene sulla base della liberatoria di iscrizione emessa da parte del venditore a favore dell’acquirente a seguito del versamento completo dell’importo della compravendita.</w:t>
      </w:r>
    </w:p>
    <w:p w14:paraId="06D43209" w14:textId="77777777" w:rsidR="00595A69" w:rsidRPr="005E3DB9" w:rsidRDefault="00595A69" w:rsidP="00CE0BE7"/>
    <w:p w14:paraId="15904A3B" w14:textId="77777777" w:rsidR="000C63EB" w:rsidRPr="005E3DB9" w:rsidRDefault="000C63EB" w:rsidP="000C63EB">
      <w:pPr>
        <w:pStyle w:val="ListParagraph"/>
        <w:numPr>
          <w:ilvl w:val="0"/>
          <w:numId w:val="2"/>
        </w:numPr>
        <w:rPr>
          <w:b/>
        </w:rPr>
      </w:pPr>
      <w:r>
        <w:rPr>
          <w:b/>
        </w:rPr>
        <w:t>DOCUMENTAZIONE DEL BANDO:</w:t>
      </w:r>
    </w:p>
    <w:p w14:paraId="5B7C6D6F" w14:textId="77777777" w:rsidR="006919E0" w:rsidRPr="005E3DB9" w:rsidRDefault="006919E0" w:rsidP="00285766">
      <w:pPr>
        <w:rPr>
          <w:b/>
        </w:rPr>
      </w:pPr>
    </w:p>
    <w:p w14:paraId="4F7F1769" w14:textId="77777777" w:rsidR="000C63EB" w:rsidRPr="005E3DB9" w:rsidRDefault="000C63EB" w:rsidP="00285766">
      <w:r>
        <w:t>La documentazione del bando dell'asta pubblica comprende:</w:t>
      </w:r>
    </w:p>
    <w:p w14:paraId="59B1FA0C" w14:textId="77777777" w:rsidR="000C63EB" w:rsidRPr="005E3DB9" w:rsidRDefault="000C63EB" w:rsidP="00D97F4E">
      <w:pPr>
        <w:pStyle w:val="ListParagraph"/>
        <w:numPr>
          <w:ilvl w:val="0"/>
          <w:numId w:val="28"/>
        </w:numPr>
      </w:pPr>
      <w:r>
        <w:t>Il testo sopracitato della pubblicazione dell’invito all’asta pubblica;</w:t>
      </w:r>
    </w:p>
    <w:p w14:paraId="1BD29593" w14:textId="77777777" w:rsidR="000C63EB" w:rsidRPr="005E3DB9" w:rsidRDefault="000C63EB" w:rsidP="00D97F4E">
      <w:pPr>
        <w:pStyle w:val="ListParagraph"/>
        <w:numPr>
          <w:ilvl w:val="0"/>
          <w:numId w:val="28"/>
        </w:numPr>
      </w:pPr>
      <w:r>
        <w:t>Allegato 1 (Dichiarazione con l’offerta d’acquisto dell’immobile oggetto dell’asta pubblica);</w:t>
      </w:r>
    </w:p>
    <w:p w14:paraId="78C0DB80" w14:textId="77777777" w:rsidR="000C63EB" w:rsidRPr="005E3DB9" w:rsidRDefault="000C63EB" w:rsidP="00D97F4E">
      <w:pPr>
        <w:pStyle w:val="ListParagraph"/>
        <w:numPr>
          <w:ilvl w:val="0"/>
          <w:numId w:val="28"/>
        </w:numPr>
      </w:pPr>
      <w:r>
        <w:t>Allegato 2 (rappresentazione grafica)</w:t>
      </w:r>
    </w:p>
    <w:p w14:paraId="19B1B90F" w14:textId="77777777" w:rsidR="000C63EB" w:rsidRDefault="000C63EB" w:rsidP="00D97F4E">
      <w:pPr>
        <w:rPr>
          <w:color w:val="0070C0"/>
        </w:rPr>
      </w:pPr>
    </w:p>
    <w:p w14:paraId="52153C28" w14:textId="77777777" w:rsidR="00285766" w:rsidRPr="005E3DB9" w:rsidRDefault="00285766" w:rsidP="000C63EB">
      <w:pPr>
        <w:pStyle w:val="ListParagraph"/>
        <w:numPr>
          <w:ilvl w:val="0"/>
          <w:numId w:val="2"/>
        </w:numPr>
        <w:rPr>
          <w:b/>
        </w:rPr>
      </w:pPr>
      <w:r>
        <w:rPr>
          <w:b/>
        </w:rPr>
        <w:t>ULTERIORI INFORMAZIONI:</w:t>
      </w:r>
    </w:p>
    <w:p w14:paraId="13B19DDB" w14:textId="77777777" w:rsidR="006919E0" w:rsidRPr="005E3DB9" w:rsidRDefault="006919E0" w:rsidP="00285766"/>
    <w:p w14:paraId="20018D70" w14:textId="7ACC3DAB" w:rsidR="00B140A1" w:rsidRPr="00B140A1" w:rsidRDefault="004F7C2D" w:rsidP="00B140A1">
      <w:pPr>
        <w:spacing w:before="120"/>
      </w:pPr>
      <w:r>
        <w:t xml:space="preserve">I diretti interessati possono percepire tutte le informazioni relative al bando dellʼasta pubblica, presso lʼUfficio </w:t>
      </w:r>
      <w:r w:rsidR="00445966">
        <w:t xml:space="preserve">per lo </w:t>
      </w:r>
      <w:r>
        <w:t xml:space="preserve">sviluppo territoriale e </w:t>
      </w:r>
      <w:r w:rsidR="00445966">
        <w:t xml:space="preserve">i </w:t>
      </w:r>
      <w:r>
        <w:t xml:space="preserve">beni immobili del Comune città di Capodistria, Via Giuseppe Verdi n. 10, Capodistria, </w:t>
      </w:r>
      <w:r w:rsidR="00445966">
        <w:t>nell’orario</w:t>
      </w:r>
      <w:r>
        <w:t xml:space="preserve"> </w:t>
      </w:r>
      <w:r w:rsidR="00445966">
        <w:t>d’ufficio</w:t>
      </w:r>
      <w:r>
        <w:t xml:space="preserve"> (lunedì e venerdì dalle ore 8.00 alle ore 12.00, mercoledì dalle ore 8.00 alle ore 12.00 e dalle ore 14.00 alle ore 17.00), presso la persona di contatto Andreja Knez Babič.   Il sopralluogo del bene immobile è possibile con previo avviso.</w:t>
      </w:r>
    </w:p>
    <w:p w14:paraId="769BC1F9" w14:textId="77777777" w:rsidR="000E1E5C" w:rsidRPr="006B6AAF" w:rsidRDefault="000E1E5C" w:rsidP="000E1E5C">
      <w:pPr>
        <w:rPr>
          <w:color w:val="FF0000"/>
        </w:rPr>
      </w:pPr>
    </w:p>
    <w:p w14:paraId="506D67D0" w14:textId="77777777" w:rsidR="00A94C81" w:rsidRPr="005E3DB9" w:rsidRDefault="00A94C81" w:rsidP="0014492F">
      <w:pPr>
        <w:pStyle w:val="ListParagraph"/>
        <w:ind w:left="360"/>
        <w:jc w:val="center"/>
      </w:pPr>
    </w:p>
    <w:p w14:paraId="1034883B" w14:textId="77777777" w:rsidR="0014492F" w:rsidRPr="005E3DB9" w:rsidRDefault="0014492F" w:rsidP="0014492F">
      <w:pPr>
        <w:pStyle w:val="ListParagraph"/>
        <w:ind w:left="360"/>
        <w:jc w:val="center"/>
      </w:pPr>
      <w:r>
        <w:t xml:space="preserve">II. </w:t>
      </w:r>
    </w:p>
    <w:p w14:paraId="4A5B07F7" w14:textId="77777777" w:rsidR="0014492F" w:rsidRPr="005E3DB9" w:rsidRDefault="0014492F" w:rsidP="0014492F">
      <w:pPr>
        <w:pStyle w:val="ListParagraph"/>
        <w:ind w:left="360"/>
        <w:jc w:val="center"/>
      </w:pPr>
    </w:p>
    <w:p w14:paraId="214D61FA" w14:textId="0866BE63" w:rsidR="0014492F" w:rsidRPr="005E3DB9" w:rsidRDefault="0014492F" w:rsidP="0014492F">
      <w:pPr>
        <w:pStyle w:val="ListParagraph"/>
        <w:ind w:left="0"/>
        <w:jc w:val="left"/>
      </w:pPr>
      <w:r>
        <w:t>La presente delibera acquisisce validità immediatamente.</w:t>
      </w:r>
    </w:p>
    <w:p w14:paraId="30B48618" w14:textId="77777777" w:rsidR="0014492F" w:rsidRPr="005E3DB9" w:rsidRDefault="00285766" w:rsidP="00285766">
      <w:r>
        <w:tab/>
      </w:r>
      <w:r>
        <w:tab/>
      </w:r>
      <w:r>
        <w:tab/>
      </w:r>
      <w:r>
        <w:tab/>
      </w:r>
      <w:r>
        <w:tab/>
      </w:r>
      <w:r>
        <w:tab/>
      </w:r>
      <w:r>
        <w:tab/>
        <w:t xml:space="preserve">       </w:t>
      </w:r>
    </w:p>
    <w:p w14:paraId="18890B22" w14:textId="77777777" w:rsidR="00285766" w:rsidRPr="005E3DB9" w:rsidRDefault="00285766" w:rsidP="0014492F">
      <w:pPr>
        <w:ind w:left="5760" w:firstLine="720"/>
      </w:pPr>
      <w:r>
        <w:t xml:space="preserve">I L   S I N D A C O </w:t>
      </w:r>
    </w:p>
    <w:p w14:paraId="5C7CC49B" w14:textId="77777777" w:rsidR="00285766" w:rsidRPr="005E3DB9" w:rsidRDefault="008D5238" w:rsidP="00285766">
      <w:pPr>
        <w:tabs>
          <w:tab w:val="center" w:pos="6663"/>
        </w:tabs>
      </w:pPr>
      <w:r>
        <w:t xml:space="preserve">                                                                                                                    </w:t>
      </w:r>
      <w:r>
        <w:tab/>
        <w:t xml:space="preserve">           Aleš Bržan</w:t>
      </w:r>
      <w:r>
        <w:tab/>
      </w:r>
    </w:p>
    <w:p w14:paraId="398F636C" w14:textId="77777777" w:rsidR="0071557F" w:rsidRPr="005E3DB9" w:rsidRDefault="0071557F" w:rsidP="00D85BAE">
      <w:pPr>
        <w:tabs>
          <w:tab w:val="left" w:pos="1418"/>
        </w:tabs>
      </w:pPr>
    </w:p>
    <w:p w14:paraId="4CE5FC67" w14:textId="77777777" w:rsidR="00C01149" w:rsidRDefault="00C01149" w:rsidP="00D85BAE">
      <w:pPr>
        <w:tabs>
          <w:tab w:val="left" w:pos="1418"/>
        </w:tabs>
      </w:pPr>
    </w:p>
    <w:p w14:paraId="2E10D0EA" w14:textId="77777777" w:rsidR="00A72C17" w:rsidRDefault="00A72C17" w:rsidP="00D85BAE">
      <w:pPr>
        <w:tabs>
          <w:tab w:val="left" w:pos="1418"/>
        </w:tabs>
      </w:pPr>
    </w:p>
    <w:p w14:paraId="562B5E26" w14:textId="77777777" w:rsidR="00A72C17" w:rsidRDefault="00A72C17" w:rsidP="00D85BAE">
      <w:pPr>
        <w:tabs>
          <w:tab w:val="left" w:pos="1418"/>
        </w:tabs>
      </w:pPr>
    </w:p>
    <w:p w14:paraId="58C7BA09" w14:textId="77777777" w:rsidR="00A72C17" w:rsidRDefault="00A72C17" w:rsidP="00D85BAE">
      <w:pPr>
        <w:tabs>
          <w:tab w:val="left" w:pos="1418"/>
        </w:tabs>
      </w:pPr>
    </w:p>
    <w:p w14:paraId="0138CA22" w14:textId="77777777" w:rsidR="00A72C17" w:rsidRDefault="00A72C17" w:rsidP="00D85BAE">
      <w:pPr>
        <w:tabs>
          <w:tab w:val="left" w:pos="1418"/>
        </w:tabs>
      </w:pPr>
    </w:p>
    <w:p w14:paraId="7AAF2C2D" w14:textId="77777777" w:rsidR="00A72C17" w:rsidRDefault="00A72C17" w:rsidP="00D85BAE">
      <w:pPr>
        <w:tabs>
          <w:tab w:val="left" w:pos="1418"/>
        </w:tabs>
      </w:pPr>
    </w:p>
    <w:p w14:paraId="2D3EB289" w14:textId="77777777" w:rsidR="00A72C17" w:rsidRDefault="00A72C17" w:rsidP="00D85BAE">
      <w:pPr>
        <w:tabs>
          <w:tab w:val="left" w:pos="1418"/>
        </w:tabs>
      </w:pPr>
    </w:p>
    <w:p w14:paraId="5953FE45" w14:textId="77777777" w:rsidR="00A72C17" w:rsidRDefault="00A72C17" w:rsidP="00D85BAE">
      <w:pPr>
        <w:tabs>
          <w:tab w:val="left" w:pos="1418"/>
        </w:tabs>
      </w:pPr>
    </w:p>
    <w:p w14:paraId="064E885E" w14:textId="77777777" w:rsidR="00A72C17" w:rsidRDefault="00A72C17" w:rsidP="00D85BAE">
      <w:pPr>
        <w:tabs>
          <w:tab w:val="left" w:pos="1418"/>
        </w:tabs>
      </w:pPr>
    </w:p>
    <w:p w14:paraId="0DD235D3" w14:textId="77777777" w:rsidR="00A72C17" w:rsidRDefault="00A72C17" w:rsidP="00D85BAE">
      <w:pPr>
        <w:tabs>
          <w:tab w:val="left" w:pos="1418"/>
        </w:tabs>
      </w:pPr>
    </w:p>
    <w:p w14:paraId="5467918E" w14:textId="77777777" w:rsidR="00A72C17" w:rsidRDefault="00A72C17" w:rsidP="00D85BAE">
      <w:pPr>
        <w:tabs>
          <w:tab w:val="left" w:pos="1418"/>
        </w:tabs>
      </w:pPr>
    </w:p>
    <w:p w14:paraId="2447CD61" w14:textId="77777777" w:rsidR="00C01149" w:rsidRDefault="00C01149" w:rsidP="00D85BAE">
      <w:pPr>
        <w:tabs>
          <w:tab w:val="left" w:pos="1418"/>
        </w:tabs>
      </w:pPr>
    </w:p>
    <w:p w14:paraId="719EBF14" w14:textId="77777777" w:rsidR="00105DE5" w:rsidRDefault="00105DE5" w:rsidP="00D85BAE">
      <w:pPr>
        <w:tabs>
          <w:tab w:val="left" w:pos="1418"/>
        </w:tabs>
      </w:pPr>
    </w:p>
    <w:p w14:paraId="72154EFC" w14:textId="77777777" w:rsidR="00EE0105" w:rsidRDefault="004E7771" w:rsidP="00D85BAE">
      <w:pPr>
        <w:tabs>
          <w:tab w:val="left" w:pos="1418"/>
        </w:tabs>
      </w:pPr>
      <w:r>
        <w:t>Redatto da: Ufficio sviluppo territoriale e beni immobili</w:t>
      </w:r>
    </w:p>
    <w:p w14:paraId="368408F7" w14:textId="77777777" w:rsidR="007A31E5" w:rsidRDefault="007A31E5" w:rsidP="00D85BAE">
      <w:pPr>
        <w:tabs>
          <w:tab w:val="left" w:pos="1418"/>
        </w:tabs>
      </w:pPr>
    </w:p>
    <w:p w14:paraId="0258C978" w14:textId="77777777" w:rsidR="00A72C17" w:rsidRDefault="00A72C17" w:rsidP="00D85BAE">
      <w:pPr>
        <w:tabs>
          <w:tab w:val="left" w:pos="1418"/>
        </w:tabs>
      </w:pPr>
    </w:p>
    <w:p w14:paraId="2335BCFD" w14:textId="77777777" w:rsidR="00A72C17" w:rsidRDefault="00A72C17" w:rsidP="00D85BAE">
      <w:pPr>
        <w:tabs>
          <w:tab w:val="left" w:pos="1418"/>
        </w:tabs>
      </w:pPr>
    </w:p>
    <w:p w14:paraId="5F9FF8D2" w14:textId="77777777" w:rsidR="00F27DE5" w:rsidRDefault="00F27DE5" w:rsidP="00D85BAE">
      <w:pPr>
        <w:tabs>
          <w:tab w:val="left" w:pos="1418"/>
        </w:tabs>
      </w:pPr>
    </w:p>
    <w:tbl>
      <w:tblPr>
        <w:tblW w:w="0" w:type="auto"/>
        <w:tblCellMar>
          <w:left w:w="0" w:type="dxa"/>
          <w:right w:w="0" w:type="dxa"/>
        </w:tblCellMar>
        <w:tblLook w:val="04A0" w:firstRow="1" w:lastRow="0" w:firstColumn="1" w:lastColumn="0" w:noHBand="0" w:noVBand="1"/>
      </w:tblPr>
      <w:tblGrid>
        <w:gridCol w:w="3949"/>
      </w:tblGrid>
      <w:tr w:rsidR="00F27DE5" w14:paraId="76074736" w14:textId="77777777" w:rsidTr="0076132E">
        <w:trPr>
          <w:trHeight w:val="1135"/>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198900" w14:textId="77777777" w:rsidR="00F27DE5" w:rsidRDefault="00F27DE5" w:rsidP="0076132E">
            <w:pPr>
              <w:rPr>
                <w:b/>
                <w:bCs/>
                <w:sz w:val="18"/>
              </w:rPr>
            </w:pPr>
            <w:r>
              <w:rPr>
                <w:b/>
                <w:bCs/>
                <w:sz w:val="18"/>
              </w:rPr>
              <w:t>REDATTO DA:                                          478-221/2020</w:t>
            </w:r>
          </w:p>
          <w:p w14:paraId="49A99061" w14:textId="77777777" w:rsidR="00F27DE5" w:rsidRDefault="00F27DE5" w:rsidP="0076132E">
            <w:pPr>
              <w:rPr>
                <w:sz w:val="18"/>
              </w:rPr>
            </w:pPr>
            <w:r>
              <w:rPr>
                <w:sz w:val="18"/>
              </w:rPr>
              <w:t>Nome e cognome: Andreja Knez Babič</w:t>
            </w:r>
          </w:p>
          <w:p w14:paraId="0914A8BE" w14:textId="77777777" w:rsidR="00F27DE5" w:rsidRDefault="00F27DE5" w:rsidP="0076132E">
            <w:pPr>
              <w:rPr>
                <w:sz w:val="18"/>
              </w:rPr>
            </w:pPr>
          </w:p>
          <w:p w14:paraId="789A29C8" w14:textId="77777777" w:rsidR="00F27DE5" w:rsidRDefault="00F27DE5" w:rsidP="0076132E">
            <w:pPr>
              <w:rPr>
                <w:sz w:val="18"/>
              </w:rPr>
            </w:pPr>
            <w:r>
              <w:rPr>
                <w:sz w:val="18"/>
              </w:rPr>
              <w:t xml:space="preserve">________________________  </w:t>
            </w:r>
          </w:p>
          <w:p w14:paraId="4D41D6AA" w14:textId="77777777" w:rsidR="00F27DE5" w:rsidRDefault="00F27DE5" w:rsidP="0076132E">
            <w:pPr>
              <w:rPr>
                <w:sz w:val="18"/>
              </w:rPr>
            </w:pPr>
            <w:r>
              <w:rPr>
                <w:sz w:val="18"/>
              </w:rPr>
              <w:t xml:space="preserve">             (Firma)</w:t>
            </w:r>
          </w:p>
          <w:p w14:paraId="71D51F15" w14:textId="77777777" w:rsidR="00F27DE5" w:rsidRDefault="00F27DE5" w:rsidP="0076132E">
            <w:pPr>
              <w:rPr>
                <w:b/>
                <w:bCs/>
                <w:sz w:val="18"/>
              </w:rPr>
            </w:pPr>
            <w:r>
              <w:rPr>
                <w:b/>
                <w:bCs/>
                <w:sz w:val="18"/>
              </w:rPr>
              <w:t>REVISIONATO DA:</w:t>
            </w:r>
          </w:p>
          <w:p w14:paraId="181654FA" w14:textId="77777777" w:rsidR="00F27DE5" w:rsidRDefault="00F27DE5" w:rsidP="0076132E">
            <w:pPr>
              <w:rPr>
                <w:sz w:val="18"/>
              </w:rPr>
            </w:pPr>
            <w:r>
              <w:rPr>
                <w:sz w:val="18"/>
              </w:rPr>
              <w:t>Nome e cognome: Irena Kocjančič, univ.dipl.prav.</w:t>
            </w:r>
          </w:p>
          <w:p w14:paraId="2BC6C779" w14:textId="77777777" w:rsidR="00F27DE5" w:rsidRDefault="00F27DE5" w:rsidP="0076132E">
            <w:pPr>
              <w:rPr>
                <w:sz w:val="18"/>
              </w:rPr>
            </w:pPr>
          </w:p>
          <w:p w14:paraId="03DF3FD5" w14:textId="77777777" w:rsidR="00F27DE5" w:rsidRDefault="00F27DE5" w:rsidP="0076132E">
            <w:pPr>
              <w:rPr>
                <w:sz w:val="18"/>
              </w:rPr>
            </w:pPr>
            <w:r>
              <w:rPr>
                <w:sz w:val="18"/>
              </w:rPr>
              <w:t xml:space="preserve">________________________             </w:t>
            </w:r>
          </w:p>
          <w:p w14:paraId="26A07DCF" w14:textId="77777777" w:rsidR="00F27DE5" w:rsidRDefault="00F27DE5" w:rsidP="0076132E">
            <w:pPr>
              <w:rPr>
                <w:sz w:val="18"/>
              </w:rPr>
            </w:pPr>
            <w:r>
              <w:rPr>
                <w:sz w:val="18"/>
              </w:rPr>
              <w:t xml:space="preserve">              (Firma)</w:t>
            </w:r>
          </w:p>
        </w:tc>
      </w:tr>
    </w:tbl>
    <w:p w14:paraId="1043DABB" w14:textId="77777777" w:rsidR="00F27DE5" w:rsidRPr="005E3DB9" w:rsidRDefault="00F27DE5" w:rsidP="00D85BAE">
      <w:pPr>
        <w:tabs>
          <w:tab w:val="left" w:pos="1418"/>
        </w:tabs>
      </w:pPr>
    </w:p>
    <w:sectPr w:rsidR="00F27DE5" w:rsidRPr="005E3DB9" w:rsidSect="00587D1E">
      <w:footerReference w:type="default" r:id="rId12"/>
      <w:headerReference w:type="first" r:id="rId13"/>
      <w:footerReference w:type="first" r:id="rId14"/>
      <w:pgSz w:w="11909" w:h="16834" w:code="9"/>
      <w:pgMar w:top="1134" w:right="1134" w:bottom="992" w:left="1418" w:header="567" w:footer="28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7D727" w14:textId="77777777" w:rsidR="00D57DB4" w:rsidRDefault="00D57DB4">
      <w:r>
        <w:separator/>
      </w:r>
    </w:p>
  </w:endnote>
  <w:endnote w:type="continuationSeparator" w:id="0">
    <w:p w14:paraId="5A3B1C3E" w14:textId="77777777" w:rsidR="00D57DB4" w:rsidRDefault="00D57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C479E" w14:textId="77777777" w:rsidR="00B140A1" w:rsidRDefault="00B140A1" w:rsidP="00796D1C">
    <w:pPr>
      <w:pStyle w:val="Footer"/>
      <w:jc w:val="right"/>
    </w:pPr>
    <w:r>
      <w:fldChar w:fldCharType="begin"/>
    </w:r>
    <w:r>
      <w:instrText xml:space="preserve"> PAGE   \* MERGEFORMAT </w:instrText>
    </w:r>
    <w:r>
      <w:fldChar w:fldCharType="separate"/>
    </w:r>
    <w:r w:rsidR="001B1ED6">
      <w:t>9</w:t>
    </w:r>
    <w:r>
      <w:fldChar w:fldCharType="end"/>
    </w:r>
    <w:r>
      <w:t>/</w:t>
    </w:r>
    <w:r w:rsidR="00D57DB4">
      <w:fldChar w:fldCharType="begin"/>
    </w:r>
    <w:r w:rsidR="00D57DB4">
      <w:instrText xml:space="preserve"> NUMPAGES   \* MERGEFORMAT </w:instrText>
    </w:r>
    <w:r w:rsidR="00D57DB4">
      <w:fldChar w:fldCharType="separate"/>
    </w:r>
    <w:r w:rsidR="001B1ED6">
      <w:rPr>
        <w:noProof/>
      </w:rPr>
      <w:t>11</w:t>
    </w:r>
    <w:r w:rsidR="00D57DB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20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7"/>
      <w:gridCol w:w="7356"/>
    </w:tblGrid>
    <w:tr w:rsidR="00B140A1" w14:paraId="569857AC" w14:textId="77777777" w:rsidTr="00B91B9F">
      <w:trPr>
        <w:trHeight w:val="317"/>
      </w:trPr>
      <w:tc>
        <w:tcPr>
          <w:tcW w:w="2083" w:type="dxa"/>
          <w:hideMark/>
        </w:tcPr>
        <w:p w14:paraId="38FB29D6" w14:textId="77777777" w:rsidR="00B140A1" w:rsidRDefault="00B140A1" w:rsidP="001657A5">
          <w:pPr>
            <w:pStyle w:val="Footer"/>
            <w:tabs>
              <w:tab w:val="left" w:pos="0"/>
            </w:tabs>
            <w:rPr>
              <w:sz w:val="16"/>
            </w:rPr>
          </w:pPr>
        </w:p>
      </w:tc>
      <w:tc>
        <w:tcPr>
          <w:tcW w:w="8275" w:type="dxa"/>
          <w:vAlign w:val="center"/>
        </w:tcPr>
        <w:p w14:paraId="1680BF47" w14:textId="77777777" w:rsidR="00B140A1" w:rsidRDefault="00B140A1" w:rsidP="0076132E">
          <w:pPr>
            <w:pStyle w:val="Footer"/>
            <w:tabs>
              <w:tab w:val="left" w:pos="284"/>
            </w:tabs>
            <w:rPr>
              <w:sz w:val="16"/>
            </w:rPr>
          </w:pPr>
        </w:p>
        <w:p w14:paraId="6436B3AC" w14:textId="77777777" w:rsidR="00B140A1" w:rsidRDefault="00B140A1" w:rsidP="001657A5">
          <w:pPr>
            <w:pStyle w:val="Footer"/>
            <w:tabs>
              <w:tab w:val="left" w:pos="0"/>
            </w:tabs>
            <w:rPr>
              <w:sz w:val="16"/>
            </w:rPr>
          </w:pPr>
          <w:r>
            <w:rPr>
              <w:sz w:val="16"/>
            </w:rPr>
            <w:t xml:space="preserve">Verdijeva ulica 10 </w:t>
          </w:r>
          <w:r>
            <w:t xml:space="preserve">– </w:t>
          </w:r>
          <w:r>
            <w:rPr>
              <w:sz w:val="16"/>
            </w:rPr>
            <w:t>Via Giuseppe Verdi 10, 6000 Koper – Capodistria, Slovenija, Tel. +386 (0)5 6646 228</w:t>
          </w:r>
        </w:p>
        <w:p w14:paraId="2197C61F" w14:textId="77777777" w:rsidR="00B140A1" w:rsidRDefault="00B140A1" w:rsidP="0076132E">
          <w:pPr>
            <w:pStyle w:val="Footer"/>
            <w:tabs>
              <w:tab w:val="left" w:pos="284"/>
            </w:tabs>
            <w:jc w:val="right"/>
            <w:rPr>
              <w:sz w:val="16"/>
            </w:rPr>
          </w:pPr>
        </w:p>
      </w:tc>
    </w:tr>
  </w:tbl>
  <w:p w14:paraId="2D68351B" w14:textId="77777777" w:rsidR="00B140A1" w:rsidRDefault="00B140A1" w:rsidP="001657A5">
    <w:pPr>
      <w:pStyle w:val="Footer"/>
      <w:tabs>
        <w:tab w:val="clear" w:pos="4320"/>
        <w:tab w:val="clear" w:pos="8640"/>
        <w:tab w:val="left" w:pos="3360"/>
      </w:tabs>
    </w:pPr>
    <w:r>
      <w:rPr>
        <w:noProof/>
      </w:rPr>
      <w:drawing>
        <wp:anchor distT="0" distB="0" distL="114300" distR="114300" simplePos="0" relativeHeight="251660288" behindDoc="1" locked="0" layoutInCell="1" allowOverlap="1" wp14:anchorId="58054ED5" wp14:editId="5EAE239C">
          <wp:simplePos x="0" y="0"/>
          <wp:positionH relativeFrom="column">
            <wp:posOffset>13970</wp:posOffset>
          </wp:positionH>
          <wp:positionV relativeFrom="paragraph">
            <wp:posOffset>-430143</wp:posOffset>
          </wp:positionV>
          <wp:extent cx="910590" cy="492760"/>
          <wp:effectExtent l="0" t="0" r="3810" b="2540"/>
          <wp:wrapNone/>
          <wp:docPr id="3" name="Picture 4" descr="BV_Certification_ISO_9001"/>
          <wp:cNvGraphicFramePr/>
          <a:graphic xmlns:a="http://schemas.openxmlformats.org/drawingml/2006/main">
            <a:graphicData uri="http://schemas.openxmlformats.org/drawingml/2006/picture">
              <pic:pic xmlns:pic="http://schemas.openxmlformats.org/drawingml/2006/picture">
                <pic:nvPicPr>
                  <pic:cNvPr id="4" name="Picture 4" descr="BV_Certification_ISO_900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0590" cy="492760"/>
                  </a:xfrm>
                  <a:prstGeom prst="rect">
                    <a:avLst/>
                  </a:prstGeom>
                  <a:noFill/>
                  <a:ln>
                    <a:noFill/>
                  </a:ln>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FB59F" w14:textId="77777777" w:rsidR="00D57DB4" w:rsidRDefault="00D57DB4">
      <w:r>
        <w:separator/>
      </w:r>
    </w:p>
  </w:footnote>
  <w:footnote w:type="continuationSeparator" w:id="0">
    <w:p w14:paraId="1F3F4BAE" w14:textId="77777777" w:rsidR="00D57DB4" w:rsidRDefault="00D57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9"/>
    </w:tblGrid>
    <w:tr w:rsidR="00B140A1" w14:paraId="2F8A3005" w14:textId="77777777" w:rsidTr="00B91B9F">
      <w:trPr>
        <w:trHeight w:val="6"/>
      </w:trPr>
      <w:tc>
        <w:tcPr>
          <w:tcW w:w="6539" w:type="dxa"/>
        </w:tcPr>
        <w:p w14:paraId="7243D689" w14:textId="77777777" w:rsidR="00B140A1" w:rsidRDefault="00D57DB4" w:rsidP="00AF6676">
          <w:pPr>
            <w:tabs>
              <w:tab w:val="left" w:pos="1535"/>
            </w:tabs>
            <w:spacing w:after="100"/>
            <w:rPr>
              <w:sz w:val="24"/>
            </w:rPr>
          </w:pPr>
          <w:r>
            <w:rPr>
              <w:noProof/>
            </w:rPr>
            <w:object w:dxaOrig="3960" w:dyaOrig="2340" w14:anchorId="5F3A3B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4.35pt;height:1in;mso-width-percent:0;mso-height-percent:0;mso-width-percent:0;mso-height-percent:0">
                <v:imagedata r:id="rId1" o:title=""/>
              </v:shape>
              <o:OLEObject Type="Embed" ProgID="PBrush" ShapeID="_x0000_i1025" DrawAspect="Content" ObjectID="_1686334987" r:id="rId2"/>
            </w:object>
          </w:r>
        </w:p>
      </w:tc>
    </w:tr>
  </w:tbl>
  <w:p w14:paraId="6360F92B" w14:textId="77777777" w:rsidR="00B140A1" w:rsidRPr="00796D1C" w:rsidRDefault="00B140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5712A"/>
    <w:multiLevelType w:val="hybridMultilevel"/>
    <w:tmpl w:val="EDE0497E"/>
    <w:lvl w:ilvl="0" w:tplc="0424000F">
      <w:start w:val="1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69103E"/>
    <w:multiLevelType w:val="hybridMultilevel"/>
    <w:tmpl w:val="B9C8DC1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D4486D"/>
    <w:multiLevelType w:val="hybridMultilevel"/>
    <w:tmpl w:val="96D4D926"/>
    <w:lvl w:ilvl="0" w:tplc="FB2ED832">
      <w:start w:val="14"/>
      <w:numFmt w:val="bullet"/>
      <w:lvlText w:val="-"/>
      <w:lvlJc w:val="left"/>
      <w:pPr>
        <w:ind w:left="36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AA2479"/>
    <w:multiLevelType w:val="hybridMultilevel"/>
    <w:tmpl w:val="0F6AC33E"/>
    <w:lvl w:ilvl="0" w:tplc="F0CAF3FE">
      <w:numFmt w:val="bullet"/>
      <w:lvlText w:val="-"/>
      <w:lvlJc w:val="left"/>
      <w:pPr>
        <w:ind w:left="1080" w:hanging="360"/>
      </w:pPr>
      <w:rPr>
        <w:rFonts w:ascii="Cambria" w:eastAsia="Times New Roman" w:hAnsi="Cambria"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0C066A8B"/>
    <w:multiLevelType w:val="hybridMultilevel"/>
    <w:tmpl w:val="27D6AA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 w15:restartNumberingAfterBreak="0">
    <w:nsid w:val="16642D06"/>
    <w:multiLevelType w:val="hybridMultilevel"/>
    <w:tmpl w:val="A2A650A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176C327A"/>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1E5F15"/>
    <w:multiLevelType w:val="hybridMultilevel"/>
    <w:tmpl w:val="FF5AD0B2"/>
    <w:lvl w:ilvl="0" w:tplc="104A458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B966EE"/>
    <w:multiLevelType w:val="hybridMultilevel"/>
    <w:tmpl w:val="F900FF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24314FC"/>
    <w:multiLevelType w:val="hybridMultilevel"/>
    <w:tmpl w:val="A2A650A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2ABB7516"/>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035B4E"/>
    <w:multiLevelType w:val="hybridMultilevel"/>
    <w:tmpl w:val="1D5251A4"/>
    <w:lvl w:ilvl="0" w:tplc="810C41C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F9E706D"/>
    <w:multiLevelType w:val="hybridMultilevel"/>
    <w:tmpl w:val="8640C5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59D1377"/>
    <w:multiLevelType w:val="hybridMultilevel"/>
    <w:tmpl w:val="AE4ADD4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862568A"/>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533118"/>
    <w:multiLevelType w:val="hybridMultilevel"/>
    <w:tmpl w:val="32FAF8A2"/>
    <w:lvl w:ilvl="0" w:tplc="810C41C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C89217A"/>
    <w:multiLevelType w:val="hybridMultilevel"/>
    <w:tmpl w:val="A0985F0E"/>
    <w:lvl w:ilvl="0" w:tplc="FB2ED832">
      <w:start w:val="14"/>
      <w:numFmt w:val="bullet"/>
      <w:lvlText w:val="-"/>
      <w:lvlJc w:val="left"/>
      <w:pPr>
        <w:ind w:left="360" w:hanging="360"/>
      </w:pPr>
      <w:rPr>
        <w:rFonts w:ascii="Cambria" w:eastAsia="Times New Roman" w:hAnsi="Cambria"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E0B6AD5"/>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F748A6"/>
    <w:multiLevelType w:val="hybridMultilevel"/>
    <w:tmpl w:val="9640AA0E"/>
    <w:lvl w:ilvl="0" w:tplc="810C41C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0A1145E"/>
    <w:multiLevelType w:val="hybridMultilevel"/>
    <w:tmpl w:val="339EA0D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6AC73B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7280B79"/>
    <w:multiLevelType w:val="hybridMultilevel"/>
    <w:tmpl w:val="09FEA936"/>
    <w:lvl w:ilvl="0" w:tplc="6C884002">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D4232AA"/>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263330"/>
    <w:multiLevelType w:val="multilevel"/>
    <w:tmpl w:val="CBC618B4"/>
    <w:lvl w:ilvl="0">
      <w:start w:val="1"/>
      <w:numFmt w:val="decimal"/>
      <w:lvlText w:val="%1."/>
      <w:lvlJc w:val="left"/>
      <w:pPr>
        <w:ind w:left="360" w:hanging="360"/>
      </w:pPr>
      <w:rPr>
        <w:rFonts w:cs="Times New Roman" w:hint="default"/>
      </w:rPr>
    </w:lvl>
    <w:lvl w:ilvl="1">
      <w:start w:val="1"/>
      <w:numFmt w:val="decimal"/>
      <w:lvlText w:val="%2."/>
      <w:lvlJc w:val="left"/>
      <w:pPr>
        <w:ind w:left="502" w:hanging="360"/>
      </w:pPr>
      <w:rPr>
        <w:rFonts w:hint="default"/>
        <w:b/>
      </w:rPr>
    </w:lvl>
    <w:lvl w:ilvl="2">
      <w:start w:val="1"/>
      <w:numFmt w:val="decimal"/>
      <w:lvlText w:val="%3."/>
      <w:lvlJc w:val="left"/>
      <w:pPr>
        <w:ind w:left="794" w:hanging="794"/>
      </w:pPr>
      <w:rPr>
        <w:rFonts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4" w15:restartNumberingAfterBreak="0">
    <w:nsid w:val="526D7057"/>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3506294"/>
    <w:multiLevelType w:val="hybridMultilevel"/>
    <w:tmpl w:val="79288B3A"/>
    <w:lvl w:ilvl="0" w:tplc="98B26502">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4883393"/>
    <w:multiLevelType w:val="hybridMultilevel"/>
    <w:tmpl w:val="B4B049B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59740278"/>
    <w:multiLevelType w:val="hybridMultilevel"/>
    <w:tmpl w:val="9B883DAC"/>
    <w:lvl w:ilvl="0" w:tplc="4EC099D2">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0F85FCB"/>
    <w:multiLevelType w:val="singleLevel"/>
    <w:tmpl w:val="0C09000F"/>
    <w:lvl w:ilvl="0">
      <w:start w:val="1"/>
      <w:numFmt w:val="decimal"/>
      <w:lvlText w:val="%1."/>
      <w:lvlJc w:val="left"/>
      <w:pPr>
        <w:tabs>
          <w:tab w:val="num" w:pos="360"/>
        </w:tabs>
        <w:ind w:left="360" w:hanging="360"/>
      </w:pPr>
    </w:lvl>
  </w:abstractNum>
  <w:abstractNum w:abstractNumId="29" w15:restartNumberingAfterBreak="0">
    <w:nsid w:val="65EA19D9"/>
    <w:multiLevelType w:val="hybridMultilevel"/>
    <w:tmpl w:val="AA808D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9BD3DCF"/>
    <w:multiLevelType w:val="hybridMultilevel"/>
    <w:tmpl w:val="E27657C8"/>
    <w:lvl w:ilvl="0" w:tplc="810C41C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F445532"/>
    <w:multiLevelType w:val="hybridMultilevel"/>
    <w:tmpl w:val="2AA69776"/>
    <w:lvl w:ilvl="0" w:tplc="D53884F0">
      <w:start w:val="1"/>
      <w:numFmt w:val="bullet"/>
      <w:lvlText w:val=""/>
      <w:lvlJc w:val="center"/>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72E74BE2"/>
    <w:multiLevelType w:val="hybridMultilevel"/>
    <w:tmpl w:val="3BEAE2CE"/>
    <w:lvl w:ilvl="0" w:tplc="31B447C8">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76F2042"/>
    <w:multiLevelType w:val="multilevel"/>
    <w:tmpl w:val="0AE8E6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79B03774"/>
    <w:multiLevelType w:val="multilevel"/>
    <w:tmpl w:val="04240025"/>
    <w:lvl w:ilvl="0">
      <w:start w:val="1"/>
      <w:numFmt w:val="decimal"/>
      <w:pStyle w:val="Naslov11"/>
      <w:lvlText w:val="%1"/>
      <w:lvlJc w:val="left"/>
      <w:pPr>
        <w:ind w:left="432" w:hanging="432"/>
      </w:pPr>
    </w:lvl>
    <w:lvl w:ilvl="1">
      <w:start w:val="1"/>
      <w:numFmt w:val="decimal"/>
      <w:pStyle w:val="Naslov21"/>
      <w:lvlText w:val="%1.%2"/>
      <w:lvlJc w:val="left"/>
      <w:pPr>
        <w:ind w:left="576" w:hanging="576"/>
      </w:pPr>
    </w:lvl>
    <w:lvl w:ilvl="2">
      <w:start w:val="1"/>
      <w:numFmt w:val="decimal"/>
      <w:pStyle w:val="Naslov31"/>
      <w:lvlText w:val="%1.%2.%3"/>
      <w:lvlJc w:val="left"/>
      <w:pPr>
        <w:ind w:left="720" w:hanging="720"/>
      </w:pPr>
    </w:lvl>
    <w:lvl w:ilvl="3">
      <w:start w:val="1"/>
      <w:numFmt w:val="decimal"/>
      <w:pStyle w:val="Naslov41"/>
      <w:lvlText w:val="%1.%2.%3.%4"/>
      <w:lvlJc w:val="left"/>
      <w:pPr>
        <w:ind w:left="864" w:hanging="864"/>
      </w:pPr>
    </w:lvl>
    <w:lvl w:ilvl="4">
      <w:start w:val="1"/>
      <w:numFmt w:val="decimal"/>
      <w:pStyle w:val="Naslov51"/>
      <w:lvlText w:val="%1.%2.%3.%4.%5"/>
      <w:lvlJc w:val="left"/>
      <w:pPr>
        <w:ind w:left="1008" w:hanging="1008"/>
      </w:pPr>
    </w:lvl>
    <w:lvl w:ilvl="5">
      <w:start w:val="1"/>
      <w:numFmt w:val="decimal"/>
      <w:pStyle w:val="Naslov61"/>
      <w:lvlText w:val="%1.%2.%3.%4.%5.%6"/>
      <w:lvlJc w:val="left"/>
      <w:pPr>
        <w:ind w:left="1152" w:hanging="1152"/>
      </w:pPr>
    </w:lvl>
    <w:lvl w:ilvl="6">
      <w:start w:val="1"/>
      <w:numFmt w:val="decimal"/>
      <w:pStyle w:val="Naslov71"/>
      <w:lvlText w:val="%1.%2.%3.%4.%5.%6.%7"/>
      <w:lvlJc w:val="left"/>
      <w:pPr>
        <w:ind w:left="1296" w:hanging="1296"/>
      </w:pPr>
    </w:lvl>
    <w:lvl w:ilvl="7">
      <w:start w:val="1"/>
      <w:numFmt w:val="decimal"/>
      <w:pStyle w:val="Naslov81"/>
      <w:lvlText w:val="%1.%2.%3.%4.%5.%6.%7.%8"/>
      <w:lvlJc w:val="left"/>
      <w:pPr>
        <w:ind w:left="1440" w:hanging="1440"/>
      </w:pPr>
    </w:lvl>
    <w:lvl w:ilvl="8">
      <w:start w:val="1"/>
      <w:numFmt w:val="decimal"/>
      <w:pStyle w:val="Naslov91"/>
      <w:lvlText w:val="%1.%2.%3.%4.%5.%6.%7.%8.%9"/>
      <w:lvlJc w:val="left"/>
      <w:pPr>
        <w:ind w:left="1584" w:hanging="1584"/>
      </w:pPr>
    </w:lvl>
  </w:abstractNum>
  <w:num w:numId="1">
    <w:abstractNumId w:val="28"/>
  </w:num>
  <w:num w:numId="2">
    <w:abstractNumId w:val="23"/>
  </w:num>
  <w:num w:numId="3">
    <w:abstractNumId w:val="30"/>
  </w:num>
  <w:num w:numId="4">
    <w:abstractNumId w:val="11"/>
  </w:num>
  <w:num w:numId="5">
    <w:abstractNumId w:val="25"/>
  </w:num>
  <w:num w:numId="6">
    <w:abstractNumId w:val="13"/>
  </w:num>
  <w:num w:numId="7">
    <w:abstractNumId w:val="8"/>
  </w:num>
  <w:num w:numId="8">
    <w:abstractNumId w:val="32"/>
  </w:num>
  <w:num w:numId="9">
    <w:abstractNumId w:val="3"/>
  </w:num>
  <w:num w:numId="10">
    <w:abstractNumId w:val="19"/>
  </w:num>
  <w:num w:numId="11">
    <w:abstractNumId w:val="0"/>
  </w:num>
  <w:num w:numId="12">
    <w:abstractNumId w:val="18"/>
  </w:num>
  <w:num w:numId="13">
    <w:abstractNumId w:val="16"/>
  </w:num>
  <w:num w:numId="14">
    <w:abstractNumId w:val="2"/>
  </w:num>
  <w:num w:numId="15">
    <w:abstractNumId w:val="1"/>
  </w:num>
  <w:num w:numId="16">
    <w:abstractNumId w:val="29"/>
  </w:num>
  <w:num w:numId="17">
    <w:abstractNumId w:val="26"/>
  </w:num>
  <w:num w:numId="18">
    <w:abstractNumId w:val="33"/>
  </w:num>
  <w:num w:numId="19">
    <w:abstractNumId w:val="34"/>
  </w:num>
  <w:num w:numId="20">
    <w:abstractNumId w:val="10"/>
  </w:num>
  <w:num w:numId="21">
    <w:abstractNumId w:val="6"/>
  </w:num>
  <w:num w:numId="22">
    <w:abstractNumId w:val="14"/>
  </w:num>
  <w:num w:numId="23">
    <w:abstractNumId w:val="24"/>
  </w:num>
  <w:num w:numId="24">
    <w:abstractNumId w:val="20"/>
  </w:num>
  <w:num w:numId="25">
    <w:abstractNumId w:val="22"/>
  </w:num>
  <w:num w:numId="26">
    <w:abstractNumId w:val="12"/>
  </w:num>
  <w:num w:numId="27">
    <w:abstractNumId w:val="31"/>
  </w:num>
  <w:num w:numId="28">
    <w:abstractNumId w:val="15"/>
  </w:num>
  <w:num w:numId="29">
    <w:abstractNumId w:val="17"/>
  </w:num>
  <w:num w:numId="30">
    <w:abstractNumId w:val="21"/>
  </w:num>
  <w:num w:numId="31">
    <w:abstractNumId w:val="4"/>
  </w:num>
  <w:num w:numId="32">
    <w:abstractNumId w:val="7"/>
  </w:num>
  <w:num w:numId="33">
    <w:abstractNumId w:val="27"/>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766"/>
    <w:rsid w:val="0003141C"/>
    <w:rsid w:val="000336C2"/>
    <w:rsid w:val="00046CCE"/>
    <w:rsid w:val="000551FF"/>
    <w:rsid w:val="00061474"/>
    <w:rsid w:val="00064EBC"/>
    <w:rsid w:val="000801E3"/>
    <w:rsid w:val="00084222"/>
    <w:rsid w:val="00096795"/>
    <w:rsid w:val="000A377D"/>
    <w:rsid w:val="000B08C0"/>
    <w:rsid w:val="000B60E7"/>
    <w:rsid w:val="000C27FD"/>
    <w:rsid w:val="000C63EB"/>
    <w:rsid w:val="000D261B"/>
    <w:rsid w:val="000D7847"/>
    <w:rsid w:val="000E1E5C"/>
    <w:rsid w:val="000F5C49"/>
    <w:rsid w:val="00105267"/>
    <w:rsid w:val="00105DE5"/>
    <w:rsid w:val="00110382"/>
    <w:rsid w:val="0011639C"/>
    <w:rsid w:val="0011673B"/>
    <w:rsid w:val="001174FB"/>
    <w:rsid w:val="001248ED"/>
    <w:rsid w:val="00133D06"/>
    <w:rsid w:val="00143273"/>
    <w:rsid w:val="0014492F"/>
    <w:rsid w:val="00146341"/>
    <w:rsid w:val="0015541F"/>
    <w:rsid w:val="00155A39"/>
    <w:rsid w:val="001657A5"/>
    <w:rsid w:val="00167CB0"/>
    <w:rsid w:val="00170FF4"/>
    <w:rsid w:val="00176A24"/>
    <w:rsid w:val="0017701A"/>
    <w:rsid w:val="001A304B"/>
    <w:rsid w:val="001A3A8C"/>
    <w:rsid w:val="001B1ED6"/>
    <w:rsid w:val="001B6329"/>
    <w:rsid w:val="001D2CFA"/>
    <w:rsid w:val="001D5047"/>
    <w:rsid w:val="001E6F2D"/>
    <w:rsid w:val="001E7067"/>
    <w:rsid w:val="001F365A"/>
    <w:rsid w:val="001F4470"/>
    <w:rsid w:val="001F59E5"/>
    <w:rsid w:val="00207DE5"/>
    <w:rsid w:val="00217BA5"/>
    <w:rsid w:val="00224021"/>
    <w:rsid w:val="0023354E"/>
    <w:rsid w:val="002750C8"/>
    <w:rsid w:val="00283258"/>
    <w:rsid w:val="00285766"/>
    <w:rsid w:val="002A169A"/>
    <w:rsid w:val="002A7521"/>
    <w:rsid w:val="002C2429"/>
    <w:rsid w:val="002D09D6"/>
    <w:rsid w:val="002D16E3"/>
    <w:rsid w:val="002E41AF"/>
    <w:rsid w:val="002F269D"/>
    <w:rsid w:val="003005C6"/>
    <w:rsid w:val="00321E1B"/>
    <w:rsid w:val="00330A24"/>
    <w:rsid w:val="00331956"/>
    <w:rsid w:val="003410DE"/>
    <w:rsid w:val="0038259C"/>
    <w:rsid w:val="003858A7"/>
    <w:rsid w:val="003A46F6"/>
    <w:rsid w:val="003C3A6B"/>
    <w:rsid w:val="003C588B"/>
    <w:rsid w:val="003E62F2"/>
    <w:rsid w:val="003F15E6"/>
    <w:rsid w:val="003F7F5D"/>
    <w:rsid w:val="0040682F"/>
    <w:rsid w:val="00407B3A"/>
    <w:rsid w:val="00425ED7"/>
    <w:rsid w:val="00437C58"/>
    <w:rsid w:val="004407CD"/>
    <w:rsid w:val="00443B49"/>
    <w:rsid w:val="004450C3"/>
    <w:rsid w:val="00445966"/>
    <w:rsid w:val="00446311"/>
    <w:rsid w:val="00446B24"/>
    <w:rsid w:val="0045766E"/>
    <w:rsid w:val="004606DC"/>
    <w:rsid w:val="0046084F"/>
    <w:rsid w:val="0047735A"/>
    <w:rsid w:val="0048299B"/>
    <w:rsid w:val="0049077E"/>
    <w:rsid w:val="004A4E35"/>
    <w:rsid w:val="004A5CF7"/>
    <w:rsid w:val="004B6F3B"/>
    <w:rsid w:val="004C06D4"/>
    <w:rsid w:val="004C0E0F"/>
    <w:rsid w:val="004D4F76"/>
    <w:rsid w:val="004E41E2"/>
    <w:rsid w:val="004E7771"/>
    <w:rsid w:val="004F4DC2"/>
    <w:rsid w:val="004F7C2D"/>
    <w:rsid w:val="005038CE"/>
    <w:rsid w:val="00506EB3"/>
    <w:rsid w:val="005073CB"/>
    <w:rsid w:val="00520EA8"/>
    <w:rsid w:val="00537C10"/>
    <w:rsid w:val="00541F61"/>
    <w:rsid w:val="0055123B"/>
    <w:rsid w:val="005527CA"/>
    <w:rsid w:val="005566EF"/>
    <w:rsid w:val="00556B44"/>
    <w:rsid w:val="005609A1"/>
    <w:rsid w:val="00561422"/>
    <w:rsid w:val="00582B45"/>
    <w:rsid w:val="00585A45"/>
    <w:rsid w:val="00587D1E"/>
    <w:rsid w:val="00595A69"/>
    <w:rsid w:val="005A09CE"/>
    <w:rsid w:val="005A348A"/>
    <w:rsid w:val="005B0289"/>
    <w:rsid w:val="005D3EB3"/>
    <w:rsid w:val="005D627E"/>
    <w:rsid w:val="005E3DB9"/>
    <w:rsid w:val="005E71EC"/>
    <w:rsid w:val="005F1065"/>
    <w:rsid w:val="00606214"/>
    <w:rsid w:val="00614D46"/>
    <w:rsid w:val="0061520C"/>
    <w:rsid w:val="00626959"/>
    <w:rsid w:val="00640F6A"/>
    <w:rsid w:val="00654C69"/>
    <w:rsid w:val="006638D7"/>
    <w:rsid w:val="00663981"/>
    <w:rsid w:val="006779B5"/>
    <w:rsid w:val="00685667"/>
    <w:rsid w:val="006912DE"/>
    <w:rsid w:val="006919E0"/>
    <w:rsid w:val="006B465C"/>
    <w:rsid w:val="006B6AAF"/>
    <w:rsid w:val="006C54C9"/>
    <w:rsid w:val="006C6FE4"/>
    <w:rsid w:val="006E6165"/>
    <w:rsid w:val="006F0FBB"/>
    <w:rsid w:val="006F3F44"/>
    <w:rsid w:val="006F66F5"/>
    <w:rsid w:val="00711CDD"/>
    <w:rsid w:val="00714D69"/>
    <w:rsid w:val="0071557F"/>
    <w:rsid w:val="00717ED4"/>
    <w:rsid w:val="00736225"/>
    <w:rsid w:val="00737546"/>
    <w:rsid w:val="00752547"/>
    <w:rsid w:val="007571EA"/>
    <w:rsid w:val="0076132E"/>
    <w:rsid w:val="00770F3F"/>
    <w:rsid w:val="00776F88"/>
    <w:rsid w:val="00783959"/>
    <w:rsid w:val="00796D1C"/>
    <w:rsid w:val="007A31E5"/>
    <w:rsid w:val="007A66A0"/>
    <w:rsid w:val="007B2534"/>
    <w:rsid w:val="007B5E0F"/>
    <w:rsid w:val="007C0787"/>
    <w:rsid w:val="007C2186"/>
    <w:rsid w:val="007D2FC6"/>
    <w:rsid w:val="00803D72"/>
    <w:rsid w:val="00806DF5"/>
    <w:rsid w:val="0081465D"/>
    <w:rsid w:val="00825FD9"/>
    <w:rsid w:val="00840FE2"/>
    <w:rsid w:val="008517C0"/>
    <w:rsid w:val="00853690"/>
    <w:rsid w:val="0085486D"/>
    <w:rsid w:val="008625C3"/>
    <w:rsid w:val="00870729"/>
    <w:rsid w:val="00883690"/>
    <w:rsid w:val="00884926"/>
    <w:rsid w:val="0089092F"/>
    <w:rsid w:val="00891EF6"/>
    <w:rsid w:val="008936EF"/>
    <w:rsid w:val="008B49C1"/>
    <w:rsid w:val="008C5276"/>
    <w:rsid w:val="008D1D02"/>
    <w:rsid w:val="008D5238"/>
    <w:rsid w:val="008E381E"/>
    <w:rsid w:val="00902E10"/>
    <w:rsid w:val="009213EE"/>
    <w:rsid w:val="009221BF"/>
    <w:rsid w:val="00935F8C"/>
    <w:rsid w:val="009573A7"/>
    <w:rsid w:val="00962C70"/>
    <w:rsid w:val="00980A40"/>
    <w:rsid w:val="00980B4D"/>
    <w:rsid w:val="00990A6C"/>
    <w:rsid w:val="00995AE1"/>
    <w:rsid w:val="00997B8D"/>
    <w:rsid w:val="009A20C5"/>
    <w:rsid w:val="009A3FB3"/>
    <w:rsid w:val="009B43FD"/>
    <w:rsid w:val="009B4BDB"/>
    <w:rsid w:val="009D1A29"/>
    <w:rsid w:val="009E6844"/>
    <w:rsid w:val="009F08B3"/>
    <w:rsid w:val="009F0F24"/>
    <w:rsid w:val="00A06738"/>
    <w:rsid w:val="00A1162D"/>
    <w:rsid w:val="00A51A2D"/>
    <w:rsid w:val="00A55686"/>
    <w:rsid w:val="00A641E0"/>
    <w:rsid w:val="00A72C17"/>
    <w:rsid w:val="00A87D95"/>
    <w:rsid w:val="00A90965"/>
    <w:rsid w:val="00A94C81"/>
    <w:rsid w:val="00A95E94"/>
    <w:rsid w:val="00AA2CB7"/>
    <w:rsid w:val="00AA30C1"/>
    <w:rsid w:val="00AB24FF"/>
    <w:rsid w:val="00AB28B1"/>
    <w:rsid w:val="00AC2B41"/>
    <w:rsid w:val="00AD3F48"/>
    <w:rsid w:val="00AE39AA"/>
    <w:rsid w:val="00AF5678"/>
    <w:rsid w:val="00AF5F71"/>
    <w:rsid w:val="00AF632F"/>
    <w:rsid w:val="00AF6676"/>
    <w:rsid w:val="00B0751E"/>
    <w:rsid w:val="00B1174B"/>
    <w:rsid w:val="00B140A1"/>
    <w:rsid w:val="00B339FC"/>
    <w:rsid w:val="00B45741"/>
    <w:rsid w:val="00B63A03"/>
    <w:rsid w:val="00B73605"/>
    <w:rsid w:val="00B74CB3"/>
    <w:rsid w:val="00B758C3"/>
    <w:rsid w:val="00B9190C"/>
    <w:rsid w:val="00B91B9F"/>
    <w:rsid w:val="00B962B3"/>
    <w:rsid w:val="00B97822"/>
    <w:rsid w:val="00BA6097"/>
    <w:rsid w:val="00BB78A8"/>
    <w:rsid w:val="00BB7BF6"/>
    <w:rsid w:val="00BC3C97"/>
    <w:rsid w:val="00BD1F1D"/>
    <w:rsid w:val="00BD6C53"/>
    <w:rsid w:val="00BE1896"/>
    <w:rsid w:val="00BE5D90"/>
    <w:rsid w:val="00BE7BD2"/>
    <w:rsid w:val="00BE7F50"/>
    <w:rsid w:val="00C01149"/>
    <w:rsid w:val="00C10AA3"/>
    <w:rsid w:val="00C33FDD"/>
    <w:rsid w:val="00C3664A"/>
    <w:rsid w:val="00C62804"/>
    <w:rsid w:val="00C65088"/>
    <w:rsid w:val="00C660F3"/>
    <w:rsid w:val="00C66D58"/>
    <w:rsid w:val="00C75D5F"/>
    <w:rsid w:val="00C83C03"/>
    <w:rsid w:val="00CA0820"/>
    <w:rsid w:val="00CB1783"/>
    <w:rsid w:val="00CC18CD"/>
    <w:rsid w:val="00CC3A99"/>
    <w:rsid w:val="00CD3684"/>
    <w:rsid w:val="00CD4011"/>
    <w:rsid w:val="00CE0BE7"/>
    <w:rsid w:val="00CE1070"/>
    <w:rsid w:val="00CE2DB9"/>
    <w:rsid w:val="00CE494D"/>
    <w:rsid w:val="00CE4A17"/>
    <w:rsid w:val="00CE6704"/>
    <w:rsid w:val="00CE7B32"/>
    <w:rsid w:val="00CF1FA4"/>
    <w:rsid w:val="00CF47F5"/>
    <w:rsid w:val="00CF50F6"/>
    <w:rsid w:val="00CF6509"/>
    <w:rsid w:val="00D04C67"/>
    <w:rsid w:val="00D06F4E"/>
    <w:rsid w:val="00D10F2D"/>
    <w:rsid w:val="00D158F6"/>
    <w:rsid w:val="00D23870"/>
    <w:rsid w:val="00D27890"/>
    <w:rsid w:val="00D3268A"/>
    <w:rsid w:val="00D33387"/>
    <w:rsid w:val="00D348B8"/>
    <w:rsid w:val="00D40766"/>
    <w:rsid w:val="00D464B1"/>
    <w:rsid w:val="00D46543"/>
    <w:rsid w:val="00D50989"/>
    <w:rsid w:val="00D519EC"/>
    <w:rsid w:val="00D525BB"/>
    <w:rsid w:val="00D57DB4"/>
    <w:rsid w:val="00D72E63"/>
    <w:rsid w:val="00D75DCB"/>
    <w:rsid w:val="00D76F86"/>
    <w:rsid w:val="00D8170E"/>
    <w:rsid w:val="00D83445"/>
    <w:rsid w:val="00D85BAE"/>
    <w:rsid w:val="00D874D8"/>
    <w:rsid w:val="00D9102B"/>
    <w:rsid w:val="00D92E0B"/>
    <w:rsid w:val="00D97F4E"/>
    <w:rsid w:val="00DA21D9"/>
    <w:rsid w:val="00DA5102"/>
    <w:rsid w:val="00DA701C"/>
    <w:rsid w:val="00DA7A14"/>
    <w:rsid w:val="00DC3B68"/>
    <w:rsid w:val="00DC6B69"/>
    <w:rsid w:val="00DD5149"/>
    <w:rsid w:val="00DD5426"/>
    <w:rsid w:val="00DE594B"/>
    <w:rsid w:val="00DF0C37"/>
    <w:rsid w:val="00DF63EB"/>
    <w:rsid w:val="00E12F79"/>
    <w:rsid w:val="00E13E8B"/>
    <w:rsid w:val="00E173AD"/>
    <w:rsid w:val="00E24134"/>
    <w:rsid w:val="00E26146"/>
    <w:rsid w:val="00E3174D"/>
    <w:rsid w:val="00E31F06"/>
    <w:rsid w:val="00E329FA"/>
    <w:rsid w:val="00E32BBF"/>
    <w:rsid w:val="00E41363"/>
    <w:rsid w:val="00E41A5B"/>
    <w:rsid w:val="00E50140"/>
    <w:rsid w:val="00E5473E"/>
    <w:rsid w:val="00E603D2"/>
    <w:rsid w:val="00E7236C"/>
    <w:rsid w:val="00E82966"/>
    <w:rsid w:val="00E8523D"/>
    <w:rsid w:val="00E85B19"/>
    <w:rsid w:val="00E95714"/>
    <w:rsid w:val="00EA2875"/>
    <w:rsid w:val="00EB6CA6"/>
    <w:rsid w:val="00EB6D67"/>
    <w:rsid w:val="00EC1AE7"/>
    <w:rsid w:val="00EC33B0"/>
    <w:rsid w:val="00ED1C74"/>
    <w:rsid w:val="00EE0105"/>
    <w:rsid w:val="00EF11C2"/>
    <w:rsid w:val="00EF3310"/>
    <w:rsid w:val="00F27DE5"/>
    <w:rsid w:val="00F3492B"/>
    <w:rsid w:val="00F35B5E"/>
    <w:rsid w:val="00F35F99"/>
    <w:rsid w:val="00F50E89"/>
    <w:rsid w:val="00F60E20"/>
    <w:rsid w:val="00F6153D"/>
    <w:rsid w:val="00F806B0"/>
    <w:rsid w:val="00FA55E0"/>
    <w:rsid w:val="00FB6DD4"/>
    <w:rsid w:val="00FC3423"/>
    <w:rsid w:val="00FC5741"/>
    <w:rsid w:val="00FD6B99"/>
    <w:rsid w:val="00FE4F20"/>
    <w:rsid w:val="00FE635E"/>
    <w:rsid w:val="00FF08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369798"/>
  <w15:chartTrackingRefBased/>
  <w15:docId w15:val="{CD53A575-9F29-47C7-81B1-41E52192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bria (10pt) - standard"/>
    <w:qFormat/>
    <w:rsid w:val="00D97F4E"/>
    <w:pPr>
      <w:jc w:val="both"/>
    </w:pPr>
    <w:rPr>
      <w:rFonts w:ascii="Cambria" w:hAnsi="Cambria"/>
      <w:sz w:val="22"/>
      <w:szCs w:val="22"/>
      <w:lang w:eastAsia="en-US"/>
    </w:rPr>
  </w:style>
  <w:style w:type="paragraph" w:styleId="Heading1">
    <w:name w:val="heading 1"/>
    <w:aliases w:val="Navaden cambria 11"/>
    <w:basedOn w:val="Normal"/>
    <w:next w:val="Normal"/>
    <w:link w:val="Heading1Char"/>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autoSpaceDE w:val="0"/>
      <w:autoSpaceDN w:val="0"/>
      <w:adjustRightInd w:val="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Arial" w:hAnsi="Arial"/>
      <w:b/>
    </w:rPr>
  </w:style>
  <w:style w:type="paragraph" w:styleId="BalloonText">
    <w:name w:val="Balloon Text"/>
    <w:basedOn w:val="Normal"/>
    <w:semiHidden/>
    <w:rsid w:val="005B0289"/>
    <w:rPr>
      <w:rFonts w:ascii="Tahoma" w:hAnsi="Tahoma" w:cs="Tahoma"/>
      <w:sz w:val="16"/>
      <w:szCs w:val="16"/>
    </w:rPr>
  </w:style>
  <w:style w:type="table" w:styleId="TableGrid">
    <w:name w:val="Table Grid"/>
    <w:basedOn w:val="TableNormal"/>
    <w:uiPriority w:val="59"/>
    <w:rsid w:val="00C3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3664A"/>
    <w:rPr>
      <w:lang w:val="it-IT" w:eastAsia="en-US"/>
    </w:rPr>
  </w:style>
  <w:style w:type="table" w:styleId="PlainTable5">
    <w:name w:val="Plain Table 5"/>
    <w:basedOn w:val="TableNormal"/>
    <w:uiPriority w:val="45"/>
    <w:rsid w:val="00EB6CA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B117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776F88"/>
    <w:rPr>
      <w:b/>
      <w:bCs/>
    </w:rPr>
  </w:style>
  <w:style w:type="paragraph" w:styleId="ListParagraph">
    <w:name w:val="List Paragraph"/>
    <w:basedOn w:val="Normal"/>
    <w:uiPriority w:val="34"/>
    <w:qFormat/>
    <w:rsid w:val="00285766"/>
    <w:pPr>
      <w:ind w:left="720"/>
      <w:contextualSpacing/>
    </w:pPr>
  </w:style>
  <w:style w:type="paragraph" w:customStyle="1" w:styleId="Default">
    <w:name w:val="Default"/>
    <w:rsid w:val="00285766"/>
    <w:pPr>
      <w:autoSpaceDE w:val="0"/>
      <w:autoSpaceDN w:val="0"/>
      <w:adjustRightInd w:val="0"/>
      <w:jc w:val="both"/>
    </w:pPr>
    <w:rPr>
      <w:rFonts w:ascii="Arial" w:hAnsi="Arial" w:cs="Arial"/>
      <w:color w:val="000000"/>
      <w:sz w:val="24"/>
      <w:szCs w:val="24"/>
      <w:lang w:eastAsia="en-US"/>
    </w:rPr>
  </w:style>
  <w:style w:type="character" w:styleId="Hyperlink">
    <w:name w:val="Hyperlink"/>
    <w:uiPriority w:val="99"/>
    <w:unhideWhenUsed/>
    <w:rsid w:val="00285766"/>
    <w:rPr>
      <w:color w:val="0000FF"/>
      <w:u w:val="single"/>
    </w:rPr>
  </w:style>
  <w:style w:type="character" w:customStyle="1" w:styleId="Heading1Char">
    <w:name w:val="Heading 1 Char"/>
    <w:aliases w:val="Navaden cambria 11 Char"/>
    <w:link w:val="Heading1"/>
    <w:uiPriority w:val="9"/>
    <w:rsid w:val="00285766"/>
    <w:rPr>
      <w:rFonts w:ascii="Arial" w:hAnsi="Arial"/>
      <w:b/>
      <w:kern w:val="28"/>
      <w:sz w:val="28"/>
      <w:lang w:val="it-IT" w:eastAsia="en-US"/>
    </w:rPr>
  </w:style>
  <w:style w:type="paragraph" w:customStyle="1" w:styleId="Naslov11">
    <w:name w:val="Naslov 11"/>
    <w:basedOn w:val="Normal"/>
    <w:rsid w:val="000C63EB"/>
    <w:pPr>
      <w:numPr>
        <w:numId w:val="19"/>
      </w:numPr>
    </w:pPr>
  </w:style>
  <w:style w:type="paragraph" w:customStyle="1" w:styleId="Naslov21">
    <w:name w:val="Naslov 21"/>
    <w:basedOn w:val="Normal"/>
    <w:rsid w:val="000C63EB"/>
    <w:pPr>
      <w:numPr>
        <w:ilvl w:val="1"/>
        <w:numId w:val="19"/>
      </w:numPr>
    </w:pPr>
  </w:style>
  <w:style w:type="paragraph" w:customStyle="1" w:styleId="Naslov31">
    <w:name w:val="Naslov 31"/>
    <w:basedOn w:val="Normal"/>
    <w:rsid w:val="000C63EB"/>
    <w:pPr>
      <w:numPr>
        <w:ilvl w:val="2"/>
        <w:numId w:val="19"/>
      </w:numPr>
    </w:pPr>
  </w:style>
  <w:style w:type="paragraph" w:customStyle="1" w:styleId="Naslov41">
    <w:name w:val="Naslov 41"/>
    <w:basedOn w:val="Normal"/>
    <w:rsid w:val="000C63EB"/>
    <w:pPr>
      <w:numPr>
        <w:ilvl w:val="3"/>
        <w:numId w:val="19"/>
      </w:numPr>
    </w:pPr>
  </w:style>
  <w:style w:type="paragraph" w:customStyle="1" w:styleId="Naslov51">
    <w:name w:val="Naslov 51"/>
    <w:basedOn w:val="Normal"/>
    <w:rsid w:val="000C63EB"/>
    <w:pPr>
      <w:numPr>
        <w:ilvl w:val="4"/>
        <w:numId w:val="19"/>
      </w:numPr>
    </w:pPr>
  </w:style>
  <w:style w:type="paragraph" w:customStyle="1" w:styleId="Naslov61">
    <w:name w:val="Naslov 61"/>
    <w:basedOn w:val="Normal"/>
    <w:rsid w:val="000C63EB"/>
    <w:pPr>
      <w:numPr>
        <w:ilvl w:val="5"/>
        <w:numId w:val="19"/>
      </w:numPr>
    </w:pPr>
  </w:style>
  <w:style w:type="paragraph" w:customStyle="1" w:styleId="Naslov71">
    <w:name w:val="Naslov 71"/>
    <w:basedOn w:val="Normal"/>
    <w:rsid w:val="000C63EB"/>
    <w:pPr>
      <w:numPr>
        <w:ilvl w:val="6"/>
        <w:numId w:val="19"/>
      </w:numPr>
    </w:pPr>
  </w:style>
  <w:style w:type="paragraph" w:customStyle="1" w:styleId="Naslov81">
    <w:name w:val="Naslov 81"/>
    <w:basedOn w:val="Normal"/>
    <w:rsid w:val="000C63EB"/>
    <w:pPr>
      <w:numPr>
        <w:ilvl w:val="7"/>
        <w:numId w:val="19"/>
      </w:numPr>
    </w:pPr>
  </w:style>
  <w:style w:type="paragraph" w:customStyle="1" w:styleId="Naslov91">
    <w:name w:val="Naslov 91"/>
    <w:basedOn w:val="Normal"/>
    <w:rsid w:val="000C63EB"/>
    <w:pPr>
      <w:numPr>
        <w:ilvl w:val="8"/>
        <w:numId w:val="19"/>
      </w:numPr>
    </w:pPr>
  </w:style>
  <w:style w:type="numbering" w:customStyle="1" w:styleId="NoList1">
    <w:name w:val="No List1"/>
    <w:next w:val="NoList"/>
    <w:uiPriority w:val="99"/>
    <w:semiHidden/>
    <w:unhideWhenUsed/>
    <w:rsid w:val="0076132E"/>
  </w:style>
  <w:style w:type="character" w:customStyle="1" w:styleId="HeaderChar">
    <w:name w:val="Header Char"/>
    <w:basedOn w:val="DefaultParagraphFont"/>
    <w:link w:val="Header"/>
    <w:uiPriority w:val="99"/>
    <w:rsid w:val="0076132E"/>
    <w:rPr>
      <w:rFonts w:ascii="Cambria" w:hAnsi="Cambria"/>
      <w:sz w:val="22"/>
      <w:szCs w:val="22"/>
      <w:lang w:eastAsia="en-US"/>
    </w:rPr>
  </w:style>
  <w:style w:type="numbering" w:customStyle="1" w:styleId="NoList11">
    <w:name w:val="No List11"/>
    <w:next w:val="NoList"/>
    <w:uiPriority w:val="99"/>
    <w:semiHidden/>
    <w:unhideWhenUsed/>
    <w:rsid w:val="0076132E"/>
  </w:style>
  <w:style w:type="paragraph" w:styleId="CommentText">
    <w:name w:val="annotation text"/>
    <w:basedOn w:val="Normal"/>
    <w:link w:val="CommentTextChar"/>
    <w:semiHidden/>
    <w:unhideWhenUsed/>
    <w:rsid w:val="0076132E"/>
    <w:pPr>
      <w:jc w:val="left"/>
    </w:pPr>
    <w:rPr>
      <w:rFonts w:ascii="Times New Roman" w:hAnsi="Times New Roman"/>
      <w:sz w:val="20"/>
      <w:szCs w:val="20"/>
    </w:rPr>
  </w:style>
  <w:style w:type="character" w:customStyle="1" w:styleId="CommentTextChar">
    <w:name w:val="Comment Text Char"/>
    <w:basedOn w:val="DefaultParagraphFont"/>
    <w:link w:val="CommentText"/>
    <w:semiHidden/>
    <w:rsid w:val="0076132E"/>
    <w:rPr>
      <w:lang w:eastAsia="en-US"/>
    </w:rPr>
  </w:style>
  <w:style w:type="character" w:styleId="CommentReference">
    <w:name w:val="annotation reference"/>
    <w:semiHidden/>
    <w:unhideWhenUsed/>
    <w:rsid w:val="0076132E"/>
    <w:rPr>
      <w:sz w:val="16"/>
      <w:szCs w:val="16"/>
    </w:rPr>
  </w:style>
  <w:style w:type="paragraph" w:styleId="CommentSubject">
    <w:name w:val="annotation subject"/>
    <w:basedOn w:val="CommentText"/>
    <w:next w:val="CommentText"/>
    <w:link w:val="CommentSubjectChar"/>
    <w:uiPriority w:val="99"/>
    <w:semiHidden/>
    <w:unhideWhenUsed/>
    <w:rsid w:val="0076132E"/>
    <w:rPr>
      <w:b/>
      <w:bCs/>
    </w:rPr>
  </w:style>
  <w:style w:type="character" w:customStyle="1" w:styleId="CommentSubjectChar">
    <w:name w:val="Comment Subject Char"/>
    <w:basedOn w:val="CommentTextChar"/>
    <w:link w:val="CommentSubject"/>
    <w:uiPriority w:val="99"/>
    <w:semiHidden/>
    <w:rsid w:val="0076132E"/>
    <w:rPr>
      <w:b/>
      <w:bCs/>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832794">
      <w:bodyDiv w:val="1"/>
      <w:marLeft w:val="0"/>
      <w:marRight w:val="0"/>
      <w:marTop w:val="0"/>
      <w:marBottom w:val="0"/>
      <w:divBdr>
        <w:top w:val="none" w:sz="0" w:space="0" w:color="auto"/>
        <w:left w:val="none" w:sz="0" w:space="0" w:color="auto"/>
        <w:bottom w:val="none" w:sz="0" w:space="0" w:color="auto"/>
        <w:right w:val="none" w:sz="0" w:space="0" w:color="auto"/>
      </w:divBdr>
    </w:div>
    <w:div w:id="783575158">
      <w:bodyDiv w:val="1"/>
      <w:marLeft w:val="0"/>
      <w:marRight w:val="0"/>
      <w:marTop w:val="0"/>
      <w:marBottom w:val="0"/>
      <w:divBdr>
        <w:top w:val="none" w:sz="0" w:space="0" w:color="auto"/>
        <w:left w:val="none" w:sz="0" w:space="0" w:color="auto"/>
        <w:bottom w:val="none" w:sz="0" w:space="0" w:color="auto"/>
        <w:right w:val="none" w:sz="0" w:space="0" w:color="auto"/>
      </w:divBdr>
    </w:div>
    <w:div w:id="1529371675">
      <w:bodyDiv w:val="1"/>
      <w:marLeft w:val="0"/>
      <w:marRight w:val="0"/>
      <w:marTop w:val="0"/>
      <w:marBottom w:val="0"/>
      <w:divBdr>
        <w:top w:val="none" w:sz="0" w:space="0" w:color="auto"/>
        <w:left w:val="none" w:sz="0" w:space="0" w:color="auto"/>
        <w:bottom w:val="none" w:sz="0" w:space="0" w:color="auto"/>
        <w:right w:val="none" w:sz="0" w:space="0" w:color="auto"/>
      </w:divBdr>
    </w:div>
    <w:div w:id="1616447696">
      <w:bodyDiv w:val="1"/>
      <w:marLeft w:val="0"/>
      <w:marRight w:val="0"/>
      <w:marTop w:val="0"/>
      <w:marBottom w:val="0"/>
      <w:divBdr>
        <w:top w:val="none" w:sz="0" w:space="0" w:color="auto"/>
        <w:left w:val="none" w:sz="0" w:space="0" w:color="auto"/>
        <w:bottom w:val="none" w:sz="0" w:space="0" w:color="auto"/>
        <w:right w:val="none" w:sz="0" w:space="0" w:color="auto"/>
      </w:divBdr>
    </w:div>
    <w:div w:id="1679039581">
      <w:bodyDiv w:val="1"/>
      <w:marLeft w:val="0"/>
      <w:marRight w:val="0"/>
      <w:marTop w:val="0"/>
      <w:marBottom w:val="0"/>
      <w:divBdr>
        <w:top w:val="none" w:sz="0" w:space="0" w:color="auto"/>
        <w:left w:val="none" w:sz="0" w:space="0" w:color="auto"/>
        <w:bottom w:val="none" w:sz="0" w:space="0" w:color="auto"/>
        <w:right w:val="none" w:sz="0" w:space="0" w:color="auto"/>
      </w:divBdr>
    </w:div>
    <w:div w:id="1810711382">
      <w:bodyDiv w:val="1"/>
      <w:marLeft w:val="0"/>
      <w:marRight w:val="0"/>
      <w:marTop w:val="0"/>
      <w:marBottom w:val="0"/>
      <w:divBdr>
        <w:top w:val="none" w:sz="0" w:space="0" w:color="auto"/>
        <w:left w:val="none" w:sz="0" w:space="0" w:color="auto"/>
        <w:bottom w:val="none" w:sz="0" w:space="0" w:color="auto"/>
        <w:right w:val="none" w:sz="0" w:space="0" w:color="auto"/>
      </w:divBdr>
    </w:div>
    <w:div w:id="1953854875">
      <w:bodyDiv w:val="1"/>
      <w:marLeft w:val="0"/>
      <w:marRight w:val="0"/>
      <w:marTop w:val="0"/>
      <w:marBottom w:val="0"/>
      <w:divBdr>
        <w:top w:val="none" w:sz="0" w:space="0" w:color="auto"/>
        <w:left w:val="none" w:sz="0" w:space="0" w:color="auto"/>
        <w:bottom w:val="none" w:sz="0" w:space="0" w:color="auto"/>
        <w:right w:val="none" w:sz="0" w:space="0" w:color="auto"/>
      </w:divBdr>
    </w:div>
    <w:div w:id="201229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per.s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usinfo.si/zakonodaja/rs-61-897-20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usinfo.si/zakonodaja/rs-79-3797-2018" TargetMode="External"/><Relationship Id="rId4" Type="http://schemas.openxmlformats.org/officeDocument/2006/relationships/settings" Target="settings.xml"/><Relationship Id="rId9" Type="http://schemas.openxmlformats.org/officeDocument/2006/relationships/hyperlink" Target="https://www.iusinfo.si/zakonodaja/rs-11-457-2018"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workgroup_templates\ZUPAN\B_ZUP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2424-2E30-41F4-BC6F-D7319A164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O:\workgroup_templates\ZUPAN\B_ZUPAN.dotx</Template>
  <TotalTime>98</TotalTime>
  <Pages>11</Pages>
  <Words>3309</Words>
  <Characters>23044</Characters>
  <Application>Microsoft Office Word</Application>
  <DocSecurity>0</DocSecurity>
  <Lines>1208</Lines>
  <Paragraphs>1041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SSIS-GIC</vt:lpstr>
      <vt:lpstr>SSIS-GIC</vt:lpstr>
    </vt:vector>
  </TitlesOfParts>
  <Company>MO Koper</Company>
  <LinksUpToDate>false</LinksUpToDate>
  <CharactersWithSpaces>25574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SSIS-GIC</dc:title>
  <dc:subject/>
  <dc:creator>Sandra Ivančič Katavič</dc:creator>
  <cp:keywords/>
  <cp:lastModifiedBy>Mitja Tretjak</cp:lastModifiedBy>
  <cp:revision>21</cp:revision>
  <cp:lastPrinted>2021-06-18T08:41:00Z</cp:lastPrinted>
  <dcterms:created xsi:type="dcterms:W3CDTF">2021-05-28T08:24:00Z</dcterms:created>
  <dcterms:modified xsi:type="dcterms:W3CDTF">2021-06-27T19:32:00Z</dcterms:modified>
</cp:coreProperties>
</file>