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14D522" w14:textId="78F54572" w:rsidR="000118AD" w:rsidRDefault="005D2660" w:rsidP="00B67343">
      <w:pPr>
        <w:spacing w:after="0" w:line="240" w:lineRule="auto"/>
        <w:jc w:val="center"/>
        <w:rPr>
          <w:rFonts w:ascii="Verdana" w:hAnsi="Verdana"/>
          <w:b/>
          <w:sz w:val="28"/>
          <w:szCs w:val="28"/>
          <w:lang w:val="sl-SI"/>
        </w:rPr>
      </w:pPr>
      <w:r>
        <w:rPr>
          <w:rFonts w:ascii="Verdana" w:hAnsi="Verdana"/>
          <w:b/>
          <w:sz w:val="28"/>
          <w:szCs w:val="28"/>
          <w:lang w:val="sl-SI"/>
        </w:rPr>
        <w:t xml:space="preserve">NAVODILA </w:t>
      </w:r>
      <w:r w:rsidR="00FE19E3">
        <w:rPr>
          <w:rFonts w:ascii="Verdana" w:hAnsi="Verdana"/>
          <w:b/>
          <w:sz w:val="28"/>
          <w:szCs w:val="28"/>
          <w:lang w:val="sl-SI"/>
        </w:rPr>
        <w:t>PONUDNIKOM</w:t>
      </w:r>
    </w:p>
    <w:p w14:paraId="1A41596A" w14:textId="77777777" w:rsidR="002D072D" w:rsidRDefault="002D072D" w:rsidP="00B67343">
      <w:pPr>
        <w:spacing w:after="0" w:line="240" w:lineRule="auto"/>
        <w:rPr>
          <w:rFonts w:ascii="Verdana" w:hAnsi="Verdana"/>
          <w:sz w:val="20"/>
          <w:szCs w:val="20"/>
          <w:lang w:val="sl-SI"/>
        </w:rPr>
      </w:pPr>
    </w:p>
    <w:p w14:paraId="580FFCBE" w14:textId="77777777" w:rsidR="00B67343" w:rsidRPr="001B4262" w:rsidRDefault="00740E87" w:rsidP="00B67343">
      <w:pPr>
        <w:numPr>
          <w:ilvl w:val="0"/>
          <w:numId w:val="8"/>
        </w:numPr>
        <w:spacing w:after="0" w:line="240" w:lineRule="auto"/>
        <w:rPr>
          <w:rFonts w:ascii="Verdana" w:hAnsi="Verdana"/>
          <w:b/>
          <w:sz w:val="20"/>
          <w:szCs w:val="20"/>
          <w:lang w:val="sl-SI"/>
        </w:rPr>
      </w:pPr>
      <w:r>
        <w:rPr>
          <w:rFonts w:ascii="Verdana" w:hAnsi="Verdana"/>
          <w:b/>
          <w:sz w:val="20"/>
          <w:szCs w:val="20"/>
          <w:lang w:val="sl-SI"/>
        </w:rPr>
        <w:t>PODATKI O NAROČNIKU IN POSTOPKU</w:t>
      </w:r>
    </w:p>
    <w:tbl>
      <w:tblPr>
        <w:tblW w:w="9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345"/>
        <w:gridCol w:w="6350"/>
      </w:tblGrid>
      <w:tr w:rsidR="008F3788" w:rsidRPr="00854ACF" w14:paraId="2B2A54E9" w14:textId="77777777" w:rsidTr="00A0432C">
        <w:trPr>
          <w:trHeight w:val="20"/>
          <w:jc w:val="center"/>
        </w:trPr>
        <w:tc>
          <w:tcPr>
            <w:tcW w:w="3345" w:type="dxa"/>
            <w:shd w:val="clear" w:color="auto" w:fill="FDB940"/>
            <w:vAlign w:val="center"/>
          </w:tcPr>
          <w:p w14:paraId="785FD891" w14:textId="77777777" w:rsidR="00301CBD" w:rsidRPr="003E058F" w:rsidRDefault="00301CBD" w:rsidP="00B67343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3E058F">
              <w:rPr>
                <w:rFonts w:ascii="Verdana" w:hAnsi="Verdana"/>
                <w:b/>
                <w:sz w:val="20"/>
                <w:szCs w:val="20"/>
                <w:lang w:val="sl-SI"/>
              </w:rPr>
              <w:t>Naročnik</w:t>
            </w:r>
          </w:p>
        </w:tc>
        <w:tc>
          <w:tcPr>
            <w:tcW w:w="6350" w:type="dxa"/>
            <w:shd w:val="clear" w:color="auto" w:fill="FFF0D5"/>
            <w:vAlign w:val="center"/>
          </w:tcPr>
          <w:p w14:paraId="100420D3" w14:textId="05CCA87A" w:rsidR="00966108" w:rsidRDefault="00402734" w:rsidP="00B67343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begin"/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instrText xml:space="preserve"> DOCPROPERTY  "MFiles_P1021n1_P0"  \* MERGEFORMAT </w:instrText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separate"/>
            </w:r>
            <w:r w:rsidR="00182C03">
              <w:rPr>
                <w:rFonts w:ascii="Verdana" w:hAnsi="Verdana"/>
                <w:b/>
                <w:sz w:val="20"/>
                <w:szCs w:val="20"/>
                <w:lang w:val="sl-SI"/>
              </w:rPr>
              <w:t>Mestna občina Koper</w:t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end"/>
            </w:r>
          </w:p>
          <w:p w14:paraId="096BF2BB" w14:textId="0B94A43A" w:rsidR="00402734" w:rsidRDefault="00402734" w:rsidP="00B67343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begin"/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instrText xml:space="preserve"> DOCPROPERTY  "MFiles_P1021n1_P1033"  \* MERGEFORMAT </w:instrText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separate"/>
            </w:r>
            <w:r w:rsidR="00182C03">
              <w:rPr>
                <w:rFonts w:ascii="Verdana" w:hAnsi="Verdana"/>
                <w:b/>
                <w:sz w:val="20"/>
                <w:szCs w:val="20"/>
                <w:lang w:val="sl-SI"/>
              </w:rPr>
              <w:t>Verdijeva ulica 10</w:t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end"/>
            </w:r>
          </w:p>
          <w:p w14:paraId="3FC22049" w14:textId="4E8DCFC8" w:rsidR="00710518" w:rsidRDefault="00710518" w:rsidP="00B67343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begin"/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instrText xml:space="preserve"> DOCPROPERTY  "MFiles_PG5BC2FC14A405421BA79F5FEC63BD00E3n1_PGB3D8D77D2D654902AEB821305A1A12BC"  \* MERGEFORMAT </w:instrText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separate"/>
            </w:r>
            <w:r w:rsidR="00182C03">
              <w:rPr>
                <w:rFonts w:ascii="Verdana" w:hAnsi="Verdana"/>
                <w:b/>
                <w:sz w:val="20"/>
                <w:szCs w:val="20"/>
                <w:lang w:val="sl-SI"/>
              </w:rPr>
              <w:t>6000 Koper</w:t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end"/>
            </w:r>
          </w:p>
          <w:p w14:paraId="3AAC80C5" w14:textId="77777777" w:rsidR="001154B0" w:rsidRDefault="001154B0" w:rsidP="00B67343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</w:p>
          <w:p w14:paraId="0D4BACA1" w14:textId="179DB22F" w:rsidR="001154B0" w:rsidRPr="003E058F" w:rsidRDefault="001154B0" w:rsidP="00B67343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ki izvaja javno naročilo v svojem imenu ter v imenu in za račun naročnikov, ki so navedeni v Prilogi 1 Okvirnega sporazuma (Seznam naročnikov pooblastiteljev</w:t>
            </w:r>
            <w:r w:rsidR="005A2AA6">
              <w:rPr>
                <w:rFonts w:ascii="Verdana" w:hAnsi="Verdana"/>
                <w:b/>
                <w:sz w:val="20"/>
                <w:szCs w:val="20"/>
                <w:lang w:val="sl-SI"/>
              </w:rPr>
              <w:t xml:space="preserve">, datoteka </w:t>
            </w:r>
            <w:r w:rsidR="005A2AA6" w:rsidRPr="005A2AA6">
              <w:rPr>
                <w:rFonts w:ascii="Verdana" w:hAnsi="Verdana"/>
                <w:b/>
                <w:sz w:val="20"/>
                <w:szCs w:val="20"/>
                <w:lang w:val="sl-SI"/>
              </w:rPr>
              <w:t>seznam_narocnikov.xlsx</w:t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)</w:t>
            </w:r>
          </w:p>
        </w:tc>
      </w:tr>
      <w:tr w:rsidR="008F3788" w:rsidRPr="003E058F" w14:paraId="12BB70CF" w14:textId="77777777" w:rsidTr="00A0432C">
        <w:trPr>
          <w:trHeight w:val="20"/>
          <w:jc w:val="center"/>
        </w:trPr>
        <w:tc>
          <w:tcPr>
            <w:tcW w:w="3345" w:type="dxa"/>
            <w:shd w:val="clear" w:color="auto" w:fill="FDB940"/>
            <w:vAlign w:val="center"/>
          </w:tcPr>
          <w:p w14:paraId="12083FDF" w14:textId="409ED0A4" w:rsidR="00301CBD" w:rsidRPr="003E058F" w:rsidRDefault="00301CBD" w:rsidP="00B67343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3E058F">
              <w:rPr>
                <w:rFonts w:ascii="Verdana" w:hAnsi="Verdana"/>
                <w:b/>
                <w:sz w:val="20"/>
                <w:szCs w:val="20"/>
                <w:lang w:val="sl-SI"/>
              </w:rPr>
              <w:t>Oznaka javnega naročila</w:t>
            </w:r>
          </w:p>
        </w:tc>
        <w:tc>
          <w:tcPr>
            <w:tcW w:w="6350" w:type="dxa"/>
            <w:shd w:val="clear" w:color="auto" w:fill="FFF0D5"/>
            <w:vAlign w:val="center"/>
          </w:tcPr>
          <w:p w14:paraId="6186FD97" w14:textId="26F034B2" w:rsidR="00301CBD" w:rsidRPr="005C257A" w:rsidRDefault="00402734" w:rsidP="00B6734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begin"/>
            </w:r>
            <w:r>
              <w:rPr>
                <w:rFonts w:ascii="Verdana" w:hAnsi="Verdana"/>
                <w:sz w:val="20"/>
                <w:szCs w:val="20"/>
                <w:lang w:val="sl-SI"/>
              </w:rPr>
              <w:instrText xml:space="preserve"> DOCPROPERTY  "MFiles_P1045"  \* MERGEFORMAT </w:instrTex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separate"/>
            </w:r>
            <w:r w:rsidR="00182C03">
              <w:rPr>
                <w:rFonts w:ascii="Verdana" w:hAnsi="Verdana"/>
                <w:sz w:val="20"/>
                <w:szCs w:val="20"/>
                <w:lang w:val="sl-SI"/>
              </w:rPr>
              <w:t>JN-B-3/2021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end"/>
            </w:r>
          </w:p>
        </w:tc>
      </w:tr>
      <w:tr w:rsidR="008F3788" w:rsidRPr="00854ACF" w14:paraId="5E9A118F" w14:textId="77777777" w:rsidTr="00A0432C">
        <w:trPr>
          <w:trHeight w:val="20"/>
          <w:jc w:val="center"/>
        </w:trPr>
        <w:tc>
          <w:tcPr>
            <w:tcW w:w="3345" w:type="dxa"/>
            <w:shd w:val="clear" w:color="auto" w:fill="FDB940"/>
            <w:vAlign w:val="center"/>
          </w:tcPr>
          <w:p w14:paraId="3BE37EB4" w14:textId="3F274B85" w:rsidR="00301CBD" w:rsidRPr="003E058F" w:rsidRDefault="006F6074" w:rsidP="00B67343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 xml:space="preserve">Naziv </w:t>
            </w:r>
            <w:r w:rsidR="002943B4">
              <w:rPr>
                <w:rFonts w:ascii="Verdana" w:hAnsi="Verdana"/>
                <w:b/>
                <w:sz w:val="20"/>
                <w:szCs w:val="20"/>
                <w:lang w:val="sl-SI"/>
              </w:rPr>
              <w:t>javnega naročila</w:t>
            </w:r>
          </w:p>
        </w:tc>
        <w:tc>
          <w:tcPr>
            <w:tcW w:w="6350" w:type="dxa"/>
            <w:shd w:val="clear" w:color="auto" w:fill="FFF0D5"/>
            <w:vAlign w:val="center"/>
          </w:tcPr>
          <w:p w14:paraId="7EA61978" w14:textId="092C21C2" w:rsidR="00301CBD" w:rsidRDefault="00402734" w:rsidP="001154B0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begin"/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instrText xml:space="preserve"> DOCPROPERTY  "MFiles_P1046"  \* MERGEFORMAT </w:instrText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separate"/>
            </w:r>
            <w:r w:rsidR="00182C03">
              <w:rPr>
                <w:rFonts w:ascii="Verdana" w:hAnsi="Verdana"/>
                <w:b/>
                <w:sz w:val="20"/>
                <w:szCs w:val="20"/>
                <w:lang w:val="sl-SI"/>
              </w:rPr>
              <w:t>Okvirni sporazum za dobavo električne energije iz obnovljivih virov energije in/ali soproizvodnje električne energije z visokim izkoristkom v obdobju 2022-2024</w:t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end"/>
            </w:r>
          </w:p>
          <w:p w14:paraId="468A540F" w14:textId="77777777" w:rsidR="00A0432C" w:rsidRDefault="00A0432C" w:rsidP="001154B0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</w:p>
          <w:p w14:paraId="7387E247" w14:textId="77777777" w:rsidR="00A0432C" w:rsidRDefault="00A0432C" w:rsidP="005A2AA6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>Predmet nabave je e</w:t>
            </w:r>
            <w:r w:rsidRPr="00D03937">
              <w:rPr>
                <w:rFonts w:ascii="Verdana" w:hAnsi="Verdana"/>
                <w:sz w:val="20"/>
                <w:szCs w:val="20"/>
                <w:lang w:val="sl-SI"/>
              </w:rPr>
              <w:t>lektrična energija z deležem električne energije iz obnovljivih virov energije (v nadaljnjem besedilu: OVE) in/ali soproizvodnje električne energije (v nadaljnjem besedilu: SPTE) z visokim izkoristkom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t>, v smislu določil Uredbe o zelenem javnem naročanju za potrebe naročnika (lastna raba in javna razsvetljava) ter drugih naročnikov, ki so pooblastili naročnika za izvedbo postopka</w:t>
            </w:r>
            <w:r w:rsidRPr="00D03937">
              <w:rPr>
                <w:rFonts w:ascii="Verdana" w:hAnsi="Verdana"/>
                <w:sz w:val="20"/>
                <w:szCs w:val="20"/>
                <w:lang w:val="sl-SI"/>
              </w:rPr>
              <w:t>.</w:t>
            </w:r>
          </w:p>
          <w:p w14:paraId="2180A080" w14:textId="38E16AD8" w:rsidR="00A0432C" w:rsidRPr="003E058F" w:rsidRDefault="00A0432C" w:rsidP="005A2AA6">
            <w:p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>Seznam naročnikov, ki so dali pooblastilo za izvedbo postopka, je naveden v objavi javnega naročila</w:t>
            </w:r>
            <w:r w:rsidR="005A2AA6">
              <w:rPr>
                <w:rFonts w:ascii="Verdana" w:hAnsi="Verdana"/>
                <w:sz w:val="20"/>
                <w:szCs w:val="20"/>
                <w:lang w:val="sl-SI"/>
              </w:rPr>
              <w:t xml:space="preserve"> in v prilogi </w:t>
            </w:r>
            <w:r w:rsidR="005A2AA6" w:rsidRPr="005A2AA6">
              <w:rPr>
                <w:rFonts w:ascii="Verdana" w:hAnsi="Verdana"/>
                <w:sz w:val="20"/>
                <w:szCs w:val="20"/>
                <w:lang w:val="sl-SI"/>
              </w:rPr>
              <w:t>seznam_narocnikov.xlsx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t>.</w:t>
            </w:r>
          </w:p>
        </w:tc>
      </w:tr>
      <w:tr w:rsidR="008F3788" w:rsidRPr="003E058F" w14:paraId="07C9BFAA" w14:textId="77777777" w:rsidTr="00A0432C">
        <w:trPr>
          <w:trHeight w:val="20"/>
          <w:jc w:val="center"/>
        </w:trPr>
        <w:tc>
          <w:tcPr>
            <w:tcW w:w="3345" w:type="dxa"/>
            <w:shd w:val="clear" w:color="auto" w:fill="FDB940"/>
            <w:vAlign w:val="center"/>
          </w:tcPr>
          <w:p w14:paraId="57A08A97" w14:textId="77777777" w:rsidR="00301CBD" w:rsidRPr="003E058F" w:rsidRDefault="00301CBD" w:rsidP="00B67343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3E058F">
              <w:rPr>
                <w:rFonts w:ascii="Verdana" w:hAnsi="Verdana"/>
                <w:b/>
                <w:sz w:val="20"/>
                <w:szCs w:val="20"/>
                <w:lang w:val="sl-SI"/>
              </w:rPr>
              <w:t>Postopek</w:t>
            </w:r>
          </w:p>
        </w:tc>
        <w:tc>
          <w:tcPr>
            <w:tcW w:w="6350" w:type="dxa"/>
            <w:shd w:val="clear" w:color="auto" w:fill="FFF0D5"/>
            <w:vAlign w:val="center"/>
          </w:tcPr>
          <w:p w14:paraId="44F1B56C" w14:textId="13400095" w:rsidR="00301CBD" w:rsidRPr="005C257A" w:rsidRDefault="00402734" w:rsidP="00B6734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begin"/>
            </w:r>
            <w:r>
              <w:rPr>
                <w:rFonts w:ascii="Verdana" w:hAnsi="Verdana"/>
                <w:sz w:val="20"/>
                <w:szCs w:val="20"/>
                <w:lang w:val="sl-SI"/>
              </w:rPr>
              <w:instrText xml:space="preserve"> DOCPROPERTY  "MFiles_P1049"  \* MERGEFORMAT </w:instrTex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separate"/>
            </w:r>
            <w:r w:rsidR="00182C03">
              <w:rPr>
                <w:rFonts w:ascii="Verdana" w:hAnsi="Verdana"/>
                <w:sz w:val="20"/>
                <w:szCs w:val="20"/>
                <w:lang w:val="sl-SI"/>
              </w:rPr>
              <w:t>Odprti postopek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end"/>
            </w:r>
          </w:p>
        </w:tc>
      </w:tr>
      <w:tr w:rsidR="008F3788" w:rsidRPr="003E058F" w14:paraId="26EAFCEC" w14:textId="77777777" w:rsidTr="00A0432C">
        <w:trPr>
          <w:trHeight w:val="20"/>
          <w:jc w:val="center"/>
        </w:trPr>
        <w:tc>
          <w:tcPr>
            <w:tcW w:w="3345" w:type="dxa"/>
            <w:shd w:val="clear" w:color="auto" w:fill="FDB940"/>
            <w:vAlign w:val="center"/>
          </w:tcPr>
          <w:p w14:paraId="61CA7E8C" w14:textId="77777777" w:rsidR="005042DD" w:rsidRDefault="00F5675A" w:rsidP="00BF591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Podlaga (člen</w:t>
            </w:r>
            <w:r w:rsidR="005042DD">
              <w:rPr>
                <w:rFonts w:ascii="Verdana" w:hAnsi="Verdana"/>
                <w:b/>
                <w:sz w:val="20"/>
                <w:szCs w:val="20"/>
                <w:lang w:val="sl-SI"/>
              </w:rPr>
              <w:t>) po Zakonu o javnem naročanju</w:t>
            </w:r>
          </w:p>
          <w:p w14:paraId="3065BDFE" w14:textId="7111DA65" w:rsidR="00301CBD" w:rsidRPr="00153B7B" w:rsidRDefault="00153B7B" w:rsidP="00BF591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>(</w:t>
            </w:r>
            <w:r w:rsidR="005042DD" w:rsidRPr="00351EC4">
              <w:rPr>
                <w:rFonts w:ascii="Verdana" w:hAnsi="Verdana"/>
                <w:sz w:val="20"/>
                <w:szCs w:val="20"/>
                <w:lang w:val="sl-SI"/>
              </w:rPr>
              <w:t xml:space="preserve">Uradni list RS, št. </w:t>
            </w:r>
            <w:r w:rsidR="008F0571">
              <w:rPr>
                <w:rFonts w:ascii="Verdana" w:hAnsi="Verdana"/>
                <w:sz w:val="20"/>
                <w:szCs w:val="20"/>
                <w:lang w:val="sl-SI"/>
              </w:rPr>
              <w:t>91/2015</w:t>
            </w:r>
            <w:r w:rsidR="0076545A">
              <w:rPr>
                <w:rFonts w:ascii="Verdana" w:hAnsi="Verdana"/>
                <w:sz w:val="20"/>
                <w:szCs w:val="20"/>
                <w:lang w:val="sl-SI"/>
              </w:rPr>
              <w:t xml:space="preserve"> in </w:t>
            </w:r>
            <w:r w:rsidR="0076545A" w:rsidRPr="00F95643">
              <w:rPr>
                <w:rFonts w:ascii="Verdana" w:hAnsi="Verdana"/>
                <w:sz w:val="20"/>
                <w:szCs w:val="20"/>
                <w:lang w:val="sl-SI"/>
              </w:rPr>
              <w:t>14/18</w:t>
            </w:r>
            <w:r w:rsidR="008F0571">
              <w:rPr>
                <w:rFonts w:ascii="Verdana" w:hAnsi="Verdana"/>
                <w:sz w:val="20"/>
                <w:szCs w:val="20"/>
                <w:lang w:val="sl-SI"/>
              </w:rPr>
              <w:t xml:space="preserve">; </w:t>
            </w:r>
            <w:r w:rsidR="00FD3487">
              <w:rPr>
                <w:rFonts w:ascii="Verdana" w:hAnsi="Verdana"/>
                <w:sz w:val="20"/>
                <w:szCs w:val="20"/>
                <w:lang w:val="sl-SI"/>
              </w:rPr>
              <w:t xml:space="preserve">v </w:t>
            </w:r>
            <w:r w:rsidR="008F0571">
              <w:rPr>
                <w:rFonts w:ascii="Verdana" w:hAnsi="Verdana"/>
                <w:sz w:val="20"/>
                <w:szCs w:val="20"/>
                <w:lang w:val="sl-SI"/>
              </w:rPr>
              <w:t>nadaljevanju ZJN-3)</w:t>
            </w:r>
          </w:p>
        </w:tc>
        <w:tc>
          <w:tcPr>
            <w:tcW w:w="6350" w:type="dxa"/>
            <w:tcBorders>
              <w:bottom w:val="single" w:sz="4" w:space="0" w:color="auto"/>
            </w:tcBorders>
            <w:shd w:val="clear" w:color="auto" w:fill="FFF0D5"/>
            <w:vAlign w:val="center"/>
          </w:tcPr>
          <w:p w14:paraId="4A3679C9" w14:textId="5DDCF546" w:rsidR="00301CBD" w:rsidRPr="005C257A" w:rsidRDefault="00A0432C" w:rsidP="00B6734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>40. člen v povezavi s 7. odstavkom 48. člena</w:t>
            </w:r>
          </w:p>
        </w:tc>
      </w:tr>
      <w:tr w:rsidR="00A0432C" w:rsidRPr="00854ACF" w14:paraId="699D1C79" w14:textId="77777777" w:rsidTr="00A0432C">
        <w:trPr>
          <w:trHeight w:val="20"/>
          <w:jc w:val="center"/>
        </w:trPr>
        <w:tc>
          <w:tcPr>
            <w:tcW w:w="3345" w:type="dxa"/>
            <w:shd w:val="clear" w:color="auto" w:fill="FDB940"/>
            <w:vAlign w:val="center"/>
          </w:tcPr>
          <w:p w14:paraId="1FF5A89A" w14:textId="77777777" w:rsidR="00A0432C" w:rsidRDefault="00A0432C" w:rsidP="00A0432C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Opis (potek) postopka in trajanje naročila</w:t>
            </w:r>
          </w:p>
        </w:tc>
        <w:tc>
          <w:tcPr>
            <w:tcW w:w="6350" w:type="dxa"/>
            <w:shd w:val="clear" w:color="auto" w:fill="FFF0D5"/>
            <w:vAlign w:val="center"/>
          </w:tcPr>
          <w:p w14:paraId="4476A6E2" w14:textId="4532E1F8" w:rsidR="00A0432C" w:rsidRDefault="00A0432C" w:rsidP="00A0432C">
            <w:pPr>
              <w:widowControl w:val="0"/>
              <w:suppressAutoHyphens/>
              <w:snapToGrid w:val="0"/>
              <w:spacing w:before="120" w:after="0" w:line="240" w:lineRule="auto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val="sl-SI" w:eastAsia="ar-SA"/>
              </w:rPr>
            </w:pPr>
            <w:r w:rsidRPr="009808D8">
              <w:rPr>
                <w:rFonts w:ascii="Verdana" w:eastAsia="Times New Roman" w:hAnsi="Verdana"/>
                <w:color w:val="000000"/>
                <w:sz w:val="20"/>
                <w:szCs w:val="20"/>
                <w:lang w:val="sl-SI" w:eastAsia="ar-SA"/>
              </w:rPr>
              <w:t xml:space="preserve">Naročnik bo v svojem imenu ter v imenu in za račun naročnikov pooblastiteljev sklenil okvirne sporazume </w:t>
            </w:r>
            <w:r>
              <w:rPr>
                <w:rFonts w:ascii="Verdana" w:eastAsia="Times New Roman" w:hAnsi="Verdana"/>
                <w:color w:val="000000"/>
                <w:sz w:val="20"/>
                <w:szCs w:val="20"/>
                <w:lang w:val="sl-SI" w:eastAsia="ar-SA"/>
              </w:rPr>
              <w:t xml:space="preserve">za obdobje od 1.1.2022 do 31.12.2024 </w:t>
            </w:r>
            <w:r w:rsidRPr="009808D8">
              <w:rPr>
                <w:rFonts w:ascii="Verdana" w:eastAsia="Times New Roman" w:hAnsi="Verdana"/>
                <w:color w:val="000000"/>
                <w:sz w:val="20"/>
                <w:szCs w:val="20"/>
                <w:lang w:val="sl-SI" w:eastAsia="ar-SA"/>
              </w:rPr>
              <w:t>na način, kot je predvideno v teh navodilih, ter po pooblastilu izvajal odpiranje konkurence, ali pa bo vsak naročnik samostojno izvajal povpraševanja za posamezno obdobje</w:t>
            </w:r>
            <w:r>
              <w:rPr>
                <w:rFonts w:ascii="Verdana" w:eastAsia="Times New Roman" w:hAnsi="Verdana"/>
                <w:color w:val="000000"/>
                <w:sz w:val="20"/>
                <w:szCs w:val="20"/>
                <w:lang w:val="sl-SI" w:eastAsia="ar-SA"/>
              </w:rPr>
              <w:t xml:space="preserve"> – v tem primeru se smiselno uporabljajo določila teh navodil</w:t>
            </w:r>
            <w:r w:rsidRPr="009808D8">
              <w:rPr>
                <w:rFonts w:ascii="Verdana" w:eastAsia="Times New Roman" w:hAnsi="Verdana"/>
                <w:color w:val="000000"/>
                <w:sz w:val="20"/>
                <w:szCs w:val="20"/>
                <w:lang w:val="sl-SI" w:eastAsia="ar-SA"/>
              </w:rPr>
              <w:t>.</w:t>
            </w:r>
          </w:p>
          <w:p w14:paraId="16ED148F" w14:textId="77777777" w:rsidR="00A0432C" w:rsidRPr="00E4329E" w:rsidRDefault="00A0432C" w:rsidP="00A0432C">
            <w:pPr>
              <w:widowControl w:val="0"/>
              <w:suppressAutoHyphens/>
              <w:snapToGrid w:val="0"/>
              <w:spacing w:before="120" w:after="0" w:line="240" w:lineRule="auto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val="sl-SI" w:eastAsia="ar-SA"/>
              </w:rPr>
            </w:pPr>
            <w:r w:rsidRPr="00E4329E">
              <w:rPr>
                <w:rFonts w:ascii="Verdana" w:eastAsia="Times New Roman" w:hAnsi="Verdana"/>
                <w:color w:val="000000"/>
                <w:sz w:val="20"/>
                <w:szCs w:val="20"/>
                <w:lang w:val="sl-SI" w:eastAsia="ar-SA"/>
              </w:rPr>
              <w:t xml:space="preserve">Naročnik bo v tej fazi sklenil okvirne sporazume </w:t>
            </w:r>
            <w:r>
              <w:rPr>
                <w:rFonts w:ascii="Verdana" w:eastAsia="Times New Roman" w:hAnsi="Verdana"/>
                <w:color w:val="000000"/>
                <w:sz w:val="20"/>
                <w:szCs w:val="20"/>
                <w:lang w:val="sl-SI" w:eastAsia="ar-SA"/>
              </w:rPr>
              <w:t>(po vzorcu EPRO – Okvirni sporazum) s</w:t>
            </w:r>
            <w:r w:rsidRPr="00E4329E">
              <w:rPr>
                <w:rFonts w:ascii="Verdana" w:eastAsia="Times New Roman" w:hAnsi="Verdana"/>
                <w:color w:val="000000"/>
                <w:sz w:val="20"/>
                <w:szCs w:val="20"/>
                <w:lang w:val="sl-SI" w:eastAsia="ar-SA"/>
              </w:rPr>
              <w:t xml:space="preserve"> ponudniki, ki bodo oddali popolno ponudbo, v skladu z določili tega razpisa</w:t>
            </w:r>
            <w:r>
              <w:rPr>
                <w:rFonts w:ascii="Verdana" w:eastAsia="Times New Roman" w:hAnsi="Verdana"/>
                <w:color w:val="000000"/>
                <w:sz w:val="20"/>
                <w:szCs w:val="20"/>
                <w:lang w:val="sl-SI" w:eastAsia="ar-SA"/>
              </w:rPr>
              <w:t xml:space="preserve"> (pri čemer bo njihovo število omejil skladno z merili, določenimi v nadaljevanju)</w:t>
            </w:r>
            <w:r w:rsidRPr="00E4329E">
              <w:rPr>
                <w:rFonts w:ascii="Verdana" w:eastAsia="Times New Roman" w:hAnsi="Verdana"/>
                <w:color w:val="000000"/>
                <w:sz w:val="20"/>
                <w:szCs w:val="20"/>
                <w:lang w:val="sl-SI" w:eastAsia="ar-SA"/>
              </w:rPr>
              <w:t>. Naročnik se z okvirnim sporazumom ne zavezuje, da bo naročil točno določeno količino blaga.</w:t>
            </w:r>
          </w:p>
          <w:p w14:paraId="203A5E02" w14:textId="1D2060C1" w:rsidR="00A0432C" w:rsidRPr="00E4329E" w:rsidRDefault="00A0432C" w:rsidP="00A0432C">
            <w:pPr>
              <w:widowControl w:val="0"/>
              <w:suppressAutoHyphens/>
              <w:snapToGrid w:val="0"/>
              <w:spacing w:before="120" w:after="0" w:line="240" w:lineRule="auto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val="sl-SI" w:eastAsia="ar-SA"/>
              </w:rPr>
            </w:pPr>
            <w:r w:rsidRPr="00E4329E">
              <w:rPr>
                <w:rFonts w:ascii="Verdana" w:eastAsia="Times New Roman" w:hAnsi="Verdana"/>
                <w:color w:val="000000"/>
                <w:sz w:val="20"/>
                <w:szCs w:val="20"/>
                <w:lang w:val="sl-SI" w:eastAsia="ar-SA"/>
              </w:rPr>
              <w:t xml:space="preserve">Naročnik bo </w:t>
            </w:r>
            <w:r w:rsidR="005A2AA6">
              <w:rPr>
                <w:rFonts w:ascii="Verdana" w:eastAsia="Times New Roman" w:hAnsi="Verdana"/>
                <w:color w:val="000000"/>
                <w:sz w:val="20"/>
                <w:szCs w:val="20"/>
                <w:lang w:val="sl-SI" w:eastAsia="ar-SA"/>
              </w:rPr>
              <w:t xml:space="preserve">hkrati s </w:t>
            </w:r>
            <w:r w:rsidRPr="00E4329E">
              <w:rPr>
                <w:rFonts w:ascii="Verdana" w:eastAsia="Times New Roman" w:hAnsi="Verdana"/>
                <w:color w:val="000000"/>
                <w:sz w:val="20"/>
                <w:szCs w:val="20"/>
                <w:lang w:val="sl-SI" w:eastAsia="ar-SA"/>
              </w:rPr>
              <w:t>sklenitvi</w:t>
            </w:r>
            <w:r w:rsidR="005A2AA6">
              <w:rPr>
                <w:rFonts w:ascii="Verdana" w:eastAsia="Times New Roman" w:hAnsi="Verdana"/>
                <w:color w:val="000000"/>
                <w:sz w:val="20"/>
                <w:szCs w:val="20"/>
                <w:lang w:val="sl-SI" w:eastAsia="ar-SA"/>
              </w:rPr>
              <w:t>jo</w:t>
            </w:r>
            <w:r w:rsidRPr="00E4329E">
              <w:rPr>
                <w:rFonts w:ascii="Verdana" w:eastAsia="Times New Roman" w:hAnsi="Verdana"/>
                <w:color w:val="000000"/>
                <w:sz w:val="20"/>
                <w:szCs w:val="20"/>
                <w:lang w:val="sl-SI" w:eastAsia="ar-SA"/>
              </w:rPr>
              <w:t xml:space="preserve"> okvirnih sporazumov</w:t>
            </w:r>
            <w:r w:rsidR="005A2AA6">
              <w:rPr>
                <w:rFonts w:ascii="Verdana" w:eastAsia="Times New Roman" w:hAnsi="Verdana"/>
                <w:color w:val="000000"/>
                <w:sz w:val="20"/>
                <w:szCs w:val="20"/>
                <w:lang w:val="sl-SI" w:eastAsia="ar-SA"/>
              </w:rPr>
              <w:t xml:space="preserve"> izvedel tudi prvo povpraševanje za obdobje 6. mesecev. Z</w:t>
            </w:r>
            <w:r w:rsidR="00843559">
              <w:rPr>
                <w:rFonts w:ascii="Verdana" w:eastAsia="Times New Roman" w:hAnsi="Verdana"/>
                <w:color w:val="000000"/>
                <w:sz w:val="20"/>
                <w:szCs w:val="20"/>
                <w:lang w:val="sl-SI" w:eastAsia="ar-SA"/>
              </w:rPr>
              <w:t>a</w:t>
            </w:r>
            <w:r w:rsidR="005A2AA6">
              <w:rPr>
                <w:rFonts w:ascii="Verdana" w:eastAsia="Times New Roman" w:hAnsi="Verdana"/>
                <w:color w:val="000000"/>
                <w:sz w:val="20"/>
                <w:szCs w:val="20"/>
                <w:lang w:val="sl-SI" w:eastAsia="ar-SA"/>
              </w:rPr>
              <w:t xml:space="preserve"> obdobje po preteku prvega 6-mesečnega obdobja bo </w:t>
            </w:r>
            <w:r w:rsidRPr="00E4329E">
              <w:rPr>
                <w:rFonts w:ascii="Verdana" w:eastAsia="Times New Roman" w:hAnsi="Verdana"/>
                <w:color w:val="000000"/>
                <w:sz w:val="20"/>
                <w:szCs w:val="20"/>
                <w:lang w:val="sl-SI" w:eastAsia="ar-SA"/>
              </w:rPr>
              <w:t>povabil ponudnike, s katerimi bo imel sklenjen okvirni sporazum, k predložitvi ponudb predv</w:t>
            </w:r>
            <w:r w:rsidRPr="005A2AA6">
              <w:rPr>
                <w:rFonts w:ascii="Verdana" w:eastAsia="Times New Roman" w:hAnsi="Verdana"/>
                <w:color w:val="000000"/>
                <w:sz w:val="20"/>
                <w:szCs w:val="20"/>
                <w:lang w:val="sl-SI" w:eastAsia="ar-SA"/>
              </w:rPr>
              <w:t xml:space="preserve">idoma za obdobje </w:t>
            </w:r>
            <w:r w:rsidR="005A2AA6">
              <w:rPr>
                <w:rFonts w:ascii="Verdana" w:eastAsia="Times New Roman" w:hAnsi="Verdana"/>
                <w:color w:val="000000"/>
                <w:sz w:val="20"/>
                <w:szCs w:val="20"/>
                <w:lang w:val="sl-SI" w:eastAsia="ar-SA"/>
              </w:rPr>
              <w:t>od 5 do</w:t>
            </w:r>
            <w:r w:rsidR="005A2AA6" w:rsidRPr="005A2AA6">
              <w:rPr>
                <w:rFonts w:ascii="Verdana" w:eastAsia="Times New Roman" w:hAnsi="Verdana"/>
                <w:color w:val="000000"/>
                <w:sz w:val="20"/>
                <w:szCs w:val="20"/>
                <w:lang w:val="sl-SI" w:eastAsia="ar-SA"/>
              </w:rPr>
              <w:t xml:space="preserve"> 18</w:t>
            </w:r>
            <w:r w:rsidRPr="005A2AA6">
              <w:rPr>
                <w:rFonts w:ascii="Verdana" w:eastAsia="Times New Roman" w:hAnsi="Verdana"/>
                <w:color w:val="000000"/>
                <w:sz w:val="20"/>
                <w:szCs w:val="20"/>
                <w:lang w:val="sl-SI" w:eastAsia="ar-SA"/>
              </w:rPr>
              <w:t xml:space="preserve"> mesecev, lahko pa tudi</w:t>
            </w:r>
            <w:r w:rsidRPr="00E4329E">
              <w:rPr>
                <w:rFonts w:ascii="Verdana" w:eastAsia="Times New Roman" w:hAnsi="Verdana"/>
                <w:color w:val="000000"/>
                <w:sz w:val="20"/>
                <w:szCs w:val="20"/>
                <w:lang w:val="sl-SI" w:eastAsia="ar-SA"/>
              </w:rPr>
              <w:t xml:space="preserve"> dlje</w:t>
            </w:r>
            <w:r w:rsidR="005A2AA6">
              <w:rPr>
                <w:rFonts w:ascii="Verdana" w:eastAsia="Times New Roman" w:hAnsi="Verdana"/>
                <w:color w:val="000000"/>
                <w:sz w:val="20"/>
                <w:szCs w:val="20"/>
                <w:lang w:val="sl-SI" w:eastAsia="ar-SA"/>
              </w:rPr>
              <w:t xml:space="preserve">, odvisno od trenutnih potreb naročnika in stanja na trgu, pri čemer bo ob vsakem </w:t>
            </w:r>
            <w:r w:rsidR="005A2AA6">
              <w:rPr>
                <w:rFonts w:ascii="Verdana" w:eastAsia="Times New Roman" w:hAnsi="Verdana"/>
                <w:color w:val="000000"/>
                <w:sz w:val="20"/>
                <w:szCs w:val="20"/>
                <w:lang w:val="sl-SI" w:eastAsia="ar-SA"/>
              </w:rPr>
              <w:lastRenderedPageBreak/>
              <w:t>povpraševanju opredelil trajanje posla na podlagi posameznega povpraševanja</w:t>
            </w:r>
            <w:r>
              <w:rPr>
                <w:rFonts w:ascii="Verdana" w:eastAsia="Times New Roman" w:hAnsi="Verdana"/>
                <w:color w:val="000000"/>
                <w:sz w:val="20"/>
                <w:szCs w:val="20"/>
                <w:lang w:val="sl-SI" w:eastAsia="ar-SA"/>
              </w:rPr>
              <w:t xml:space="preserve"> (začetek dobave na podlagi prvega povpraševanja se predvideva s 1.</w:t>
            </w:r>
            <w:r w:rsidR="005A2AA6">
              <w:rPr>
                <w:rFonts w:ascii="Verdana" w:eastAsia="Times New Roman" w:hAnsi="Verdana"/>
                <w:color w:val="000000"/>
                <w:sz w:val="20"/>
                <w:szCs w:val="20"/>
                <w:lang w:val="sl-SI" w:eastAsia="ar-SA"/>
              </w:rPr>
              <w:t>2</w:t>
            </w:r>
            <w:r>
              <w:rPr>
                <w:rFonts w:ascii="Verdana" w:eastAsia="Times New Roman" w:hAnsi="Verdana"/>
                <w:color w:val="000000"/>
                <w:sz w:val="20"/>
                <w:szCs w:val="20"/>
                <w:lang w:val="sl-SI" w:eastAsia="ar-SA"/>
              </w:rPr>
              <w:t>.2022)</w:t>
            </w:r>
            <w:r w:rsidRPr="00E4329E">
              <w:rPr>
                <w:rFonts w:ascii="Verdana" w:eastAsia="Times New Roman" w:hAnsi="Verdana"/>
                <w:color w:val="000000"/>
                <w:sz w:val="20"/>
                <w:szCs w:val="20"/>
                <w:lang w:val="sl-SI" w:eastAsia="ar-SA"/>
              </w:rPr>
              <w:t xml:space="preserve">. </w:t>
            </w:r>
            <w:r>
              <w:rPr>
                <w:rFonts w:ascii="Verdana" w:eastAsia="Times New Roman" w:hAnsi="Verdana"/>
                <w:color w:val="000000"/>
                <w:sz w:val="20"/>
                <w:szCs w:val="20"/>
                <w:lang w:val="sl-SI" w:eastAsia="ar-SA"/>
              </w:rPr>
              <w:t>Ponudbo</w:t>
            </w:r>
            <w:r w:rsidRPr="00E4329E">
              <w:rPr>
                <w:rFonts w:ascii="Verdana" w:eastAsia="Times New Roman" w:hAnsi="Verdana"/>
                <w:color w:val="000000"/>
                <w:sz w:val="20"/>
                <w:szCs w:val="20"/>
                <w:lang w:val="sl-SI" w:eastAsia="ar-SA"/>
              </w:rPr>
              <w:t xml:space="preserve"> bodo lahko oddali </w:t>
            </w:r>
            <w:r>
              <w:rPr>
                <w:rFonts w:ascii="Verdana" w:eastAsia="Times New Roman" w:hAnsi="Verdana"/>
                <w:color w:val="000000"/>
                <w:sz w:val="20"/>
                <w:szCs w:val="20"/>
                <w:lang w:val="sl-SI" w:eastAsia="ar-SA"/>
              </w:rPr>
              <w:t>le ponudniki, ki</w:t>
            </w:r>
            <w:r w:rsidRPr="00E4329E">
              <w:rPr>
                <w:rFonts w:ascii="Verdana" w:eastAsia="Times New Roman" w:hAnsi="Verdana"/>
                <w:color w:val="000000"/>
                <w:sz w:val="20"/>
                <w:szCs w:val="20"/>
                <w:lang w:val="sl-SI" w:eastAsia="ar-SA"/>
              </w:rPr>
              <w:t xml:space="preserve"> bodo imeli </w:t>
            </w:r>
            <w:r>
              <w:rPr>
                <w:rFonts w:ascii="Verdana" w:eastAsia="Times New Roman" w:hAnsi="Verdana"/>
                <w:color w:val="000000"/>
                <w:sz w:val="20"/>
                <w:szCs w:val="20"/>
                <w:lang w:val="sl-SI" w:eastAsia="ar-SA"/>
              </w:rPr>
              <w:t xml:space="preserve">z naročnikom </w:t>
            </w:r>
            <w:r w:rsidRPr="00E4329E">
              <w:rPr>
                <w:rFonts w:ascii="Verdana" w:eastAsia="Times New Roman" w:hAnsi="Verdana"/>
                <w:color w:val="000000"/>
                <w:sz w:val="20"/>
                <w:szCs w:val="20"/>
                <w:lang w:val="sl-SI" w:eastAsia="ar-SA"/>
              </w:rPr>
              <w:t>sklenjen okvirni sporazum.</w:t>
            </w:r>
          </w:p>
          <w:p w14:paraId="29ACD79D" w14:textId="77777777" w:rsidR="00A0432C" w:rsidRDefault="00A0432C" w:rsidP="00A0432C">
            <w:pPr>
              <w:widowControl w:val="0"/>
              <w:suppressAutoHyphens/>
              <w:snapToGrid w:val="0"/>
              <w:spacing w:before="120" w:after="0" w:line="240" w:lineRule="auto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val="sl-SI" w:eastAsia="ar-SA"/>
              </w:rPr>
            </w:pPr>
            <w:r w:rsidRPr="00E4329E">
              <w:rPr>
                <w:rFonts w:ascii="Verdana" w:eastAsia="Times New Roman" w:hAnsi="Verdana"/>
                <w:color w:val="000000"/>
                <w:sz w:val="20"/>
                <w:szCs w:val="20"/>
                <w:lang w:val="sl-SI" w:eastAsia="ar-SA"/>
              </w:rPr>
              <w:t xml:space="preserve">Naročnik bo za vsako nadaljnje obdobje povpraševanja kupoval blago pri ponudnikih, ki bodo ponudili </w:t>
            </w:r>
            <w:r>
              <w:rPr>
                <w:rFonts w:ascii="Verdana" w:eastAsia="Times New Roman" w:hAnsi="Verdana"/>
                <w:color w:val="000000"/>
                <w:sz w:val="20"/>
                <w:szCs w:val="20"/>
                <w:lang w:val="sl-SI" w:eastAsia="ar-SA"/>
              </w:rPr>
              <w:t>ekonomsko najugodnejšo ponudbo</w:t>
            </w:r>
            <w:r w:rsidRPr="00E4329E">
              <w:rPr>
                <w:rFonts w:ascii="Verdana" w:eastAsia="Times New Roman" w:hAnsi="Verdana"/>
                <w:color w:val="000000"/>
                <w:sz w:val="20"/>
                <w:szCs w:val="20"/>
                <w:lang w:val="sl-SI" w:eastAsia="ar-SA"/>
              </w:rPr>
              <w:t xml:space="preserve"> za posamezni sklop (oziroma za okoljsko manj obremenjujoče blago na podlagi meril, ki jih bo navedel ob vsakokratnem odpiranju konkurence skladno z veljavno Uredbo o zelenem javnem naročanju). Cene bodo ostale fiksne za celotno obdobje povpraševanja, oziroma se bodo usklajevale</w:t>
            </w:r>
            <w:r>
              <w:rPr>
                <w:rFonts w:ascii="Verdana" w:eastAsia="Times New Roman" w:hAnsi="Verdana"/>
                <w:color w:val="000000"/>
                <w:sz w:val="20"/>
                <w:szCs w:val="20"/>
                <w:lang w:val="sl-SI" w:eastAsia="ar-SA"/>
              </w:rPr>
              <w:t xml:space="preserve"> zgolj</w:t>
            </w:r>
            <w:r w:rsidRPr="00E4329E">
              <w:rPr>
                <w:rFonts w:ascii="Verdana" w:eastAsia="Times New Roman" w:hAnsi="Verdana"/>
                <w:color w:val="000000"/>
                <w:sz w:val="20"/>
                <w:szCs w:val="20"/>
                <w:lang w:val="sl-SI" w:eastAsia="ar-SA"/>
              </w:rPr>
              <w:t>, če bo naročnik ob posameznem povpraševanju to vnaprej opredelil.</w:t>
            </w:r>
          </w:p>
          <w:p w14:paraId="68A7B547" w14:textId="33413A61" w:rsidR="00A0432C" w:rsidRDefault="00A0432C" w:rsidP="00A0432C">
            <w:pPr>
              <w:widowControl w:val="0"/>
              <w:suppressAutoHyphens/>
              <w:snapToGrid w:val="0"/>
              <w:spacing w:before="120" w:after="0" w:line="240" w:lineRule="auto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val="sl-SI" w:eastAsia="ar-SA"/>
              </w:rPr>
            </w:pPr>
            <w:r w:rsidRPr="00E4329E">
              <w:rPr>
                <w:rFonts w:ascii="Verdana" w:eastAsia="Times New Roman" w:hAnsi="Verdana"/>
                <w:color w:val="000000"/>
                <w:sz w:val="20"/>
                <w:szCs w:val="20"/>
                <w:lang w:val="sl-SI" w:eastAsia="ar-SA"/>
              </w:rPr>
              <w:t>Naročnik si pridržuje pravico izvesti posamezno povpraševanje tudi za krajše časovno obdobje ali za vnaprej določeno količino.</w:t>
            </w:r>
            <w:r>
              <w:rPr>
                <w:rFonts w:ascii="Verdana" w:eastAsia="Times New Roman" w:hAnsi="Verdana"/>
                <w:color w:val="000000"/>
                <w:sz w:val="20"/>
                <w:szCs w:val="20"/>
                <w:lang w:val="sl-SI" w:eastAsia="ar-SA"/>
              </w:rPr>
              <w:t xml:space="preserve"> </w:t>
            </w:r>
            <w:r w:rsidRPr="009808D8">
              <w:rPr>
                <w:rFonts w:ascii="Verdana" w:eastAsia="Times New Roman" w:hAnsi="Verdana"/>
                <w:color w:val="000000"/>
                <w:sz w:val="20"/>
                <w:szCs w:val="20"/>
                <w:lang w:val="sl-SI" w:eastAsia="ar-SA"/>
              </w:rPr>
              <w:t>Naročnik bo praviloma povpraševal ločeno za nakup električne energije za potrebe javne razsve</w:t>
            </w:r>
            <w:r>
              <w:rPr>
                <w:rFonts w:ascii="Verdana" w:eastAsia="Times New Roman" w:hAnsi="Verdana"/>
                <w:color w:val="000000"/>
                <w:sz w:val="20"/>
                <w:szCs w:val="20"/>
                <w:lang w:val="sl-SI" w:eastAsia="ar-SA"/>
              </w:rPr>
              <w:t>tljave (JR) in za ostalo porabo</w:t>
            </w:r>
            <w:r w:rsidR="00843559">
              <w:rPr>
                <w:rFonts w:ascii="Verdana" w:eastAsia="Times New Roman" w:hAnsi="Verdana"/>
                <w:color w:val="000000"/>
                <w:sz w:val="20"/>
                <w:szCs w:val="20"/>
                <w:lang w:val="sl-SI" w:eastAsia="ar-SA"/>
              </w:rPr>
              <w:t xml:space="preserve"> (po sklopih)</w:t>
            </w:r>
            <w:r>
              <w:rPr>
                <w:rFonts w:ascii="Verdana" w:eastAsia="Times New Roman" w:hAnsi="Verdana"/>
                <w:color w:val="000000"/>
                <w:sz w:val="20"/>
                <w:szCs w:val="20"/>
                <w:lang w:val="sl-SI" w:eastAsia="ar-SA"/>
              </w:rPr>
              <w:t>.</w:t>
            </w:r>
          </w:p>
          <w:p w14:paraId="15D6B9A8" w14:textId="2D0CF710" w:rsidR="00A0432C" w:rsidRPr="00895699" w:rsidRDefault="00A0432C" w:rsidP="00644980">
            <w:pPr>
              <w:widowControl w:val="0"/>
              <w:suppressAutoHyphens/>
              <w:snapToGrid w:val="0"/>
              <w:spacing w:before="120" w:after="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 w:rsidRPr="00E4329E">
              <w:rPr>
                <w:rFonts w:ascii="Verdana" w:eastAsia="Times New Roman" w:hAnsi="Verdana"/>
                <w:color w:val="000000"/>
                <w:sz w:val="20"/>
                <w:szCs w:val="20"/>
                <w:lang w:val="sl-SI" w:eastAsia="ar-SA"/>
              </w:rPr>
              <w:t xml:space="preserve">Če ob posameznem povpraševanju ne bo izrecno določeno drugače, bo za posamezen sklop z vsakim </w:t>
            </w:r>
            <w:r>
              <w:rPr>
                <w:rFonts w:ascii="Verdana" w:eastAsia="Times New Roman" w:hAnsi="Verdana"/>
                <w:color w:val="000000"/>
                <w:sz w:val="20"/>
                <w:szCs w:val="20"/>
                <w:lang w:val="sl-SI" w:eastAsia="ar-SA"/>
              </w:rPr>
              <w:t xml:space="preserve">posameznim </w:t>
            </w:r>
            <w:r w:rsidRPr="00E4329E">
              <w:rPr>
                <w:rFonts w:ascii="Verdana" w:eastAsia="Times New Roman" w:hAnsi="Verdana"/>
                <w:color w:val="000000"/>
                <w:sz w:val="20"/>
                <w:szCs w:val="20"/>
                <w:lang w:val="sl-SI" w:eastAsia="ar-SA"/>
              </w:rPr>
              <w:t xml:space="preserve">naročnikom povpraševanja sklenjena </w:t>
            </w:r>
            <w:r w:rsidR="00464AB4">
              <w:rPr>
                <w:rFonts w:ascii="Verdana" w:eastAsia="Times New Roman" w:hAnsi="Verdana"/>
                <w:color w:val="000000"/>
                <w:sz w:val="20"/>
                <w:szCs w:val="20"/>
                <w:lang w:val="sl-SI" w:eastAsia="ar-SA"/>
              </w:rPr>
              <w:t xml:space="preserve">ločena </w:t>
            </w:r>
            <w:r w:rsidRPr="00E4329E">
              <w:rPr>
                <w:rFonts w:ascii="Verdana" w:eastAsia="Times New Roman" w:hAnsi="Verdana"/>
                <w:color w:val="000000"/>
                <w:sz w:val="20"/>
                <w:szCs w:val="20"/>
                <w:lang w:val="sl-SI" w:eastAsia="ar-SA"/>
              </w:rPr>
              <w:t>pogodba na podlagi vzorca</w:t>
            </w:r>
            <w:r>
              <w:rPr>
                <w:rFonts w:ascii="Verdana" w:eastAsia="Times New Roman" w:hAnsi="Verdana"/>
                <w:color w:val="000000"/>
                <w:sz w:val="20"/>
                <w:szCs w:val="20"/>
                <w:lang w:val="sl-SI" w:eastAsia="ar-SA"/>
              </w:rPr>
              <w:t xml:space="preserve"> </w:t>
            </w:r>
            <w:r w:rsidRPr="00644980">
              <w:rPr>
                <w:rFonts w:ascii="Verdana" w:eastAsia="Times New Roman" w:hAnsi="Verdana"/>
                <w:color w:val="000000"/>
                <w:sz w:val="20"/>
                <w:szCs w:val="20"/>
                <w:lang w:val="sl-SI" w:eastAsia="ar-SA"/>
              </w:rPr>
              <w:t>(EPRO - Pogodba)</w:t>
            </w:r>
            <w:r w:rsidRPr="00E4329E">
              <w:rPr>
                <w:rFonts w:ascii="Verdana" w:eastAsia="Times New Roman" w:hAnsi="Verdana"/>
                <w:color w:val="000000"/>
                <w:sz w:val="20"/>
                <w:szCs w:val="20"/>
                <w:lang w:val="sl-SI" w:eastAsia="ar-SA"/>
              </w:rPr>
              <w:t>, ki je predložen v tej fazi javnega naročila</w:t>
            </w:r>
            <w:r>
              <w:rPr>
                <w:rFonts w:ascii="Verdana" w:eastAsia="Times New Roman" w:hAnsi="Verdana"/>
                <w:color w:val="000000"/>
                <w:sz w:val="20"/>
                <w:szCs w:val="20"/>
                <w:lang w:val="sl-SI" w:eastAsia="ar-SA"/>
              </w:rPr>
              <w:t>.</w:t>
            </w:r>
          </w:p>
        </w:tc>
      </w:tr>
    </w:tbl>
    <w:p w14:paraId="4B5A41DF" w14:textId="77777777" w:rsidR="002E4DB2" w:rsidRDefault="002E4DB2" w:rsidP="00B67343">
      <w:pPr>
        <w:spacing w:after="0" w:line="240" w:lineRule="auto"/>
        <w:rPr>
          <w:rFonts w:ascii="Verdana" w:hAnsi="Verdana"/>
          <w:b/>
          <w:sz w:val="20"/>
          <w:szCs w:val="20"/>
          <w:lang w:val="sl-SI"/>
        </w:rPr>
      </w:pPr>
    </w:p>
    <w:p w14:paraId="609DE1C6" w14:textId="77777777" w:rsidR="00B67343" w:rsidRPr="001B4262" w:rsidRDefault="009A5C8F" w:rsidP="00B67343">
      <w:pPr>
        <w:numPr>
          <w:ilvl w:val="0"/>
          <w:numId w:val="8"/>
        </w:numPr>
        <w:spacing w:after="0" w:line="240" w:lineRule="auto"/>
        <w:rPr>
          <w:rFonts w:ascii="Verdana" w:hAnsi="Verdana"/>
          <w:b/>
          <w:sz w:val="20"/>
          <w:szCs w:val="20"/>
          <w:lang w:val="sl-SI"/>
        </w:rPr>
      </w:pPr>
      <w:r>
        <w:rPr>
          <w:rFonts w:ascii="Verdana" w:hAnsi="Verdana"/>
          <w:b/>
          <w:sz w:val="20"/>
          <w:szCs w:val="20"/>
          <w:lang w:val="sl-SI"/>
        </w:rPr>
        <w:t>PREDMET JAVNEGA NAROČILA</w:t>
      </w:r>
    </w:p>
    <w:tbl>
      <w:tblPr>
        <w:tblW w:w="96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65"/>
        <w:gridCol w:w="1701"/>
        <w:gridCol w:w="2366"/>
        <w:gridCol w:w="2366"/>
      </w:tblGrid>
      <w:tr w:rsidR="008F3788" w:rsidRPr="003E058F" w14:paraId="6D16A4A7" w14:textId="77777777" w:rsidTr="001E1BBC">
        <w:trPr>
          <w:trHeight w:val="20"/>
          <w:jc w:val="center"/>
        </w:trPr>
        <w:tc>
          <w:tcPr>
            <w:tcW w:w="3265" w:type="dxa"/>
            <w:shd w:val="clear" w:color="auto" w:fill="FDB940"/>
            <w:vAlign w:val="center"/>
          </w:tcPr>
          <w:p w14:paraId="23EB5A00" w14:textId="77777777" w:rsidR="00272D63" w:rsidRPr="003E058F" w:rsidRDefault="00272D63" w:rsidP="00B67343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3E058F">
              <w:rPr>
                <w:rFonts w:ascii="Verdana" w:hAnsi="Verdana"/>
                <w:b/>
                <w:sz w:val="20"/>
                <w:szCs w:val="20"/>
                <w:lang w:val="sl-SI"/>
              </w:rPr>
              <w:t>Vrsta</w:t>
            </w:r>
          </w:p>
        </w:tc>
        <w:tc>
          <w:tcPr>
            <w:tcW w:w="6433" w:type="dxa"/>
            <w:gridSpan w:val="3"/>
            <w:shd w:val="clear" w:color="auto" w:fill="FFF0D5"/>
            <w:vAlign w:val="center"/>
          </w:tcPr>
          <w:p w14:paraId="16E86926" w14:textId="0A3B338C" w:rsidR="00044ABE" w:rsidRPr="00044ABE" w:rsidRDefault="00402734" w:rsidP="00D56049">
            <w:pPr>
              <w:tabs>
                <w:tab w:val="left" w:pos="1791"/>
              </w:tabs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begin"/>
            </w:r>
            <w:r>
              <w:rPr>
                <w:rFonts w:ascii="Verdana" w:hAnsi="Verdana"/>
                <w:sz w:val="20"/>
                <w:szCs w:val="20"/>
                <w:lang w:val="sl-SI"/>
              </w:rPr>
              <w:instrText xml:space="preserve"> DOCPROPERTY  "MFiles_P1051"  \* MERGEFORMAT </w:instrTex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separate"/>
            </w:r>
            <w:r w:rsidR="00182C03">
              <w:rPr>
                <w:rFonts w:ascii="Verdana" w:hAnsi="Verdana"/>
                <w:sz w:val="20"/>
                <w:szCs w:val="20"/>
                <w:lang w:val="sl-SI"/>
              </w:rPr>
              <w:t>Blago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end"/>
            </w:r>
          </w:p>
        </w:tc>
      </w:tr>
      <w:tr w:rsidR="00600F34" w:rsidRPr="003E058F" w14:paraId="75F2361E" w14:textId="77777777" w:rsidTr="001E1BBC">
        <w:trPr>
          <w:trHeight w:val="20"/>
          <w:jc w:val="center"/>
        </w:trPr>
        <w:tc>
          <w:tcPr>
            <w:tcW w:w="3265" w:type="dxa"/>
            <w:shd w:val="clear" w:color="auto" w:fill="FDB940"/>
            <w:vAlign w:val="center"/>
          </w:tcPr>
          <w:p w14:paraId="18B7904F" w14:textId="77777777" w:rsidR="000D5769" w:rsidRPr="003E058F" w:rsidRDefault="00153B7B" w:rsidP="00B67343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Ocenjena vrednost v</w:t>
            </w:r>
            <w:r w:rsidR="000D5769" w:rsidRPr="003E058F">
              <w:rPr>
                <w:rFonts w:ascii="Verdana" w:hAnsi="Verdana"/>
                <w:b/>
                <w:sz w:val="20"/>
                <w:szCs w:val="20"/>
                <w:lang w:val="sl-SI"/>
              </w:rPr>
              <w:t xml:space="preserve"> € brez DDV</w:t>
            </w:r>
          </w:p>
        </w:tc>
        <w:tc>
          <w:tcPr>
            <w:tcW w:w="6433" w:type="dxa"/>
            <w:gridSpan w:val="3"/>
            <w:shd w:val="clear" w:color="auto" w:fill="FFF0D5"/>
            <w:vAlign w:val="center"/>
          </w:tcPr>
          <w:p w14:paraId="5527E111" w14:textId="437C5130" w:rsidR="000D5769" w:rsidRPr="00464011" w:rsidRDefault="00A0432C" w:rsidP="00D56049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>/</w:t>
            </w:r>
            <w:r w:rsidR="000A612A">
              <w:rPr>
                <w:rFonts w:ascii="Verdana" w:hAnsi="Verdana"/>
                <w:sz w:val="20"/>
                <w:szCs w:val="20"/>
                <w:lang w:val="sl-SI"/>
              </w:rPr>
              <w:fldChar w:fldCharType="begin"/>
            </w:r>
            <w:r w:rsidR="000A612A">
              <w:rPr>
                <w:rFonts w:ascii="Verdana" w:hAnsi="Verdana"/>
                <w:sz w:val="20"/>
                <w:szCs w:val="20"/>
                <w:lang w:val="sl-SI"/>
              </w:rPr>
              <w:instrText xml:space="preserve"> DOCPROPERTY  "MFiles_PGEF0B0C2504D74594B829C9260B41E4EEn1_PGC797765809CB4B14AE6340D19FA107A2"  \* MERGEFORMAT </w:instrText>
            </w:r>
            <w:r w:rsidR="000A612A">
              <w:rPr>
                <w:rFonts w:ascii="Verdana" w:hAnsi="Verdana"/>
                <w:sz w:val="20"/>
                <w:szCs w:val="20"/>
                <w:lang w:val="sl-SI"/>
              </w:rPr>
              <w:fldChar w:fldCharType="end"/>
            </w:r>
          </w:p>
        </w:tc>
      </w:tr>
      <w:tr w:rsidR="00D810D3" w:rsidRPr="00854ACF" w14:paraId="521E450D" w14:textId="77777777" w:rsidTr="001E1BBC">
        <w:trPr>
          <w:trHeight w:val="20"/>
          <w:jc w:val="center"/>
        </w:trPr>
        <w:tc>
          <w:tcPr>
            <w:tcW w:w="3265" w:type="dxa"/>
            <w:tcBorders>
              <w:bottom w:val="single" w:sz="4" w:space="0" w:color="auto"/>
            </w:tcBorders>
            <w:shd w:val="clear" w:color="auto" w:fill="FDB940"/>
            <w:vAlign w:val="center"/>
          </w:tcPr>
          <w:p w14:paraId="68132125" w14:textId="77777777" w:rsidR="000D5769" w:rsidRPr="003E058F" w:rsidRDefault="000D5769" w:rsidP="00B67343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3E058F">
              <w:rPr>
                <w:rFonts w:ascii="Verdana" w:hAnsi="Verdana"/>
                <w:b/>
                <w:sz w:val="20"/>
                <w:szCs w:val="20"/>
                <w:lang w:val="sl-SI"/>
              </w:rPr>
              <w:t>Delitev naročila</w:t>
            </w:r>
          </w:p>
        </w:tc>
        <w:tc>
          <w:tcPr>
            <w:tcW w:w="6433" w:type="dxa"/>
            <w:gridSpan w:val="3"/>
            <w:tcBorders>
              <w:bottom w:val="single" w:sz="4" w:space="0" w:color="auto"/>
            </w:tcBorders>
            <w:shd w:val="clear" w:color="auto" w:fill="FFF0D5"/>
            <w:vAlign w:val="center"/>
          </w:tcPr>
          <w:p w14:paraId="40EB7935" w14:textId="3695AF8F" w:rsidR="000D5769" w:rsidRPr="00481BDC" w:rsidRDefault="004B21FA" w:rsidP="00D56049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 w:rsidRPr="00481BDC">
              <w:rPr>
                <w:rFonts w:ascii="Verdana" w:hAnsi="Verdana"/>
                <w:sz w:val="20"/>
                <w:szCs w:val="20"/>
                <w:lang w:val="sl-SI"/>
              </w:rPr>
              <w:t>Naročilo se deli na naslednj</w:t>
            </w:r>
            <w:r w:rsidR="00481BDC" w:rsidRPr="00481BDC">
              <w:rPr>
                <w:rFonts w:ascii="Verdana" w:hAnsi="Verdana"/>
                <w:sz w:val="20"/>
                <w:szCs w:val="20"/>
                <w:lang w:val="sl-SI"/>
              </w:rPr>
              <w:t>a</w:t>
            </w:r>
            <w:r w:rsidRPr="00481BDC">
              <w:rPr>
                <w:rFonts w:ascii="Verdana" w:hAnsi="Verdana"/>
                <w:sz w:val="20"/>
                <w:szCs w:val="20"/>
                <w:lang w:val="sl-SI"/>
              </w:rPr>
              <w:t xml:space="preserve"> sklop</w:t>
            </w:r>
            <w:r w:rsidR="00481BDC" w:rsidRPr="00481BDC">
              <w:rPr>
                <w:rFonts w:ascii="Verdana" w:hAnsi="Verdana"/>
                <w:sz w:val="20"/>
                <w:szCs w:val="20"/>
                <w:lang w:val="sl-SI"/>
              </w:rPr>
              <w:t>a</w:t>
            </w:r>
            <w:r w:rsidRPr="00481BDC">
              <w:rPr>
                <w:rFonts w:ascii="Verdana" w:hAnsi="Verdana"/>
                <w:sz w:val="20"/>
                <w:szCs w:val="20"/>
                <w:lang w:val="sl-SI"/>
              </w:rPr>
              <w:t>:</w:t>
            </w:r>
          </w:p>
          <w:p w14:paraId="2495CE42" w14:textId="43339A3B" w:rsidR="004B21FA" w:rsidRPr="00481BDC" w:rsidRDefault="004B21FA" w:rsidP="00D56049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 w:rsidRPr="00481BDC">
              <w:rPr>
                <w:rFonts w:ascii="Verdana" w:hAnsi="Verdana"/>
                <w:sz w:val="20"/>
                <w:szCs w:val="20"/>
                <w:lang w:val="sl-SI"/>
              </w:rPr>
              <w:t>SKLOP 1:</w:t>
            </w:r>
            <w:r w:rsidR="00A0432C" w:rsidRPr="00481BDC">
              <w:rPr>
                <w:rFonts w:ascii="Verdana" w:hAnsi="Verdana"/>
                <w:sz w:val="20"/>
                <w:szCs w:val="20"/>
                <w:lang w:val="sl-SI"/>
              </w:rPr>
              <w:t xml:space="preserve"> Javna razsvetljava</w:t>
            </w:r>
          </w:p>
          <w:p w14:paraId="221671F3" w14:textId="2C99EB0E" w:rsidR="007E35BA" w:rsidRPr="00481BDC" w:rsidRDefault="004B21FA" w:rsidP="00FD0340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 w:rsidRPr="00481BDC">
              <w:rPr>
                <w:rFonts w:ascii="Verdana" w:hAnsi="Verdana"/>
                <w:sz w:val="20"/>
                <w:szCs w:val="20"/>
                <w:lang w:val="sl-SI"/>
              </w:rPr>
              <w:t>SKLOP 2:</w:t>
            </w:r>
            <w:r w:rsidR="00A0432C" w:rsidRPr="00481BDC">
              <w:rPr>
                <w:rFonts w:ascii="Verdana" w:hAnsi="Verdana"/>
                <w:sz w:val="20"/>
                <w:szCs w:val="20"/>
                <w:lang w:val="sl-SI"/>
              </w:rPr>
              <w:t xml:space="preserve"> </w:t>
            </w:r>
            <w:r w:rsidR="00CF7175">
              <w:rPr>
                <w:rFonts w:ascii="Verdana" w:hAnsi="Verdana"/>
                <w:sz w:val="20"/>
                <w:szCs w:val="20"/>
                <w:lang w:val="sl-SI"/>
              </w:rPr>
              <w:t>Električna energija za naročnika in pooblastitelje</w:t>
            </w:r>
          </w:p>
        </w:tc>
      </w:tr>
      <w:tr w:rsidR="008F3788" w:rsidRPr="003E058F" w14:paraId="729ECB07" w14:textId="77777777" w:rsidTr="001E1BBC">
        <w:trPr>
          <w:trHeight w:val="20"/>
          <w:jc w:val="center"/>
        </w:trPr>
        <w:tc>
          <w:tcPr>
            <w:tcW w:w="9698" w:type="dxa"/>
            <w:gridSpan w:val="4"/>
            <w:tcBorders>
              <w:bottom w:val="single" w:sz="4" w:space="0" w:color="auto"/>
            </w:tcBorders>
            <w:shd w:val="clear" w:color="auto" w:fill="FDB940"/>
            <w:vAlign w:val="center"/>
          </w:tcPr>
          <w:p w14:paraId="6E4BF264" w14:textId="77777777" w:rsidR="00890664" w:rsidRPr="003E058F" w:rsidRDefault="00A54AFE" w:rsidP="00FD3487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Finančno z</w:t>
            </w:r>
            <w:r w:rsidR="00890664" w:rsidRPr="003E058F">
              <w:rPr>
                <w:rFonts w:ascii="Verdana" w:hAnsi="Verdana"/>
                <w:b/>
                <w:sz w:val="20"/>
                <w:szCs w:val="20"/>
                <w:lang w:val="sl-SI"/>
              </w:rPr>
              <w:t>avarovanje resnosti ponudbe</w:t>
            </w:r>
          </w:p>
        </w:tc>
      </w:tr>
      <w:tr w:rsidR="007B66CB" w:rsidRPr="003E058F" w14:paraId="6580E532" w14:textId="77777777" w:rsidTr="001E1BBC">
        <w:trPr>
          <w:trHeight w:val="20"/>
          <w:jc w:val="center"/>
        </w:trPr>
        <w:tc>
          <w:tcPr>
            <w:tcW w:w="4966" w:type="dxa"/>
            <w:gridSpan w:val="2"/>
            <w:tcBorders>
              <w:bottom w:val="single" w:sz="4" w:space="0" w:color="auto"/>
            </w:tcBorders>
            <w:shd w:val="clear" w:color="auto" w:fill="FDB940"/>
            <w:vAlign w:val="center"/>
          </w:tcPr>
          <w:p w14:paraId="50DFD08A" w14:textId="77777777" w:rsidR="007B66CB" w:rsidRPr="003E058F" w:rsidRDefault="007B66CB" w:rsidP="00A40B47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>Vrsta zavarovanja</w:t>
            </w:r>
          </w:p>
        </w:tc>
        <w:tc>
          <w:tcPr>
            <w:tcW w:w="2366" w:type="dxa"/>
            <w:tcBorders>
              <w:bottom w:val="single" w:sz="4" w:space="0" w:color="auto"/>
            </w:tcBorders>
            <w:shd w:val="clear" w:color="auto" w:fill="FDB940"/>
            <w:vAlign w:val="center"/>
          </w:tcPr>
          <w:p w14:paraId="355027DC" w14:textId="77777777" w:rsidR="007B66CB" w:rsidRPr="003E058F" w:rsidRDefault="007B66CB" w:rsidP="007B66CB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 w:rsidRPr="003E058F">
              <w:rPr>
                <w:rFonts w:ascii="Verdana" w:hAnsi="Verdana"/>
                <w:sz w:val="20"/>
                <w:szCs w:val="20"/>
                <w:lang w:val="sl-SI"/>
              </w:rPr>
              <w:t>Vrednost in valuta</w:t>
            </w:r>
          </w:p>
        </w:tc>
        <w:tc>
          <w:tcPr>
            <w:tcW w:w="2366" w:type="dxa"/>
            <w:tcBorders>
              <w:bottom w:val="single" w:sz="4" w:space="0" w:color="auto"/>
            </w:tcBorders>
            <w:shd w:val="clear" w:color="auto" w:fill="FDB940"/>
            <w:vAlign w:val="center"/>
          </w:tcPr>
          <w:p w14:paraId="5F15E1B6" w14:textId="77777777" w:rsidR="007B66CB" w:rsidRPr="003E058F" w:rsidRDefault="007B66CB" w:rsidP="00B67343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 w:rsidRPr="007B66CB">
              <w:rPr>
                <w:rFonts w:ascii="Verdana" w:hAnsi="Verdana"/>
                <w:sz w:val="20"/>
                <w:szCs w:val="20"/>
                <w:lang w:val="sl-SI"/>
              </w:rPr>
              <w:t xml:space="preserve">Veljavnost </w:t>
            </w:r>
            <w:r w:rsidRPr="003E058F">
              <w:rPr>
                <w:rFonts w:ascii="Verdana" w:hAnsi="Verdana"/>
                <w:sz w:val="20"/>
                <w:szCs w:val="20"/>
                <w:lang w:val="sl-SI"/>
              </w:rPr>
              <w:t>(od / do)</w:t>
            </w:r>
          </w:p>
        </w:tc>
      </w:tr>
      <w:tr w:rsidR="007B66CB" w:rsidRPr="003E058F" w14:paraId="6D60AE7D" w14:textId="77777777" w:rsidTr="001E1BBC">
        <w:trPr>
          <w:trHeight w:val="20"/>
          <w:jc w:val="center"/>
        </w:trPr>
        <w:tc>
          <w:tcPr>
            <w:tcW w:w="4966" w:type="dxa"/>
            <w:gridSpan w:val="2"/>
            <w:shd w:val="clear" w:color="auto" w:fill="FFF0D5"/>
            <w:vAlign w:val="center"/>
          </w:tcPr>
          <w:p w14:paraId="6DC258ED" w14:textId="77777777" w:rsidR="00A0432C" w:rsidRPr="00E4329E" w:rsidRDefault="00A0432C" w:rsidP="00A0432C">
            <w:pPr>
              <w:keepNext/>
              <w:keepLines/>
              <w:widowControl w:val="0"/>
              <w:suppressAutoHyphens/>
              <w:snapToGrid w:val="0"/>
              <w:spacing w:before="120" w:after="120" w:line="240" w:lineRule="auto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val="sl-SI" w:eastAsia="ar-SA"/>
              </w:rPr>
            </w:pPr>
            <w:r w:rsidRPr="00E4329E">
              <w:rPr>
                <w:rFonts w:ascii="Verdana" w:eastAsia="Times New Roman" w:hAnsi="Verdana"/>
                <w:color w:val="000000"/>
                <w:sz w:val="20"/>
                <w:szCs w:val="20"/>
                <w:lang w:val="sl-SI" w:eastAsia="ar-SA"/>
              </w:rPr>
              <w:t>Finančno zavarovanje v tej fazi postopka ni zahtevano. Naročnik lahko ob posameznem povpraševanju na podlagi okvirnega sporazuma zahteva predložitev finančnega zavarovanja za resnost posamezne predložene ponudbe.</w:t>
            </w:r>
          </w:p>
          <w:p w14:paraId="030A6AB2" w14:textId="53DA7123" w:rsidR="007E799C" w:rsidRPr="008829AD" w:rsidRDefault="00A0432C" w:rsidP="00A0432C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highlight w:val="lightGray"/>
                <w:lang w:val="sl-SI"/>
              </w:rPr>
            </w:pPr>
            <w:r w:rsidRPr="00E4329E">
              <w:rPr>
                <w:rFonts w:ascii="Verdana" w:eastAsia="Times New Roman" w:hAnsi="Verdana"/>
                <w:color w:val="000000"/>
                <w:sz w:val="20"/>
                <w:szCs w:val="20"/>
                <w:lang w:val="sl-SI" w:eastAsia="ar-SA"/>
              </w:rPr>
              <w:t>Naročnik bo ob posameznem povpraševanju na podlagi okvirnega sporazuma navedel tudi, če bo zahteval finančno zavarovanje za dobro izvedbo pogodbenih obveznosti</w:t>
            </w:r>
            <w:r>
              <w:rPr>
                <w:rFonts w:ascii="Verdana" w:eastAsia="Times New Roman" w:hAnsi="Verdana"/>
                <w:color w:val="000000"/>
                <w:sz w:val="20"/>
                <w:szCs w:val="20"/>
                <w:lang w:val="sl-SI" w:eastAsia="ar-SA"/>
              </w:rPr>
              <w:t>.</w:t>
            </w:r>
          </w:p>
        </w:tc>
        <w:tc>
          <w:tcPr>
            <w:tcW w:w="2366" w:type="dxa"/>
            <w:shd w:val="clear" w:color="auto" w:fill="FFF0D5"/>
            <w:vAlign w:val="center"/>
          </w:tcPr>
          <w:p w14:paraId="77632F87" w14:textId="69130FE3" w:rsidR="00FD3487" w:rsidRPr="00A50C1D" w:rsidRDefault="00A0432C" w:rsidP="00B67343">
            <w:pPr>
              <w:spacing w:after="0" w:line="240" w:lineRule="auto"/>
              <w:jc w:val="center"/>
              <w:rPr>
                <w:rFonts w:ascii="Verdana" w:hAnsi="Verdana"/>
                <w:i/>
                <w:sz w:val="14"/>
                <w:szCs w:val="14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>/</w:t>
            </w:r>
          </w:p>
        </w:tc>
        <w:tc>
          <w:tcPr>
            <w:tcW w:w="2366" w:type="dxa"/>
            <w:shd w:val="clear" w:color="auto" w:fill="FFF0D5"/>
            <w:vAlign w:val="center"/>
          </w:tcPr>
          <w:p w14:paraId="3323542A" w14:textId="3794FB89" w:rsidR="007B66CB" w:rsidRPr="00464011" w:rsidRDefault="00A0432C" w:rsidP="00A16CA9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>/</w:t>
            </w:r>
          </w:p>
        </w:tc>
      </w:tr>
    </w:tbl>
    <w:p w14:paraId="54BF756A" w14:textId="77777777" w:rsidR="00815C1F" w:rsidRDefault="00815C1F" w:rsidP="00B67343">
      <w:pPr>
        <w:spacing w:after="0" w:line="240" w:lineRule="auto"/>
        <w:rPr>
          <w:rFonts w:ascii="Verdana" w:hAnsi="Verdana"/>
          <w:b/>
          <w:sz w:val="20"/>
          <w:szCs w:val="20"/>
          <w:lang w:val="sl-SI"/>
        </w:rPr>
      </w:pPr>
    </w:p>
    <w:p w14:paraId="5008559F" w14:textId="77777777" w:rsidR="00DA6C1F" w:rsidRDefault="008A7AF4" w:rsidP="00B67343">
      <w:pPr>
        <w:numPr>
          <w:ilvl w:val="0"/>
          <w:numId w:val="8"/>
        </w:numPr>
        <w:spacing w:after="0" w:line="240" w:lineRule="auto"/>
        <w:rPr>
          <w:rFonts w:ascii="Verdana" w:hAnsi="Verdana"/>
          <w:b/>
          <w:sz w:val="20"/>
          <w:szCs w:val="20"/>
          <w:lang w:val="sl-SI"/>
        </w:rPr>
      </w:pPr>
      <w:r>
        <w:rPr>
          <w:rFonts w:ascii="Verdana" w:hAnsi="Verdana"/>
          <w:b/>
          <w:sz w:val="20"/>
          <w:szCs w:val="20"/>
          <w:lang w:val="sl-SI"/>
        </w:rPr>
        <w:t>DOKUMENTACIJA V ZVEZI Z ODDAJO JAVNEGA NAROČILA</w:t>
      </w:r>
    </w:p>
    <w:tbl>
      <w:tblPr>
        <w:tblW w:w="96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1856"/>
        <w:gridCol w:w="771"/>
        <w:gridCol w:w="777"/>
        <w:gridCol w:w="1444"/>
        <w:gridCol w:w="780"/>
        <w:gridCol w:w="1984"/>
        <w:gridCol w:w="2075"/>
        <w:gridCol w:w="10"/>
      </w:tblGrid>
      <w:tr w:rsidR="00A46D23" w:rsidRPr="00854ACF" w14:paraId="551C7154" w14:textId="77777777" w:rsidTr="001E1BBC">
        <w:trPr>
          <w:trHeight w:val="20"/>
          <w:jc w:val="center"/>
        </w:trPr>
        <w:tc>
          <w:tcPr>
            <w:tcW w:w="9697" w:type="dxa"/>
            <w:gridSpan w:val="8"/>
            <w:tcBorders>
              <w:bottom w:val="single" w:sz="4" w:space="0" w:color="auto"/>
            </w:tcBorders>
            <w:shd w:val="clear" w:color="auto" w:fill="FDB940"/>
            <w:vAlign w:val="center"/>
          </w:tcPr>
          <w:p w14:paraId="6AC9A71A" w14:textId="77777777" w:rsidR="00A46D23" w:rsidRPr="00570108" w:rsidRDefault="008A7AF4" w:rsidP="008A7AF4">
            <w:p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Dokumentacijo</w:t>
            </w:r>
            <w:r w:rsidRPr="008A7AF4">
              <w:rPr>
                <w:rFonts w:ascii="Verdana" w:hAnsi="Verdana"/>
                <w:b/>
                <w:sz w:val="20"/>
                <w:szCs w:val="20"/>
                <w:lang w:val="sl-SI"/>
              </w:rPr>
              <w:t xml:space="preserve"> v zvezi z oddajo javnega naročila </w:t>
            </w:r>
            <w:r w:rsidR="00A46D23" w:rsidRPr="00570108">
              <w:rPr>
                <w:rFonts w:ascii="Verdana" w:hAnsi="Verdana"/>
                <w:b/>
                <w:sz w:val="20"/>
                <w:szCs w:val="20"/>
                <w:lang w:val="sl-SI"/>
              </w:rPr>
              <w:t>sestavljajo spodaj navedeni obrazci</w:t>
            </w:r>
          </w:p>
        </w:tc>
      </w:tr>
      <w:tr w:rsidR="00A46D23" w:rsidRPr="00854ACF" w14:paraId="7F85F2AA" w14:textId="77777777" w:rsidTr="001E1BBC">
        <w:trPr>
          <w:trHeight w:val="20"/>
          <w:jc w:val="center"/>
        </w:trPr>
        <w:tc>
          <w:tcPr>
            <w:tcW w:w="9697" w:type="dxa"/>
            <w:gridSpan w:val="8"/>
            <w:tcBorders>
              <w:bottom w:val="single" w:sz="4" w:space="0" w:color="auto"/>
            </w:tcBorders>
            <w:shd w:val="clear" w:color="auto" w:fill="FFF0D5"/>
            <w:vAlign w:val="center"/>
          </w:tcPr>
          <w:p w14:paraId="3F34781C" w14:textId="15DF83D5" w:rsidR="00A46D23" w:rsidRDefault="009A173E" w:rsidP="00570859">
            <w:pPr>
              <w:numPr>
                <w:ilvl w:val="0"/>
                <w:numId w:val="9"/>
              </w:num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 xml:space="preserve">ePRO – </w:t>
            </w:r>
            <w:r w:rsidR="007D34CE">
              <w:rPr>
                <w:rFonts w:ascii="Verdana" w:hAnsi="Verdana"/>
                <w:sz w:val="20"/>
                <w:szCs w:val="20"/>
                <w:lang w:val="sl-SI"/>
              </w:rPr>
              <w:t>Navodila</w:t>
            </w:r>
            <w:r w:rsidR="00F22A3F">
              <w:rPr>
                <w:rFonts w:ascii="Verdana" w:hAnsi="Verdana"/>
                <w:sz w:val="20"/>
                <w:szCs w:val="20"/>
                <w:lang w:val="sl-SI"/>
              </w:rPr>
              <w:t xml:space="preserve"> ponudnikom</w:t>
            </w:r>
            <w:r w:rsidR="00251773">
              <w:rPr>
                <w:rFonts w:ascii="Verdana" w:hAnsi="Verdana"/>
                <w:sz w:val="20"/>
                <w:szCs w:val="20"/>
                <w:lang w:val="sl-SI"/>
              </w:rPr>
              <w:t>;</w:t>
            </w:r>
          </w:p>
          <w:p w14:paraId="5D3B33FA" w14:textId="0DB3A6B1" w:rsidR="00FD3487" w:rsidRDefault="00A5607C" w:rsidP="00FF30D6">
            <w:pPr>
              <w:numPr>
                <w:ilvl w:val="0"/>
                <w:numId w:val="9"/>
              </w:num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lastRenderedPageBreak/>
              <w:t>ESPD;</w:t>
            </w:r>
          </w:p>
          <w:p w14:paraId="58383942" w14:textId="77777777" w:rsidR="00843559" w:rsidRDefault="00843559" w:rsidP="00843559">
            <w:pPr>
              <w:numPr>
                <w:ilvl w:val="0"/>
                <w:numId w:val="9"/>
              </w:num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 w:rsidRPr="00843559">
              <w:rPr>
                <w:rFonts w:ascii="Verdana" w:hAnsi="Verdana"/>
                <w:sz w:val="20"/>
                <w:szCs w:val="20"/>
                <w:lang w:val="sl-SI"/>
              </w:rPr>
              <w:t>ePRO – Predračun;</w:t>
            </w:r>
          </w:p>
          <w:p w14:paraId="4345D82F" w14:textId="5E149F82" w:rsidR="00CF42DD" w:rsidRPr="00843559" w:rsidRDefault="00C474A6" w:rsidP="00843559">
            <w:pPr>
              <w:numPr>
                <w:ilvl w:val="0"/>
                <w:numId w:val="9"/>
              </w:num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 w:rsidRPr="00843559">
              <w:rPr>
                <w:rFonts w:ascii="Verdana" w:hAnsi="Verdana"/>
                <w:sz w:val="20"/>
                <w:szCs w:val="20"/>
                <w:lang w:val="sl-SI"/>
              </w:rPr>
              <w:t>ePRO –</w:t>
            </w:r>
            <w:r w:rsidR="00644980" w:rsidRPr="00843559">
              <w:rPr>
                <w:rFonts w:ascii="Verdana" w:hAnsi="Verdana"/>
                <w:sz w:val="20"/>
                <w:szCs w:val="20"/>
                <w:lang w:val="sl-SI"/>
              </w:rPr>
              <w:t xml:space="preserve"> </w:t>
            </w:r>
            <w:r w:rsidRPr="00843559">
              <w:rPr>
                <w:rFonts w:ascii="Verdana" w:hAnsi="Verdana"/>
                <w:sz w:val="20"/>
                <w:szCs w:val="20"/>
                <w:lang w:val="sl-SI"/>
              </w:rPr>
              <w:t>Okvirni sporazum</w:t>
            </w:r>
            <w:r w:rsidR="00CF42DD" w:rsidRPr="00843559">
              <w:rPr>
                <w:rFonts w:ascii="Verdana" w:hAnsi="Verdana"/>
                <w:sz w:val="20"/>
                <w:szCs w:val="20"/>
                <w:lang w:val="sl-SI"/>
              </w:rPr>
              <w:t>;</w:t>
            </w:r>
          </w:p>
          <w:p w14:paraId="76184143" w14:textId="1C14C6F4" w:rsidR="00A0432C" w:rsidRPr="00A0432C" w:rsidRDefault="00A0432C" w:rsidP="00A5607C">
            <w:pPr>
              <w:numPr>
                <w:ilvl w:val="0"/>
                <w:numId w:val="9"/>
              </w:num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>ePRO – Pogodba;</w:t>
            </w:r>
          </w:p>
          <w:p w14:paraId="1C992B37" w14:textId="77777777" w:rsidR="00AA15C4" w:rsidRPr="00A0432C" w:rsidRDefault="00C474A6" w:rsidP="00AA15C4">
            <w:pPr>
              <w:numPr>
                <w:ilvl w:val="0"/>
                <w:numId w:val="9"/>
              </w:num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 w:rsidRPr="00A0432C">
              <w:rPr>
                <w:rFonts w:ascii="Verdana" w:hAnsi="Verdana"/>
                <w:sz w:val="20"/>
                <w:szCs w:val="20"/>
                <w:lang w:val="sl-SI"/>
              </w:rPr>
              <w:t xml:space="preserve">ePRO – </w:t>
            </w:r>
            <w:r w:rsidR="00B504C2" w:rsidRPr="00A0432C">
              <w:rPr>
                <w:rFonts w:ascii="Verdana" w:hAnsi="Verdana"/>
                <w:sz w:val="20"/>
                <w:szCs w:val="20"/>
                <w:lang w:val="sl-SI"/>
              </w:rPr>
              <w:t>Zahtevek za podatke iz kazenske evidence</w:t>
            </w:r>
            <w:r w:rsidRPr="00A0432C">
              <w:rPr>
                <w:rFonts w:ascii="Verdana" w:hAnsi="Verdana"/>
                <w:sz w:val="20"/>
                <w:szCs w:val="20"/>
                <w:lang w:val="sl-SI"/>
              </w:rPr>
              <w:t>;</w:t>
            </w:r>
          </w:p>
          <w:p w14:paraId="69E90808" w14:textId="0ED151CA" w:rsidR="000C29C6" w:rsidRDefault="000C29C6" w:rsidP="00AA15C4">
            <w:pPr>
              <w:numPr>
                <w:ilvl w:val="0"/>
                <w:numId w:val="9"/>
              </w:num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 w:rsidRPr="00AA15C4">
              <w:rPr>
                <w:rFonts w:ascii="Verdana" w:hAnsi="Verdana"/>
                <w:sz w:val="20"/>
                <w:szCs w:val="20"/>
                <w:lang w:val="sl-SI"/>
              </w:rPr>
              <w:t xml:space="preserve">ePRO – Izjava/podatki o udeležbi fizičnih in pravnih oseb </w:t>
            </w:r>
            <w:r w:rsidR="00686B04">
              <w:rPr>
                <w:rFonts w:ascii="Verdana" w:hAnsi="Verdana"/>
                <w:sz w:val="20"/>
                <w:szCs w:val="20"/>
                <w:lang w:val="sl-SI"/>
              </w:rPr>
              <w:t>pri</w:t>
            </w:r>
            <w:r w:rsidRPr="00AA15C4">
              <w:rPr>
                <w:rFonts w:ascii="Verdana" w:hAnsi="Verdana"/>
                <w:sz w:val="20"/>
                <w:szCs w:val="20"/>
                <w:lang w:val="sl-SI"/>
              </w:rPr>
              <w:t xml:space="preserve"> lastništvu ponudnika;</w:t>
            </w:r>
          </w:p>
          <w:p w14:paraId="0F3B657D" w14:textId="650B032F" w:rsidR="00FE114E" w:rsidRDefault="00FE114E" w:rsidP="00AA15C4">
            <w:pPr>
              <w:numPr>
                <w:ilvl w:val="0"/>
                <w:numId w:val="9"/>
              </w:num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>Pooblastila za pridobitev podatkov o porabi po merilnih mestih (SODO) za posamezne naročnike;</w:t>
            </w:r>
          </w:p>
          <w:p w14:paraId="68116CC0" w14:textId="77777777" w:rsidR="004322C7" w:rsidRPr="00570108" w:rsidRDefault="004322C7" w:rsidP="00621DEC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 xml:space="preserve">sestavni del </w:t>
            </w:r>
            <w:r w:rsidR="008A7AF4">
              <w:rPr>
                <w:rFonts w:ascii="Verdana" w:hAnsi="Verdana"/>
                <w:sz w:val="20"/>
                <w:szCs w:val="20"/>
                <w:lang w:val="sl-SI"/>
              </w:rPr>
              <w:t>dokumentacije v zvezi z oddajo javnega naročila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t xml:space="preserve"> so tudi vse morebitne spremembe, dopoln</w:t>
            </w:r>
            <w:r w:rsidR="00595EA1">
              <w:rPr>
                <w:rFonts w:ascii="Verdana" w:hAnsi="Verdana"/>
                <w:sz w:val="20"/>
                <w:szCs w:val="20"/>
                <w:lang w:val="sl-SI"/>
              </w:rPr>
              <w:t>itve, popravki dokumen</w:t>
            </w:r>
            <w:r w:rsidR="00621DEC">
              <w:rPr>
                <w:rFonts w:ascii="Verdana" w:hAnsi="Verdana"/>
                <w:sz w:val="20"/>
                <w:szCs w:val="20"/>
                <w:lang w:val="sl-SI"/>
              </w:rPr>
              <w:t>tacije ter dodatna pojasnila.</w:t>
            </w:r>
          </w:p>
        </w:tc>
      </w:tr>
      <w:tr w:rsidR="00A46D23" w:rsidRPr="00854ACF" w14:paraId="3E6CD7E8" w14:textId="77777777" w:rsidTr="001E1BBC">
        <w:trPr>
          <w:trHeight w:val="20"/>
          <w:jc w:val="center"/>
        </w:trPr>
        <w:tc>
          <w:tcPr>
            <w:tcW w:w="9697" w:type="dxa"/>
            <w:gridSpan w:val="8"/>
            <w:tcBorders>
              <w:bottom w:val="single" w:sz="4" w:space="0" w:color="auto"/>
            </w:tcBorders>
            <w:shd w:val="clear" w:color="auto" w:fill="FDB940"/>
            <w:vAlign w:val="center"/>
          </w:tcPr>
          <w:p w14:paraId="50BB59B2" w14:textId="77777777" w:rsidR="00A46D23" w:rsidRPr="00570108" w:rsidRDefault="00A46D23" w:rsidP="008A7AF4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570108">
              <w:rPr>
                <w:rFonts w:ascii="Verdana" w:hAnsi="Verdana"/>
                <w:b/>
                <w:sz w:val="20"/>
                <w:szCs w:val="20"/>
                <w:lang w:val="sl-SI"/>
              </w:rPr>
              <w:lastRenderedPageBreak/>
              <w:t>Pridobite</w:t>
            </w:r>
            <w:r w:rsidR="00762C67">
              <w:rPr>
                <w:rFonts w:ascii="Verdana" w:hAnsi="Verdana"/>
                <w:b/>
                <w:sz w:val="20"/>
                <w:szCs w:val="20"/>
                <w:lang w:val="sl-SI"/>
              </w:rPr>
              <w:t>v</w:t>
            </w:r>
            <w:r w:rsidRPr="00570108">
              <w:rPr>
                <w:rFonts w:ascii="Verdana" w:hAnsi="Verdana"/>
                <w:b/>
                <w:sz w:val="20"/>
                <w:szCs w:val="20"/>
                <w:lang w:val="sl-SI"/>
              </w:rPr>
              <w:t xml:space="preserve"> dokumentacije</w:t>
            </w:r>
            <w:r w:rsidR="008A7AF4">
              <w:rPr>
                <w:rFonts w:ascii="Verdana" w:hAnsi="Verdana"/>
                <w:b/>
                <w:sz w:val="20"/>
                <w:szCs w:val="20"/>
                <w:lang w:val="sl-SI"/>
              </w:rPr>
              <w:t xml:space="preserve"> v zvezi z oddajo javnega naročila</w:t>
            </w:r>
          </w:p>
        </w:tc>
      </w:tr>
      <w:tr w:rsidR="009F6153" w:rsidRPr="00570108" w14:paraId="72CE4376" w14:textId="77777777" w:rsidTr="001E1BBC">
        <w:trPr>
          <w:trHeight w:val="20"/>
          <w:jc w:val="center"/>
        </w:trPr>
        <w:tc>
          <w:tcPr>
            <w:tcW w:w="4848" w:type="dxa"/>
            <w:gridSpan w:val="4"/>
            <w:tcBorders>
              <w:bottom w:val="single" w:sz="4" w:space="0" w:color="auto"/>
            </w:tcBorders>
            <w:shd w:val="clear" w:color="auto" w:fill="FDB940"/>
            <w:vAlign w:val="center"/>
          </w:tcPr>
          <w:p w14:paraId="70A3BBBD" w14:textId="77777777" w:rsidR="009F6153" w:rsidRPr="00570108" w:rsidRDefault="008A7AF4" w:rsidP="00B67343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 w:rsidRPr="00E25E56">
              <w:rPr>
                <w:rFonts w:ascii="Verdana" w:hAnsi="Verdana"/>
                <w:sz w:val="20"/>
                <w:szCs w:val="20"/>
                <w:lang w:val="sl-SI"/>
              </w:rPr>
              <w:t>Dokumentacija v zvezi z oddajo javnega naročila</w:t>
            </w:r>
            <w:r w:rsidR="00153B7B" w:rsidRPr="00E25E56">
              <w:rPr>
                <w:rFonts w:ascii="Verdana" w:hAnsi="Verdana"/>
                <w:sz w:val="20"/>
                <w:szCs w:val="20"/>
                <w:lang w:val="sl-SI"/>
              </w:rPr>
              <w:t xml:space="preserve"> je na </w:t>
            </w:r>
            <w:r w:rsidR="009F6153" w:rsidRPr="00E25E56">
              <w:rPr>
                <w:rFonts w:ascii="Verdana" w:hAnsi="Verdana"/>
                <w:sz w:val="20"/>
                <w:szCs w:val="20"/>
                <w:lang w:val="sl-SI"/>
              </w:rPr>
              <w:t>voljo na internetnem naslovu:</w:t>
            </w:r>
          </w:p>
        </w:tc>
        <w:tc>
          <w:tcPr>
            <w:tcW w:w="4849" w:type="dxa"/>
            <w:gridSpan w:val="4"/>
            <w:tcBorders>
              <w:bottom w:val="single" w:sz="4" w:space="0" w:color="auto"/>
            </w:tcBorders>
            <w:shd w:val="clear" w:color="auto" w:fill="FDB940"/>
            <w:vAlign w:val="center"/>
          </w:tcPr>
          <w:p w14:paraId="54664768" w14:textId="77777777" w:rsidR="009F6153" w:rsidRPr="00570108" w:rsidRDefault="009F6153" w:rsidP="00B67343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 w:rsidRPr="00570108">
              <w:rPr>
                <w:rFonts w:ascii="Verdana" w:hAnsi="Verdana"/>
                <w:sz w:val="20"/>
                <w:szCs w:val="20"/>
                <w:lang w:val="sl-SI"/>
              </w:rPr>
              <w:t>Cena in način plačila</w:t>
            </w:r>
          </w:p>
        </w:tc>
      </w:tr>
      <w:tr w:rsidR="009F6153" w:rsidRPr="00854ACF" w14:paraId="6DCE48EB" w14:textId="77777777" w:rsidTr="001E1BBC">
        <w:trPr>
          <w:trHeight w:val="20"/>
          <w:jc w:val="center"/>
        </w:trPr>
        <w:tc>
          <w:tcPr>
            <w:tcW w:w="4848" w:type="dxa"/>
            <w:gridSpan w:val="4"/>
            <w:tcBorders>
              <w:bottom w:val="single" w:sz="4" w:space="0" w:color="auto"/>
            </w:tcBorders>
            <w:shd w:val="clear" w:color="auto" w:fill="FFF0D5"/>
            <w:vAlign w:val="center"/>
          </w:tcPr>
          <w:p w14:paraId="671DC5CF" w14:textId="6DA6CE75" w:rsidR="00E25E56" w:rsidRPr="00570108" w:rsidRDefault="00854ACF" w:rsidP="00854ACF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hyperlink r:id="rId8" w:history="1">
              <w:r w:rsidRPr="001F11E8">
                <w:rPr>
                  <w:rStyle w:val="Hyperlink"/>
                  <w:rFonts w:ascii="Verdana" w:hAnsi="Verdana"/>
                  <w:sz w:val="20"/>
                  <w:szCs w:val="20"/>
                  <w:lang w:val="sl-SI"/>
                </w:rPr>
                <w:t>www.koper.si</w:t>
              </w:r>
            </w:hyperlink>
            <w:r>
              <w:rPr>
                <w:rFonts w:ascii="Verdana" w:hAnsi="Verdana"/>
                <w:sz w:val="20"/>
                <w:szCs w:val="20"/>
                <w:lang w:val="sl-SI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4849" w:type="dxa"/>
            <w:gridSpan w:val="4"/>
            <w:tcBorders>
              <w:bottom w:val="single" w:sz="4" w:space="0" w:color="auto"/>
            </w:tcBorders>
            <w:shd w:val="clear" w:color="auto" w:fill="FFF0D5"/>
            <w:vAlign w:val="center"/>
          </w:tcPr>
          <w:p w14:paraId="7C3A90B4" w14:textId="77777777" w:rsidR="009F6153" w:rsidRPr="00570108" w:rsidRDefault="008A7AF4" w:rsidP="00B67343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>Dokumentacija</w:t>
            </w:r>
            <w:r w:rsidR="009F6153">
              <w:rPr>
                <w:rFonts w:ascii="Verdana" w:hAnsi="Verdana"/>
                <w:sz w:val="20"/>
                <w:szCs w:val="20"/>
                <w:lang w:val="sl-SI"/>
              </w:rPr>
              <w:t xml:space="preserve"> je na voljo brezplačno.</w:t>
            </w:r>
          </w:p>
        </w:tc>
      </w:tr>
      <w:tr w:rsidR="00C63BAA" w:rsidRPr="00570108" w14:paraId="59159404" w14:textId="77777777" w:rsidTr="001E1BBC">
        <w:trPr>
          <w:trHeight w:val="20"/>
          <w:jc w:val="center"/>
        </w:trPr>
        <w:tc>
          <w:tcPr>
            <w:tcW w:w="9697" w:type="dxa"/>
            <w:gridSpan w:val="8"/>
            <w:shd w:val="clear" w:color="auto" w:fill="FDB940"/>
            <w:vAlign w:val="center"/>
          </w:tcPr>
          <w:p w14:paraId="1DD03F35" w14:textId="77777777" w:rsidR="00C63BAA" w:rsidRPr="00570108" w:rsidRDefault="00C63BAA" w:rsidP="00B67343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570108">
              <w:rPr>
                <w:rFonts w:ascii="Verdana" w:hAnsi="Verdana"/>
                <w:b/>
                <w:sz w:val="20"/>
                <w:szCs w:val="20"/>
                <w:lang w:val="sl-SI"/>
              </w:rPr>
              <w:t>Dodatna pojasnila</w:t>
            </w:r>
          </w:p>
        </w:tc>
      </w:tr>
      <w:tr w:rsidR="007C657A" w:rsidRPr="00854ACF" w14:paraId="206E53E2" w14:textId="77777777" w:rsidTr="001E1BBC">
        <w:trPr>
          <w:trHeight w:val="20"/>
          <w:jc w:val="center"/>
        </w:trPr>
        <w:tc>
          <w:tcPr>
            <w:tcW w:w="3404" w:type="dxa"/>
            <w:gridSpan w:val="3"/>
            <w:tcBorders>
              <w:bottom w:val="single" w:sz="4" w:space="0" w:color="auto"/>
            </w:tcBorders>
            <w:shd w:val="clear" w:color="auto" w:fill="FDB940"/>
            <w:vAlign w:val="center"/>
          </w:tcPr>
          <w:p w14:paraId="2BDC4D66" w14:textId="77777777" w:rsidR="007C657A" w:rsidRPr="00570108" w:rsidRDefault="00153B7B" w:rsidP="00B6734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 xml:space="preserve">Kontaktni podatki za dodatna </w:t>
            </w:r>
            <w:r w:rsidR="007C657A" w:rsidRPr="00570108">
              <w:rPr>
                <w:rFonts w:ascii="Verdana" w:hAnsi="Verdana"/>
                <w:sz w:val="20"/>
                <w:szCs w:val="20"/>
                <w:lang w:val="sl-SI"/>
              </w:rPr>
              <w:t>pojasnila</w:t>
            </w:r>
          </w:p>
        </w:tc>
        <w:tc>
          <w:tcPr>
            <w:tcW w:w="6293" w:type="dxa"/>
            <w:gridSpan w:val="5"/>
            <w:tcBorders>
              <w:bottom w:val="single" w:sz="4" w:space="0" w:color="auto"/>
            </w:tcBorders>
            <w:shd w:val="clear" w:color="auto" w:fill="FFF0D5"/>
            <w:vAlign w:val="center"/>
          </w:tcPr>
          <w:p w14:paraId="3D9203C4" w14:textId="77777777" w:rsidR="007C657A" w:rsidRDefault="00DD5AED" w:rsidP="00570859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 xml:space="preserve">Ponudniki lahko zastavljajo vprašanja </w:t>
            </w:r>
            <w:r w:rsidR="00970AAB" w:rsidRPr="00017F62">
              <w:rPr>
                <w:rFonts w:ascii="Verdana" w:hAnsi="Verdana"/>
                <w:sz w:val="20"/>
                <w:szCs w:val="20"/>
                <w:lang w:val="sl-SI"/>
              </w:rPr>
              <w:t xml:space="preserve">preko </w:t>
            </w:r>
            <w:r w:rsidR="00970AAB">
              <w:rPr>
                <w:rFonts w:ascii="Verdana" w:hAnsi="Verdana"/>
                <w:sz w:val="20"/>
                <w:szCs w:val="20"/>
                <w:lang w:val="sl-SI"/>
              </w:rPr>
              <w:t xml:space="preserve">Portala javnih </w:t>
            </w:r>
            <w:r w:rsidR="00970AAB" w:rsidRPr="004F191B">
              <w:rPr>
                <w:rFonts w:ascii="Verdana" w:hAnsi="Verdana"/>
                <w:sz w:val="20"/>
                <w:szCs w:val="20"/>
                <w:lang w:val="sl-SI"/>
              </w:rPr>
              <w:t xml:space="preserve">naročil </w:t>
            </w:r>
            <w:hyperlink r:id="rId9" w:history="1">
              <w:r w:rsidR="00FD3487" w:rsidRPr="00520845">
                <w:rPr>
                  <w:rStyle w:val="Hyperlink"/>
                  <w:rFonts w:ascii="Verdana" w:hAnsi="Verdana"/>
                  <w:sz w:val="20"/>
                  <w:szCs w:val="20"/>
                  <w:lang w:val="sl-SI"/>
                </w:rPr>
                <w:t>www.enarocanje.si</w:t>
              </w:r>
            </w:hyperlink>
            <w:r w:rsidR="00970AAB" w:rsidRPr="004F191B">
              <w:rPr>
                <w:rFonts w:ascii="Verdana" w:hAnsi="Verdana"/>
                <w:sz w:val="20"/>
                <w:szCs w:val="20"/>
                <w:lang w:val="sl-SI"/>
              </w:rPr>
              <w:t xml:space="preserve"> pri objavi predmetnega javnega naročila.</w:t>
            </w:r>
          </w:p>
          <w:p w14:paraId="25A75B82" w14:textId="77777777" w:rsidR="00DD5AED" w:rsidRPr="00570108" w:rsidRDefault="00DD5AED" w:rsidP="00B67343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>Naročnik se ne zavezuje, da bo odgovarjal na vprašanja, ki ne bodo zastavljena na zgornji način.</w:t>
            </w:r>
          </w:p>
        </w:tc>
      </w:tr>
      <w:tr w:rsidR="007C657A" w:rsidRPr="00854ACF" w14:paraId="0FA11FE0" w14:textId="77777777" w:rsidTr="001E1BBC">
        <w:trPr>
          <w:trHeight w:val="20"/>
          <w:jc w:val="center"/>
        </w:trPr>
        <w:tc>
          <w:tcPr>
            <w:tcW w:w="3404" w:type="dxa"/>
            <w:gridSpan w:val="3"/>
            <w:shd w:val="clear" w:color="auto" w:fill="FDB940"/>
            <w:vAlign w:val="center"/>
          </w:tcPr>
          <w:p w14:paraId="4394CDC8" w14:textId="77777777" w:rsidR="007C657A" w:rsidRPr="00570108" w:rsidRDefault="007C657A" w:rsidP="00B6734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 w:rsidRPr="00570108">
              <w:rPr>
                <w:rFonts w:ascii="Verdana" w:hAnsi="Verdana"/>
                <w:sz w:val="20"/>
                <w:szCs w:val="20"/>
                <w:lang w:val="sl-SI"/>
              </w:rPr>
              <w:t>Rok za postavitev vprašanj</w:t>
            </w:r>
          </w:p>
        </w:tc>
        <w:tc>
          <w:tcPr>
            <w:tcW w:w="6293" w:type="dxa"/>
            <w:gridSpan w:val="5"/>
            <w:shd w:val="clear" w:color="auto" w:fill="FFF0D5"/>
            <w:vAlign w:val="center"/>
          </w:tcPr>
          <w:p w14:paraId="3EA752D7" w14:textId="75AFB70C" w:rsidR="007C657A" w:rsidRPr="00C55638" w:rsidRDefault="00402734" w:rsidP="00B122E4">
            <w:pPr>
              <w:spacing w:after="120" w:line="240" w:lineRule="auto"/>
              <w:jc w:val="both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noProof/>
                <w:sz w:val="20"/>
                <w:szCs w:val="20"/>
              </w:rPr>
              <w:fldChar w:fldCharType="begin"/>
            </w:r>
            <w:r w:rsidRPr="007E799C">
              <w:rPr>
                <w:rFonts w:ascii="Verdana" w:hAnsi="Verdana"/>
                <w:b/>
                <w:noProof/>
                <w:sz w:val="20"/>
                <w:szCs w:val="20"/>
                <w:lang w:val="sl-SI"/>
              </w:rPr>
              <w:instrText xml:space="preserve"> DOCPROPERTY  "MFiles_P1058"  \* MERGEFORMAT </w:instrText>
            </w:r>
            <w:r>
              <w:rPr>
                <w:rFonts w:ascii="Verdana" w:hAnsi="Verdana"/>
                <w:b/>
                <w:noProof/>
                <w:sz w:val="20"/>
                <w:szCs w:val="20"/>
              </w:rPr>
              <w:fldChar w:fldCharType="separate"/>
            </w:r>
            <w:r w:rsidR="00182C03">
              <w:rPr>
                <w:rFonts w:ascii="Verdana" w:hAnsi="Verdana"/>
                <w:b/>
                <w:noProof/>
                <w:sz w:val="20"/>
                <w:szCs w:val="20"/>
                <w:lang w:val="sl-SI"/>
              </w:rPr>
              <w:t>2. 12. 2021</w:t>
            </w:r>
            <w:r>
              <w:rPr>
                <w:rFonts w:ascii="Verdana" w:hAnsi="Verdana"/>
                <w:b/>
                <w:noProof/>
                <w:sz w:val="20"/>
                <w:szCs w:val="20"/>
              </w:rPr>
              <w:fldChar w:fldCharType="end"/>
            </w:r>
            <w:r w:rsidR="0039067B" w:rsidRPr="00C55638">
              <w:rPr>
                <w:rFonts w:ascii="Verdana" w:hAnsi="Verdana"/>
                <w:b/>
                <w:sz w:val="20"/>
                <w:szCs w:val="20"/>
                <w:lang w:val="sl-SI"/>
              </w:rPr>
              <w:t xml:space="preserve"> do </w:t>
            </w:r>
            <w:r>
              <w:rPr>
                <w:rFonts w:ascii="Verdana" w:hAnsi="Verdana"/>
                <w:b/>
                <w:noProof/>
                <w:sz w:val="20"/>
                <w:szCs w:val="20"/>
              </w:rPr>
              <w:fldChar w:fldCharType="begin"/>
            </w:r>
            <w:r w:rsidRPr="007E799C">
              <w:rPr>
                <w:rFonts w:ascii="Verdana" w:hAnsi="Verdana"/>
                <w:b/>
                <w:noProof/>
                <w:sz w:val="20"/>
                <w:szCs w:val="20"/>
                <w:lang w:val="sl-SI"/>
              </w:rPr>
              <w:instrText xml:space="preserve"> DOCPROPERTY  "MFiles_P1059"  \* MERGEFORMAT </w:instrText>
            </w:r>
            <w:r>
              <w:rPr>
                <w:rFonts w:ascii="Verdana" w:hAnsi="Verdana"/>
                <w:b/>
                <w:noProof/>
                <w:sz w:val="20"/>
                <w:szCs w:val="20"/>
              </w:rPr>
              <w:fldChar w:fldCharType="separate"/>
            </w:r>
            <w:r w:rsidR="00182C03">
              <w:rPr>
                <w:rFonts w:ascii="Verdana" w:hAnsi="Verdana"/>
                <w:b/>
                <w:noProof/>
                <w:sz w:val="20"/>
                <w:szCs w:val="20"/>
                <w:lang w:val="sl-SI"/>
              </w:rPr>
              <w:t>13:30</w:t>
            </w:r>
            <w:r>
              <w:rPr>
                <w:rFonts w:ascii="Verdana" w:hAnsi="Verdana"/>
                <w:b/>
                <w:noProof/>
                <w:sz w:val="20"/>
                <w:szCs w:val="20"/>
              </w:rPr>
              <w:fldChar w:fldCharType="end"/>
            </w:r>
          </w:p>
          <w:p w14:paraId="3421CC23" w14:textId="4C26EDB2" w:rsidR="00625DB9" w:rsidRPr="00625DB9" w:rsidRDefault="00625DB9" w:rsidP="003F01F2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 w:rsidRPr="003345CA">
              <w:rPr>
                <w:rFonts w:ascii="Verdana" w:hAnsi="Verdana"/>
                <w:sz w:val="20"/>
                <w:szCs w:val="20"/>
                <w:lang w:val="sl-SI"/>
              </w:rPr>
              <w:t xml:space="preserve">Naročnik bo na vprašanja odgovoril najkasneje do </w:t>
            </w:r>
            <w:r w:rsidR="00041E22">
              <w:rPr>
                <w:rFonts w:ascii="Verdana" w:hAnsi="Verdana"/>
                <w:sz w:val="20"/>
                <w:szCs w:val="20"/>
                <w:lang w:val="sl-SI"/>
              </w:rPr>
              <w:t xml:space="preserve">vključno </w:t>
            </w:r>
            <w:r w:rsidR="00402734">
              <w:rPr>
                <w:rFonts w:ascii="Verdana" w:hAnsi="Verdana"/>
                <w:noProof/>
                <w:sz w:val="20"/>
                <w:szCs w:val="20"/>
              </w:rPr>
              <w:fldChar w:fldCharType="begin"/>
            </w:r>
            <w:r w:rsidR="00402734" w:rsidRPr="00FE52FD">
              <w:rPr>
                <w:rFonts w:ascii="Verdana" w:hAnsi="Verdana"/>
                <w:noProof/>
                <w:sz w:val="20"/>
                <w:szCs w:val="20"/>
                <w:lang w:val="sl-SI"/>
              </w:rPr>
              <w:instrText xml:space="preserve"> DOCPROPERTY  "MFiles_P1060"  \* MERGEFORMAT </w:instrText>
            </w:r>
            <w:r w:rsidR="00402734">
              <w:rPr>
                <w:rFonts w:ascii="Verdana" w:hAnsi="Verdana"/>
                <w:noProof/>
                <w:sz w:val="20"/>
                <w:szCs w:val="20"/>
              </w:rPr>
              <w:fldChar w:fldCharType="separate"/>
            </w:r>
            <w:r w:rsidR="00182C03">
              <w:rPr>
                <w:rFonts w:ascii="Verdana" w:hAnsi="Verdana"/>
                <w:noProof/>
                <w:sz w:val="20"/>
                <w:szCs w:val="20"/>
                <w:lang w:val="sl-SI"/>
              </w:rPr>
              <w:t>7. 12. 2021</w:t>
            </w:r>
            <w:r w:rsidR="00402734">
              <w:rPr>
                <w:rFonts w:ascii="Verdana" w:hAnsi="Verdana"/>
                <w:noProof/>
                <w:sz w:val="20"/>
                <w:szCs w:val="20"/>
              </w:rPr>
              <w:fldChar w:fldCharType="end"/>
            </w:r>
            <w:r w:rsidRPr="00C55638">
              <w:rPr>
                <w:rFonts w:ascii="Verdana" w:hAnsi="Verdana"/>
                <w:sz w:val="20"/>
                <w:szCs w:val="20"/>
                <w:lang w:val="sl-SI"/>
              </w:rPr>
              <w:t xml:space="preserve"> </w:t>
            </w:r>
            <w:r w:rsidR="00970AAB" w:rsidRPr="00437EFE">
              <w:rPr>
                <w:rFonts w:ascii="Verdana" w:hAnsi="Verdana"/>
                <w:sz w:val="20"/>
                <w:szCs w:val="20"/>
                <w:lang w:val="sl-SI"/>
              </w:rPr>
              <w:t xml:space="preserve">preko Portala javnih naročil </w:t>
            </w:r>
            <w:hyperlink r:id="rId10" w:history="1">
              <w:r w:rsidR="00FD3487" w:rsidRPr="00437EFE">
                <w:rPr>
                  <w:rStyle w:val="Hyperlink"/>
                  <w:rFonts w:ascii="Verdana" w:hAnsi="Verdana"/>
                  <w:sz w:val="20"/>
                  <w:szCs w:val="20"/>
                  <w:lang w:val="sl-SI"/>
                </w:rPr>
                <w:t>www.enarocanje.si</w:t>
              </w:r>
            </w:hyperlink>
            <w:r w:rsidR="00970AAB" w:rsidRPr="00437EFE">
              <w:rPr>
                <w:rFonts w:ascii="Verdana" w:hAnsi="Verdana"/>
                <w:sz w:val="20"/>
                <w:szCs w:val="20"/>
                <w:lang w:val="sl-SI"/>
              </w:rPr>
              <w:t xml:space="preserve"> pri objavi predmetnega javnega naročila.</w:t>
            </w:r>
          </w:p>
        </w:tc>
      </w:tr>
      <w:tr w:rsidR="00F91822" w:rsidRPr="00570108" w14:paraId="33319694" w14:textId="77777777" w:rsidTr="001E1BBC">
        <w:trPr>
          <w:gridAfter w:val="1"/>
          <w:wAfter w:w="10" w:type="dxa"/>
          <w:trHeight w:val="20"/>
          <w:jc w:val="center"/>
        </w:trPr>
        <w:tc>
          <w:tcPr>
            <w:tcW w:w="1856" w:type="dxa"/>
            <w:vMerge w:val="restart"/>
            <w:shd w:val="clear" w:color="auto" w:fill="FDB940"/>
            <w:vAlign w:val="center"/>
          </w:tcPr>
          <w:p w14:paraId="161D3EC9" w14:textId="77777777" w:rsidR="00C63BAA" w:rsidRPr="00570108" w:rsidRDefault="00C63BAA" w:rsidP="00B6734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 w:rsidRPr="00570108">
              <w:rPr>
                <w:rFonts w:ascii="Verdana" w:hAnsi="Verdana"/>
                <w:sz w:val="20"/>
                <w:szCs w:val="20"/>
                <w:lang w:val="sl-SI"/>
              </w:rPr>
              <w:t>Ogled</w:t>
            </w:r>
          </w:p>
        </w:tc>
        <w:tc>
          <w:tcPr>
            <w:tcW w:w="771" w:type="dxa"/>
            <w:shd w:val="clear" w:color="auto" w:fill="FDB940"/>
            <w:vAlign w:val="center"/>
          </w:tcPr>
          <w:p w14:paraId="7AFE5E43" w14:textId="77777777" w:rsidR="00C63BAA" w:rsidRPr="00570108" w:rsidRDefault="00C63BAA" w:rsidP="00B67343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 w:rsidRPr="00570108">
              <w:rPr>
                <w:rFonts w:ascii="Verdana" w:hAnsi="Verdana"/>
                <w:sz w:val="20"/>
                <w:szCs w:val="20"/>
                <w:lang w:val="sl-SI"/>
              </w:rPr>
              <w:t>NE</w:t>
            </w:r>
          </w:p>
        </w:tc>
        <w:tc>
          <w:tcPr>
            <w:tcW w:w="777" w:type="dxa"/>
            <w:shd w:val="clear" w:color="auto" w:fill="FDB940"/>
            <w:vAlign w:val="center"/>
          </w:tcPr>
          <w:p w14:paraId="0B7327DB" w14:textId="77777777" w:rsidR="00C63BAA" w:rsidRPr="00570108" w:rsidRDefault="00C63BAA" w:rsidP="00B67343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 w:rsidRPr="00570108">
              <w:rPr>
                <w:rFonts w:ascii="Verdana" w:hAnsi="Verdana"/>
                <w:sz w:val="20"/>
                <w:szCs w:val="20"/>
                <w:lang w:val="sl-SI"/>
              </w:rPr>
              <w:t>DA</w:t>
            </w:r>
          </w:p>
        </w:tc>
        <w:tc>
          <w:tcPr>
            <w:tcW w:w="2224" w:type="dxa"/>
            <w:gridSpan w:val="2"/>
            <w:shd w:val="clear" w:color="auto" w:fill="FDB940"/>
            <w:vAlign w:val="center"/>
          </w:tcPr>
          <w:p w14:paraId="5BCCA53E" w14:textId="77777777" w:rsidR="00C63BAA" w:rsidRPr="00570108" w:rsidRDefault="000F3C1F" w:rsidP="00B67343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>Kontaktni podatki z</w:t>
            </w:r>
            <w:r w:rsidR="00C63BAA" w:rsidRPr="00570108">
              <w:rPr>
                <w:rFonts w:ascii="Verdana" w:hAnsi="Verdana"/>
                <w:sz w:val="20"/>
                <w:szCs w:val="20"/>
                <w:lang w:val="sl-SI"/>
              </w:rPr>
              <w:t>a predhodno najavo</w:t>
            </w:r>
          </w:p>
        </w:tc>
        <w:tc>
          <w:tcPr>
            <w:tcW w:w="1984" w:type="dxa"/>
            <w:shd w:val="clear" w:color="auto" w:fill="FDB940"/>
            <w:vAlign w:val="center"/>
          </w:tcPr>
          <w:p w14:paraId="54EC2D90" w14:textId="77777777" w:rsidR="00C63BAA" w:rsidRPr="00570108" w:rsidRDefault="00C63BAA" w:rsidP="00B67343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 w:rsidRPr="00570108">
              <w:rPr>
                <w:rFonts w:ascii="Verdana" w:hAnsi="Verdana"/>
                <w:sz w:val="20"/>
                <w:szCs w:val="20"/>
                <w:lang w:val="sl-SI"/>
              </w:rPr>
              <w:t>Lokacija ogleda</w:t>
            </w:r>
          </w:p>
        </w:tc>
        <w:tc>
          <w:tcPr>
            <w:tcW w:w="2075" w:type="dxa"/>
            <w:shd w:val="clear" w:color="auto" w:fill="FDB940"/>
            <w:vAlign w:val="center"/>
          </w:tcPr>
          <w:p w14:paraId="039CD8B0" w14:textId="77777777" w:rsidR="00C63BAA" w:rsidRPr="00570108" w:rsidRDefault="00C63BAA" w:rsidP="00B67343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 w:rsidRPr="00570108">
              <w:rPr>
                <w:rFonts w:ascii="Verdana" w:hAnsi="Verdana"/>
                <w:sz w:val="20"/>
                <w:szCs w:val="20"/>
                <w:lang w:val="sl-SI"/>
              </w:rPr>
              <w:t>Predmet ogleda</w:t>
            </w:r>
          </w:p>
        </w:tc>
      </w:tr>
      <w:tr w:rsidR="00F91822" w:rsidRPr="00570108" w14:paraId="3625F8CB" w14:textId="77777777" w:rsidTr="001E1BBC">
        <w:trPr>
          <w:trHeight w:val="20"/>
          <w:jc w:val="center"/>
        </w:trPr>
        <w:tc>
          <w:tcPr>
            <w:tcW w:w="1856" w:type="dxa"/>
            <w:vMerge/>
            <w:shd w:val="clear" w:color="auto" w:fill="FAAA5A"/>
          </w:tcPr>
          <w:p w14:paraId="106A7FEA" w14:textId="77777777" w:rsidR="00C63BAA" w:rsidRPr="00570108" w:rsidRDefault="00C63BAA" w:rsidP="00B6734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771" w:type="dxa"/>
            <w:shd w:val="clear" w:color="auto" w:fill="FFF0D5"/>
            <w:vAlign w:val="center"/>
          </w:tcPr>
          <w:p w14:paraId="60B9E6CF" w14:textId="77777777" w:rsidR="00C63BAA" w:rsidRPr="00570108" w:rsidRDefault="00214997" w:rsidP="00B67343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sym w:font="Wingdings" w:char="F0FC"/>
            </w:r>
          </w:p>
        </w:tc>
        <w:tc>
          <w:tcPr>
            <w:tcW w:w="777" w:type="dxa"/>
            <w:shd w:val="clear" w:color="auto" w:fill="FFF0D5"/>
            <w:vAlign w:val="center"/>
          </w:tcPr>
          <w:p w14:paraId="56D872E2" w14:textId="77777777" w:rsidR="00C63BAA" w:rsidRPr="00214997" w:rsidRDefault="00C63BAA" w:rsidP="00B67343">
            <w:pPr>
              <w:spacing w:after="0" w:line="240" w:lineRule="auto"/>
              <w:jc w:val="center"/>
              <w:rPr>
                <w:rFonts w:ascii="Wingdings" w:hAnsi="Wingdings"/>
                <w:sz w:val="20"/>
                <w:szCs w:val="20"/>
                <w:lang w:val="sl-SI"/>
              </w:rPr>
            </w:pPr>
          </w:p>
        </w:tc>
        <w:tc>
          <w:tcPr>
            <w:tcW w:w="2224" w:type="dxa"/>
            <w:gridSpan w:val="2"/>
            <w:shd w:val="clear" w:color="auto" w:fill="FFF0D5"/>
            <w:vAlign w:val="center"/>
          </w:tcPr>
          <w:p w14:paraId="48BC2038" w14:textId="77777777" w:rsidR="00C63BAA" w:rsidRPr="00570108" w:rsidRDefault="00C63BAA" w:rsidP="00B67343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1984" w:type="dxa"/>
            <w:shd w:val="clear" w:color="auto" w:fill="FFF0D5"/>
            <w:vAlign w:val="center"/>
          </w:tcPr>
          <w:p w14:paraId="742CCF32" w14:textId="77777777" w:rsidR="00C63BAA" w:rsidRPr="00570108" w:rsidRDefault="00C63BAA" w:rsidP="00B67343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2085" w:type="dxa"/>
            <w:gridSpan w:val="2"/>
            <w:shd w:val="clear" w:color="auto" w:fill="FFF0D5"/>
            <w:vAlign w:val="center"/>
          </w:tcPr>
          <w:p w14:paraId="76159C9C" w14:textId="77777777" w:rsidR="00C63BAA" w:rsidRPr="00570108" w:rsidRDefault="00C63BAA" w:rsidP="00B67343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</w:tbl>
    <w:p w14:paraId="69C661C7" w14:textId="77777777" w:rsidR="002E4DB2" w:rsidRDefault="002E4DB2" w:rsidP="00B67343">
      <w:pPr>
        <w:spacing w:after="0" w:line="240" w:lineRule="auto"/>
        <w:rPr>
          <w:rFonts w:ascii="Verdana" w:hAnsi="Verdana"/>
          <w:b/>
          <w:sz w:val="20"/>
          <w:szCs w:val="20"/>
          <w:lang w:val="sl-SI"/>
        </w:rPr>
      </w:pPr>
    </w:p>
    <w:p w14:paraId="7AA20DEB" w14:textId="77777777" w:rsidR="00570859" w:rsidRPr="001B4262" w:rsidRDefault="00464011" w:rsidP="00570859">
      <w:pPr>
        <w:numPr>
          <w:ilvl w:val="0"/>
          <w:numId w:val="8"/>
        </w:numPr>
        <w:spacing w:after="0" w:line="240" w:lineRule="auto"/>
        <w:rPr>
          <w:rFonts w:ascii="Verdana" w:hAnsi="Verdana"/>
          <w:b/>
          <w:sz w:val="20"/>
          <w:szCs w:val="20"/>
          <w:lang w:val="sl-SI"/>
        </w:rPr>
      </w:pPr>
      <w:r>
        <w:rPr>
          <w:rFonts w:ascii="Verdana" w:hAnsi="Verdana"/>
          <w:b/>
          <w:sz w:val="20"/>
          <w:szCs w:val="20"/>
          <w:lang w:val="sl-SI"/>
        </w:rPr>
        <w:t>PONUDBA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9694"/>
      </w:tblGrid>
      <w:tr w:rsidR="006A46FB" w:rsidRPr="00854ACF" w14:paraId="437DCAF6" w14:textId="77777777" w:rsidTr="001E1BBC">
        <w:trPr>
          <w:trHeight w:val="20"/>
          <w:jc w:val="center"/>
        </w:trPr>
        <w:tc>
          <w:tcPr>
            <w:tcW w:w="9694" w:type="dxa"/>
            <w:tcBorders>
              <w:bottom w:val="single" w:sz="4" w:space="0" w:color="auto"/>
            </w:tcBorders>
            <w:shd w:val="clear" w:color="auto" w:fill="FDB940"/>
            <w:vAlign w:val="center"/>
          </w:tcPr>
          <w:p w14:paraId="35FCEF86" w14:textId="77777777" w:rsidR="006A46FB" w:rsidRPr="00570108" w:rsidRDefault="006A46FB" w:rsidP="00B67343">
            <w:p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570108">
              <w:rPr>
                <w:rFonts w:ascii="Verdana" w:hAnsi="Verdana"/>
                <w:b/>
                <w:sz w:val="20"/>
                <w:szCs w:val="20"/>
                <w:lang w:val="sl-SI"/>
              </w:rPr>
              <w:t xml:space="preserve">Ponudba mora vsebovati vse spodaj naštete ustrezno izpolnjene obrazce in ostale zahtevane </w:t>
            </w:r>
            <w:r w:rsidR="00985FB7">
              <w:rPr>
                <w:rFonts w:ascii="Verdana" w:hAnsi="Verdana"/>
                <w:b/>
                <w:sz w:val="20"/>
                <w:szCs w:val="20"/>
                <w:lang w:val="sl-SI"/>
              </w:rPr>
              <w:t>dokumente</w:t>
            </w:r>
          </w:p>
        </w:tc>
      </w:tr>
      <w:tr w:rsidR="006A46FB" w:rsidRPr="00854ACF" w14:paraId="495E356F" w14:textId="77777777" w:rsidTr="001E1BBC">
        <w:trPr>
          <w:trHeight w:val="20"/>
          <w:jc w:val="center"/>
        </w:trPr>
        <w:tc>
          <w:tcPr>
            <w:tcW w:w="9694" w:type="dxa"/>
            <w:shd w:val="clear" w:color="auto" w:fill="FFF0D5"/>
            <w:vAlign w:val="center"/>
          </w:tcPr>
          <w:p w14:paraId="2BFBFD0D" w14:textId="694FF1C6" w:rsidR="00960674" w:rsidRPr="00960674" w:rsidRDefault="00FD3487" w:rsidP="00960674">
            <w:pPr>
              <w:numPr>
                <w:ilvl w:val="0"/>
                <w:numId w:val="10"/>
              </w:num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 w:rsidRPr="004B7088">
              <w:rPr>
                <w:rFonts w:ascii="Verdana" w:hAnsi="Verdana"/>
                <w:sz w:val="20"/>
                <w:szCs w:val="20"/>
                <w:lang w:val="sl-SI"/>
              </w:rPr>
              <w:t xml:space="preserve">izpolnjen </w:t>
            </w:r>
            <w:r w:rsidR="001E1808">
              <w:rPr>
                <w:rFonts w:ascii="Verdana" w:hAnsi="Verdana"/>
                <w:sz w:val="20"/>
                <w:szCs w:val="20"/>
                <w:lang w:val="sl-SI"/>
              </w:rPr>
              <w:t>obrazec</w:t>
            </w:r>
            <w:r w:rsidRPr="00853F45">
              <w:rPr>
                <w:rFonts w:ascii="Verdana" w:hAnsi="Verdana"/>
                <w:sz w:val="20"/>
                <w:szCs w:val="20"/>
                <w:lang w:val="sl-SI"/>
              </w:rPr>
              <w:t xml:space="preserve"> </w:t>
            </w:r>
            <w:r w:rsidRPr="00853F45">
              <w:rPr>
                <w:rFonts w:ascii="Verdana" w:hAnsi="Verdana"/>
                <w:b/>
                <w:sz w:val="20"/>
                <w:szCs w:val="20"/>
                <w:lang w:val="sl-SI"/>
              </w:rPr>
              <w:t>ESPD</w:t>
            </w:r>
            <w:r w:rsidR="00960674">
              <w:rPr>
                <w:rFonts w:ascii="Verdana" w:hAnsi="Verdana"/>
                <w:b/>
                <w:sz w:val="20"/>
                <w:szCs w:val="20"/>
                <w:lang w:val="sl-SI"/>
              </w:rPr>
              <w:t xml:space="preserve"> </w:t>
            </w:r>
            <w:r w:rsidR="00960674" w:rsidRPr="00B0484B">
              <w:rPr>
                <w:rFonts w:ascii="Verdana" w:hAnsi="Verdana"/>
                <w:sz w:val="20"/>
                <w:szCs w:val="20"/>
                <w:lang w:val="sl-SI"/>
              </w:rPr>
              <w:t xml:space="preserve">(za vsak gospodarski subjekt, ki </w:t>
            </w:r>
            <w:r w:rsidR="00960674">
              <w:rPr>
                <w:rFonts w:ascii="Verdana" w:hAnsi="Verdana"/>
                <w:sz w:val="20"/>
                <w:szCs w:val="20"/>
                <w:lang w:val="sl-SI"/>
              </w:rPr>
              <w:t>bo vključen v izvedbo javnega naročila</w:t>
            </w:r>
            <w:r w:rsidR="00960674" w:rsidRPr="00B0484B">
              <w:rPr>
                <w:rFonts w:ascii="Verdana" w:hAnsi="Verdana"/>
                <w:sz w:val="20"/>
                <w:szCs w:val="20"/>
                <w:lang w:val="sl-SI"/>
              </w:rPr>
              <w:t>)</w:t>
            </w:r>
            <w:r w:rsidR="004B7088">
              <w:rPr>
                <w:rFonts w:ascii="Verdana" w:hAnsi="Verdana"/>
                <w:sz w:val="20"/>
                <w:szCs w:val="20"/>
                <w:lang w:val="sl-SI"/>
              </w:rPr>
              <w:t>;</w:t>
            </w:r>
          </w:p>
          <w:p w14:paraId="430064BF" w14:textId="39B6F249" w:rsidR="00132BFD" w:rsidRPr="00A0432C" w:rsidRDefault="00132BFD" w:rsidP="000C29C6">
            <w:pPr>
              <w:numPr>
                <w:ilvl w:val="0"/>
                <w:numId w:val="10"/>
              </w:num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 w:rsidRPr="004B7088">
              <w:rPr>
                <w:rFonts w:ascii="Verdana" w:hAnsi="Verdana"/>
                <w:sz w:val="20"/>
                <w:szCs w:val="20"/>
                <w:lang w:val="sl-SI"/>
              </w:rPr>
              <w:t xml:space="preserve">izpolnjen 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t xml:space="preserve">obrazec </w:t>
            </w:r>
            <w:r w:rsidR="00C474A6" w:rsidRPr="00A0432C">
              <w:rPr>
                <w:rFonts w:ascii="Verdana" w:hAnsi="Verdana"/>
                <w:b/>
                <w:sz w:val="20"/>
                <w:szCs w:val="20"/>
                <w:lang w:val="sl-SI"/>
              </w:rPr>
              <w:t>ePRO –</w:t>
            </w:r>
            <w:r w:rsidR="00644980">
              <w:rPr>
                <w:rFonts w:ascii="Verdana" w:hAnsi="Verdana"/>
                <w:b/>
                <w:sz w:val="20"/>
                <w:szCs w:val="20"/>
                <w:lang w:val="sl-SI"/>
              </w:rPr>
              <w:t xml:space="preserve"> </w:t>
            </w:r>
            <w:r w:rsidR="00843559">
              <w:rPr>
                <w:rFonts w:ascii="Verdana" w:hAnsi="Verdana"/>
                <w:b/>
                <w:sz w:val="20"/>
                <w:szCs w:val="20"/>
                <w:lang w:val="sl-SI"/>
              </w:rPr>
              <w:t>Predračun</w:t>
            </w:r>
            <w:r w:rsidRPr="00A0432C">
              <w:rPr>
                <w:rFonts w:ascii="Verdana" w:hAnsi="Verdana"/>
                <w:sz w:val="20"/>
                <w:szCs w:val="20"/>
                <w:lang w:val="sl-SI"/>
              </w:rPr>
              <w:t>;</w:t>
            </w:r>
          </w:p>
          <w:p w14:paraId="36E97571" w14:textId="3F542FC9" w:rsidR="00C474A6" w:rsidRPr="00A53BD9" w:rsidRDefault="00C474A6" w:rsidP="000C29C6">
            <w:pPr>
              <w:numPr>
                <w:ilvl w:val="0"/>
                <w:numId w:val="10"/>
              </w:num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 w:rsidRPr="00A0432C">
              <w:rPr>
                <w:rFonts w:ascii="Verdana" w:hAnsi="Verdana"/>
                <w:sz w:val="20"/>
                <w:szCs w:val="20"/>
                <w:lang w:val="sl-SI"/>
              </w:rPr>
              <w:t xml:space="preserve">izpolnjen </w:t>
            </w:r>
            <w:r w:rsidR="00A53BD9" w:rsidRPr="00A0432C">
              <w:rPr>
                <w:rFonts w:ascii="Verdana" w:hAnsi="Verdana"/>
                <w:sz w:val="20"/>
                <w:szCs w:val="20"/>
                <w:lang w:val="sl-SI"/>
              </w:rPr>
              <w:t xml:space="preserve">in podpisan </w:t>
            </w:r>
            <w:r w:rsidRPr="00A0432C">
              <w:rPr>
                <w:rFonts w:ascii="Verdana" w:hAnsi="Verdana"/>
                <w:sz w:val="20"/>
                <w:szCs w:val="20"/>
                <w:lang w:val="sl-SI"/>
              </w:rPr>
              <w:t xml:space="preserve">obrazec </w:t>
            </w:r>
            <w:r w:rsidRPr="00A0432C">
              <w:rPr>
                <w:rFonts w:ascii="Verdana" w:hAnsi="Verdana"/>
                <w:b/>
                <w:sz w:val="20"/>
                <w:szCs w:val="20"/>
                <w:lang w:val="sl-SI"/>
              </w:rPr>
              <w:t xml:space="preserve">ePRO – </w:t>
            </w:r>
            <w:r w:rsidR="00B504C2" w:rsidRPr="00A0432C">
              <w:rPr>
                <w:rFonts w:ascii="Verdana" w:hAnsi="Verdana"/>
                <w:b/>
                <w:sz w:val="20"/>
                <w:szCs w:val="20"/>
                <w:lang w:val="sl-SI"/>
              </w:rPr>
              <w:t>Zahtevek za podatke iz kazenske evidence</w:t>
            </w:r>
            <w:r w:rsidR="007E0615">
              <w:rPr>
                <w:rFonts w:ascii="Verdana" w:hAnsi="Verdana"/>
                <w:b/>
                <w:sz w:val="20"/>
                <w:szCs w:val="20"/>
                <w:lang w:val="sl-SI"/>
              </w:rPr>
              <w:t xml:space="preserve"> </w:t>
            </w:r>
            <w:r w:rsidR="005E3BD5" w:rsidRPr="00FF30D6">
              <w:rPr>
                <w:rFonts w:ascii="Verdana" w:hAnsi="Verdana"/>
                <w:sz w:val="20"/>
                <w:szCs w:val="20"/>
                <w:lang w:val="sl-SI"/>
              </w:rPr>
              <w:t xml:space="preserve">(za vsak gospodarski subjekt, ki bo vključen v izvedbo javnega naročila in za vse osebe, ki so članice upravnega, vodstvenega ali nadzornega organa tega gospodarskega subjekta ali ki </w:t>
            </w:r>
            <w:r w:rsidR="005E3BD5" w:rsidRPr="00A53BD9">
              <w:rPr>
                <w:rFonts w:ascii="Verdana" w:hAnsi="Verdana"/>
                <w:sz w:val="20"/>
                <w:szCs w:val="20"/>
                <w:lang w:val="sl-SI"/>
              </w:rPr>
              <w:t>imajo pooblastila za njegovo zastopanje ali odločanje ali nadzor v njem)</w:t>
            </w:r>
            <w:r w:rsidR="007E0615" w:rsidRPr="004B7088">
              <w:rPr>
                <w:rFonts w:ascii="Verdana" w:hAnsi="Verdana"/>
                <w:bCs/>
                <w:sz w:val="20"/>
                <w:szCs w:val="20"/>
                <w:lang w:val="sl-SI"/>
              </w:rPr>
              <w:t>;</w:t>
            </w:r>
          </w:p>
          <w:p w14:paraId="1634714A" w14:textId="50F9F3F9" w:rsidR="00A53BD9" w:rsidRPr="00A0432C" w:rsidRDefault="00A53BD9" w:rsidP="000C29C6">
            <w:pPr>
              <w:numPr>
                <w:ilvl w:val="0"/>
                <w:numId w:val="10"/>
              </w:num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 w:rsidRPr="004B7088">
              <w:rPr>
                <w:rFonts w:ascii="Verdana" w:hAnsi="Verdana"/>
                <w:sz w:val="20"/>
                <w:szCs w:val="20"/>
                <w:lang w:val="sl-SI"/>
              </w:rPr>
              <w:t>izpolnjen in podpisan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t xml:space="preserve"> obrazec</w:t>
            </w:r>
            <w:r w:rsidRPr="00A53BD9">
              <w:rPr>
                <w:rFonts w:ascii="Verdana" w:hAnsi="Verdana"/>
                <w:sz w:val="20"/>
                <w:szCs w:val="20"/>
                <w:lang w:val="sl-SI"/>
              </w:rPr>
              <w:t xml:space="preserve"> </w:t>
            </w:r>
            <w:r w:rsidRPr="00A53BD9">
              <w:rPr>
                <w:rFonts w:ascii="Verdana" w:hAnsi="Verdana"/>
                <w:b/>
                <w:bCs/>
                <w:sz w:val="20"/>
                <w:szCs w:val="20"/>
                <w:lang w:val="sl-SI"/>
              </w:rPr>
              <w:t xml:space="preserve">ePRO – Izjava/podatki o udeležbi fizičnih in pravnih </w:t>
            </w:r>
            <w:r w:rsidRPr="004B7088">
              <w:rPr>
                <w:rFonts w:ascii="Verdana" w:hAnsi="Verdana"/>
                <w:sz w:val="20"/>
                <w:szCs w:val="20"/>
                <w:lang w:val="sl-SI"/>
              </w:rPr>
              <w:t xml:space="preserve">oseb </w:t>
            </w:r>
            <w:r w:rsidR="00600851">
              <w:rPr>
                <w:rFonts w:ascii="Verdana" w:hAnsi="Verdana"/>
                <w:sz w:val="20"/>
                <w:szCs w:val="20"/>
                <w:lang w:val="sl-SI"/>
              </w:rPr>
              <w:t>pri</w:t>
            </w:r>
            <w:r w:rsidRPr="004B7088">
              <w:rPr>
                <w:rFonts w:ascii="Verdana" w:hAnsi="Verdana"/>
                <w:sz w:val="20"/>
                <w:szCs w:val="20"/>
                <w:lang w:val="sl-SI"/>
              </w:rPr>
              <w:t xml:space="preserve"> lastništvu ponudnika</w:t>
            </w:r>
            <w:r w:rsidR="007E0615">
              <w:rPr>
                <w:rFonts w:ascii="Verdana" w:hAnsi="Verdana"/>
                <w:b/>
                <w:bCs/>
                <w:sz w:val="20"/>
                <w:szCs w:val="20"/>
                <w:lang w:val="sl-SI"/>
              </w:rPr>
              <w:t xml:space="preserve"> </w:t>
            </w:r>
            <w:r w:rsidR="007E0615" w:rsidRPr="007E0615">
              <w:rPr>
                <w:rFonts w:ascii="Verdana" w:hAnsi="Verdana"/>
                <w:sz w:val="20"/>
                <w:szCs w:val="20"/>
                <w:lang w:val="sl-SI"/>
              </w:rPr>
              <w:t>(za ponudnika in vse partnerje v konzorciju</w:t>
            </w:r>
            <w:r w:rsidR="007E0615">
              <w:rPr>
                <w:rFonts w:ascii="Verdana" w:hAnsi="Verdana"/>
                <w:sz w:val="20"/>
                <w:szCs w:val="20"/>
                <w:lang w:val="sl-SI"/>
              </w:rPr>
              <w:t>;</w:t>
            </w:r>
            <w:r w:rsidR="007E0615" w:rsidRPr="007E0615">
              <w:rPr>
                <w:rFonts w:ascii="Verdana" w:hAnsi="Verdana"/>
                <w:sz w:val="20"/>
                <w:szCs w:val="20"/>
                <w:lang w:val="sl-SI"/>
              </w:rPr>
              <w:t xml:space="preserve"> </w:t>
            </w:r>
            <w:r w:rsidRPr="007E0615">
              <w:rPr>
                <w:rFonts w:ascii="Verdana" w:hAnsi="Verdana"/>
                <w:sz w:val="20"/>
                <w:szCs w:val="20"/>
                <w:lang w:val="sl-SI"/>
              </w:rPr>
              <w:t xml:space="preserve">v kolikor ponudnik tega obrazca ne bo predložil v ponudbi, ga bo naročnik zahteval naknadno od (izbranega) ponudnika, pred podpisom </w:t>
            </w:r>
            <w:r w:rsidRPr="00A0432C">
              <w:rPr>
                <w:rFonts w:ascii="Verdana" w:hAnsi="Verdana"/>
                <w:sz w:val="20"/>
                <w:szCs w:val="20"/>
                <w:lang w:val="sl-SI"/>
              </w:rPr>
              <w:t>okvirnega sporazuma)</w:t>
            </w:r>
            <w:r w:rsidR="004B7088" w:rsidRPr="00A0432C">
              <w:rPr>
                <w:rFonts w:ascii="Verdana" w:hAnsi="Verdana"/>
                <w:bCs/>
                <w:sz w:val="20"/>
                <w:szCs w:val="20"/>
                <w:lang w:val="sl-SI"/>
              </w:rPr>
              <w:t>;</w:t>
            </w:r>
          </w:p>
          <w:p w14:paraId="4DBBA4A5" w14:textId="14E0D249" w:rsidR="00572F02" w:rsidRPr="00A0432C" w:rsidRDefault="00572F02" w:rsidP="00572F02">
            <w:pPr>
              <w:keepNext/>
              <w:keepLines/>
              <w:numPr>
                <w:ilvl w:val="0"/>
                <w:numId w:val="10"/>
              </w:num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 w:rsidRPr="00A0432C">
              <w:rPr>
                <w:rFonts w:ascii="Verdana" w:hAnsi="Verdana"/>
                <w:b/>
                <w:sz w:val="20"/>
                <w:szCs w:val="20"/>
                <w:lang w:val="sl-SI"/>
              </w:rPr>
              <w:lastRenderedPageBreak/>
              <w:t>listine iz točke 7. teh navodil</w:t>
            </w:r>
            <w:r w:rsidRPr="00A0432C">
              <w:rPr>
                <w:rFonts w:ascii="Verdana" w:hAnsi="Verdana"/>
                <w:sz w:val="20"/>
                <w:szCs w:val="20"/>
                <w:lang w:val="sl-SI"/>
              </w:rPr>
              <w:t xml:space="preserve"> (razen že zgoraj navedenih razpisnih obrazcev, ki jih na tem mestu ni potrebno ponovno prilagati);</w:t>
            </w:r>
          </w:p>
          <w:p w14:paraId="7F9B7413" w14:textId="0A7E3C75" w:rsidR="00572F02" w:rsidRPr="00572F02" w:rsidRDefault="00572F02" w:rsidP="00572F02">
            <w:pPr>
              <w:keepNext/>
              <w:keepLines/>
              <w:numPr>
                <w:ilvl w:val="0"/>
                <w:numId w:val="10"/>
              </w:num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v primeru, da ponudnik nastopa s partnerji: pogodba o izvedbi predmeta javnega naročila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t xml:space="preserve"> (partnerska pogodba), v kateri se opredeli poslovodečega partnerja, ki bo od naročnika sprejemal obveznosti, navodila in lahko tudi plačila v imenu in za račun vseh sodelujočih, ter vrsto storitev, ki jih opravlja posamezen partner. </w:t>
            </w:r>
            <w:r>
              <w:rPr>
                <w:rFonts w:ascii="Verdana" w:hAnsi="Verdana"/>
                <w:sz w:val="20"/>
                <w:szCs w:val="20"/>
                <w:u w:val="single"/>
                <w:lang w:val="sl-SI"/>
              </w:rPr>
              <w:t>Pogodba  mora jasno določati, da proti naročniku za celotno obveznost in za vsak njen del odgovarjajo vsi partnerji solidarno in vsak posebej v celoti.</w:t>
            </w:r>
          </w:p>
          <w:p w14:paraId="325AFF10" w14:textId="314909A9" w:rsidR="0022071E" w:rsidRPr="00DF366F" w:rsidRDefault="008C12BE" w:rsidP="0022071E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 xml:space="preserve">Ponudniki v vseh zahtevanih obrazcih izpolnijo prazna polja in vsebine, ki so predvidene za </w:t>
            </w:r>
            <w:r w:rsidRPr="00DF366F">
              <w:rPr>
                <w:rFonts w:ascii="Verdana" w:hAnsi="Verdana"/>
                <w:sz w:val="20"/>
                <w:szCs w:val="20"/>
                <w:lang w:val="sl-SI"/>
              </w:rPr>
              <w:t>vno</w:t>
            </w:r>
            <w:r w:rsidR="00DB5E29" w:rsidRPr="00DF366F">
              <w:rPr>
                <w:rFonts w:ascii="Verdana" w:hAnsi="Verdana"/>
                <w:sz w:val="20"/>
                <w:szCs w:val="20"/>
                <w:lang w:val="sl-SI"/>
              </w:rPr>
              <w:t>s podatkov s strani ponudnikov.</w:t>
            </w:r>
            <w:r w:rsidR="00BB19EF">
              <w:rPr>
                <w:rFonts w:ascii="Verdana" w:hAnsi="Verdana"/>
                <w:sz w:val="20"/>
                <w:szCs w:val="20"/>
                <w:lang w:val="sl-SI"/>
              </w:rPr>
              <w:t xml:space="preserve"> Naročnik bo štel, da se ponudnik, ki odda ponudbo, strinja z vsebino določil vzorca okvirnega sporazuma in vzorca pogodbe.</w:t>
            </w:r>
          </w:p>
          <w:p w14:paraId="6A5AB671" w14:textId="342E37DD" w:rsidR="00335FB2" w:rsidRPr="00511CFE" w:rsidRDefault="0022071E" w:rsidP="0022071E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 w:rsidRPr="00DF366F">
              <w:rPr>
                <w:rFonts w:ascii="Verdana" w:hAnsi="Verdana"/>
                <w:sz w:val="20"/>
                <w:szCs w:val="20"/>
                <w:lang w:val="sl-SI"/>
              </w:rPr>
              <w:t xml:space="preserve">Pri izpolnjevanju predračuna, morajo ponudniki izpolniti vse postavke, </w:t>
            </w:r>
            <w:r w:rsidR="00843559">
              <w:rPr>
                <w:rFonts w:ascii="Verdana" w:hAnsi="Verdana"/>
                <w:sz w:val="20"/>
                <w:szCs w:val="20"/>
                <w:lang w:val="sl-SI"/>
              </w:rPr>
              <w:t xml:space="preserve">končne </w:t>
            </w:r>
            <w:r w:rsidRPr="00DF366F">
              <w:rPr>
                <w:rFonts w:ascii="Verdana" w:hAnsi="Verdana"/>
                <w:sz w:val="20"/>
                <w:szCs w:val="20"/>
                <w:lang w:val="sl-SI"/>
              </w:rPr>
              <w:t>cene morajo biti izražene v evrih ter zaokrožene na dve decimalni mesti</w:t>
            </w:r>
            <w:r w:rsidR="00843559">
              <w:rPr>
                <w:rFonts w:ascii="Verdana" w:hAnsi="Verdana"/>
                <w:sz w:val="20"/>
                <w:szCs w:val="20"/>
                <w:lang w:val="sl-SI"/>
              </w:rPr>
              <w:t>, cene na enoto pa na največ pet decimalnih mest</w:t>
            </w:r>
            <w:r w:rsidRPr="00DF366F">
              <w:rPr>
                <w:rFonts w:ascii="Verdana" w:hAnsi="Verdana"/>
                <w:sz w:val="20"/>
                <w:szCs w:val="20"/>
                <w:lang w:val="sl-SI"/>
              </w:rPr>
              <w:t>. V kolikor ponudnik cene pri posamezni postavki ne vpiše, se šteje, da postavke ne ponuja, v kolikor ponudnik pri posamezni postavki vpiše ceno nič (0) EUR, se šteje, da ponuja postavko brezplačno.</w:t>
            </w:r>
          </w:p>
          <w:p w14:paraId="57E2D3AB" w14:textId="77777777" w:rsidR="00843559" w:rsidRPr="00843559" w:rsidRDefault="00843559" w:rsidP="00843559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 w:rsidRPr="00843559">
              <w:rPr>
                <w:rFonts w:ascii="Verdana" w:hAnsi="Verdana"/>
                <w:sz w:val="20"/>
                <w:szCs w:val="20"/>
                <w:lang w:val="sl-SI"/>
              </w:rPr>
              <w:t>Komunikacija s ponudnikom o zahtevah za pojasnilo razpisne dokumentacije oziroma drugih vprašanjih v zvezi z vsebino naročila ali pripravo ponudbe bo do izteka roka za te zahteve oziroma vprašanja potekala izključno v elektronski obliki preko portala javnih naročil na spletnem naslovu https://www.enarocanje.si/.</w:t>
            </w:r>
          </w:p>
          <w:p w14:paraId="33DF1E6A" w14:textId="77777777" w:rsidR="00843559" w:rsidRPr="00843559" w:rsidRDefault="00843559" w:rsidP="00843559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 w:rsidRPr="00843559">
              <w:rPr>
                <w:rFonts w:ascii="Verdana" w:hAnsi="Verdana"/>
                <w:sz w:val="20"/>
                <w:szCs w:val="20"/>
                <w:lang w:val="sl-SI"/>
              </w:rPr>
              <w:t>Po izteku navedenega roka bo komunikacija s ponudnikom (npr. poziv na dopolnitev ali pojasnilo ponudbe) potekala izključno v elektronski obliki preko elektronskega naslova ponudnika oziroma njegove kontaktne osebe, navedenega v obrazcu ESPD (Del II: Informacije glede gospodarskega subjekta; A. Informacije o gospodarskem subjektu), ali preko informacijskega sistema e-JN na spletnem naslovu https://ejn.gov.si/.</w:t>
            </w:r>
          </w:p>
          <w:p w14:paraId="2A252C00" w14:textId="77777777" w:rsidR="00843559" w:rsidRDefault="00843559" w:rsidP="00843559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 w:rsidRPr="00843559">
              <w:rPr>
                <w:rFonts w:ascii="Verdana" w:hAnsi="Verdana"/>
                <w:sz w:val="20"/>
                <w:szCs w:val="20"/>
                <w:lang w:val="sl-SI"/>
              </w:rPr>
              <w:t>Obvestila in druge akte v zvezi z javnim naročilom, ki jih mora naročnik skladno z ZJN-3 objaviti na portalu javnih naročil, bo naročnik objavil na navedenem portalu.</w:t>
            </w:r>
          </w:p>
          <w:p w14:paraId="286F1AA7" w14:textId="6F15C26E" w:rsidR="006221FA" w:rsidRPr="006221FA" w:rsidRDefault="00D7206B" w:rsidP="00843559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 w:rsidRPr="00752F3F">
              <w:rPr>
                <w:rFonts w:ascii="Verdana" w:hAnsi="Verdana"/>
                <w:sz w:val="20"/>
                <w:szCs w:val="20"/>
                <w:lang w:val="sl-SI"/>
              </w:rPr>
              <w:t xml:space="preserve">Izbrani ponudnik mora po prejemu pogodbe v podpis le-to podpisano vrniti naročniku najkasneje </w:t>
            </w:r>
            <w:r w:rsidR="00752F3F" w:rsidRPr="00752F3F">
              <w:rPr>
                <w:rFonts w:ascii="Verdana" w:hAnsi="Verdana"/>
                <w:sz w:val="20"/>
                <w:szCs w:val="20"/>
                <w:lang w:val="sl-SI"/>
              </w:rPr>
              <w:t xml:space="preserve">v </w:t>
            </w:r>
            <w:r w:rsidR="004E0EC1" w:rsidRPr="00752F3F">
              <w:rPr>
                <w:rFonts w:ascii="Verdana" w:hAnsi="Verdana"/>
                <w:sz w:val="20"/>
                <w:szCs w:val="20"/>
                <w:lang w:val="sl-SI"/>
              </w:rPr>
              <w:t>treh delovnih dneh (v primeru predložitve bančne garancije najkasneje v desetih dneh</w:t>
            </w:r>
            <w:r w:rsidR="00497A0B">
              <w:rPr>
                <w:rFonts w:ascii="Verdana" w:hAnsi="Verdana"/>
                <w:sz w:val="20"/>
                <w:szCs w:val="20"/>
                <w:lang w:val="sl-SI"/>
              </w:rPr>
              <w:t>)</w:t>
            </w:r>
            <w:r w:rsidRPr="00752F3F">
              <w:rPr>
                <w:rFonts w:ascii="Verdana" w:hAnsi="Verdana"/>
                <w:sz w:val="20"/>
                <w:szCs w:val="20"/>
                <w:lang w:val="sl-SI"/>
              </w:rPr>
              <w:t>.</w:t>
            </w:r>
            <w:r w:rsidRPr="00E51C93">
              <w:rPr>
                <w:rFonts w:ascii="Verdana" w:hAnsi="Verdana"/>
                <w:sz w:val="20"/>
                <w:szCs w:val="20"/>
                <w:lang w:val="sl-SI"/>
              </w:rPr>
              <w:t xml:space="preserve"> V primeru, kadar zaradi objektivnih okoliščin to ni mogoče, lahko naročnik na zaprosilo ponudnika</w:t>
            </w:r>
            <w:r w:rsidRPr="00C435A0">
              <w:rPr>
                <w:rFonts w:ascii="Verdana" w:hAnsi="Verdana"/>
                <w:sz w:val="20"/>
                <w:szCs w:val="20"/>
                <w:lang w:val="sl-SI"/>
              </w:rPr>
              <w:t xml:space="preserve"> privoli na daljši rok.</w:t>
            </w:r>
          </w:p>
        </w:tc>
      </w:tr>
    </w:tbl>
    <w:p w14:paraId="3E34C914" w14:textId="77777777" w:rsidR="002E4DB2" w:rsidRDefault="002E4DB2" w:rsidP="00B67343">
      <w:pPr>
        <w:spacing w:after="0" w:line="240" w:lineRule="auto"/>
        <w:rPr>
          <w:rFonts w:ascii="Verdana" w:hAnsi="Verdana"/>
          <w:b/>
          <w:sz w:val="20"/>
          <w:szCs w:val="20"/>
          <w:lang w:val="sl-SI"/>
        </w:rPr>
      </w:pPr>
    </w:p>
    <w:p w14:paraId="0A12D15F" w14:textId="77777777" w:rsidR="00570859" w:rsidRPr="001B4262" w:rsidRDefault="005E485D" w:rsidP="00570859">
      <w:pPr>
        <w:numPr>
          <w:ilvl w:val="0"/>
          <w:numId w:val="8"/>
        </w:numPr>
        <w:spacing w:after="0" w:line="240" w:lineRule="auto"/>
        <w:rPr>
          <w:rFonts w:ascii="Verdana" w:hAnsi="Verdana"/>
          <w:b/>
          <w:sz w:val="20"/>
          <w:szCs w:val="20"/>
          <w:lang w:val="sl-SI"/>
        </w:rPr>
      </w:pPr>
      <w:r>
        <w:rPr>
          <w:rFonts w:ascii="Verdana" w:hAnsi="Verdana"/>
          <w:b/>
          <w:sz w:val="20"/>
          <w:szCs w:val="20"/>
          <w:lang w:val="sl-SI"/>
        </w:rPr>
        <w:t>VELJAVNOST PONUDBE, JEZIK, OBLIKA, VARIANTE IN OPCIJE</w:t>
      </w:r>
    </w:p>
    <w:tbl>
      <w:tblPr>
        <w:tblW w:w="96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2405"/>
        <w:gridCol w:w="1701"/>
        <w:gridCol w:w="1701"/>
        <w:gridCol w:w="3883"/>
        <w:gridCol w:w="6"/>
      </w:tblGrid>
      <w:tr w:rsidR="005B17EC" w:rsidRPr="00854ACF" w14:paraId="69A467A8" w14:textId="77777777" w:rsidTr="001E1BBC">
        <w:trPr>
          <w:trHeight w:val="20"/>
          <w:jc w:val="center"/>
        </w:trPr>
        <w:tc>
          <w:tcPr>
            <w:tcW w:w="2405" w:type="dxa"/>
            <w:shd w:val="clear" w:color="auto" w:fill="FDB940"/>
            <w:vAlign w:val="center"/>
          </w:tcPr>
          <w:p w14:paraId="0EF6D978" w14:textId="77777777" w:rsidR="005B17EC" w:rsidRPr="00570108" w:rsidRDefault="00153B7B" w:rsidP="00B6734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 xml:space="preserve">Rok veljavnosti </w:t>
            </w:r>
            <w:r w:rsidR="00B20D7C" w:rsidRPr="00570108">
              <w:rPr>
                <w:rFonts w:ascii="Verdana" w:hAnsi="Verdana"/>
                <w:sz w:val="20"/>
                <w:szCs w:val="20"/>
                <w:lang w:val="sl-SI"/>
              </w:rPr>
              <w:t>p</w:t>
            </w:r>
            <w:r w:rsidR="005B17EC" w:rsidRPr="00570108">
              <w:rPr>
                <w:rFonts w:ascii="Verdana" w:hAnsi="Verdana"/>
                <w:sz w:val="20"/>
                <w:szCs w:val="20"/>
                <w:lang w:val="sl-SI"/>
              </w:rPr>
              <w:t>onudbe</w:t>
            </w:r>
          </w:p>
        </w:tc>
        <w:tc>
          <w:tcPr>
            <w:tcW w:w="7291" w:type="dxa"/>
            <w:gridSpan w:val="4"/>
            <w:shd w:val="clear" w:color="auto" w:fill="FFF0D5"/>
            <w:vAlign w:val="center"/>
          </w:tcPr>
          <w:p w14:paraId="2F018DA9" w14:textId="48BB5691" w:rsidR="005B17EC" w:rsidRPr="00DF366F" w:rsidRDefault="00AA1046" w:rsidP="00C474A6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highlight w:val="lightGray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 xml:space="preserve">Tri </w:t>
            </w:r>
            <w:r w:rsidR="00E835E1">
              <w:rPr>
                <w:rFonts w:ascii="Verdana" w:hAnsi="Verdana"/>
                <w:sz w:val="20"/>
                <w:szCs w:val="20"/>
                <w:lang w:val="sl-SI"/>
              </w:rPr>
              <w:t>mesece</w:t>
            </w:r>
            <w:r w:rsidR="004B6714">
              <w:rPr>
                <w:rFonts w:ascii="Verdana" w:hAnsi="Verdana"/>
                <w:sz w:val="20"/>
                <w:szCs w:val="20"/>
                <w:lang w:val="sl-SI"/>
              </w:rPr>
              <w:t xml:space="preserve"> od roka za </w:t>
            </w:r>
            <w:r w:rsidR="009D744B">
              <w:rPr>
                <w:rFonts w:ascii="Verdana" w:hAnsi="Verdana"/>
                <w:sz w:val="20"/>
                <w:szCs w:val="20"/>
                <w:lang w:val="sl-SI"/>
              </w:rPr>
              <w:t>prejem</w:t>
            </w:r>
            <w:r w:rsidR="004B6714">
              <w:rPr>
                <w:rFonts w:ascii="Verdana" w:hAnsi="Verdana"/>
                <w:sz w:val="20"/>
                <w:szCs w:val="20"/>
                <w:lang w:val="sl-SI"/>
              </w:rPr>
              <w:t xml:space="preserve"> ponudbe, kar ponudniki</w:t>
            </w:r>
            <w:r w:rsidR="00FD3487">
              <w:rPr>
                <w:rFonts w:ascii="Verdana" w:hAnsi="Verdana"/>
                <w:sz w:val="20"/>
                <w:szCs w:val="20"/>
                <w:lang w:val="sl-SI"/>
              </w:rPr>
              <w:t xml:space="preserve"> potrdijo </w:t>
            </w:r>
            <w:r w:rsidR="00FA7F14">
              <w:rPr>
                <w:rFonts w:ascii="Verdana" w:hAnsi="Verdana"/>
                <w:sz w:val="20"/>
                <w:szCs w:val="20"/>
                <w:lang w:val="sl-SI"/>
              </w:rPr>
              <w:t xml:space="preserve">z izpolnitvijo </w:t>
            </w:r>
            <w:r w:rsidR="00FD3487" w:rsidRPr="00984901">
              <w:rPr>
                <w:rFonts w:ascii="Verdana" w:hAnsi="Verdana"/>
                <w:sz w:val="20"/>
                <w:szCs w:val="20"/>
                <w:lang w:val="sl-SI"/>
              </w:rPr>
              <w:t xml:space="preserve">obrazca </w:t>
            </w:r>
            <w:r w:rsidR="00A53BD9">
              <w:rPr>
                <w:rFonts w:ascii="Verdana" w:hAnsi="Verdana"/>
                <w:sz w:val="20"/>
                <w:szCs w:val="20"/>
                <w:lang w:val="sl-SI"/>
              </w:rPr>
              <w:t>ESPD</w:t>
            </w:r>
            <w:r w:rsidR="004B6714" w:rsidRPr="00964AF1">
              <w:rPr>
                <w:rFonts w:ascii="Verdana" w:hAnsi="Verdana"/>
                <w:sz w:val="20"/>
                <w:szCs w:val="20"/>
                <w:lang w:val="sl-SI"/>
              </w:rPr>
              <w:t>.</w:t>
            </w:r>
          </w:p>
        </w:tc>
      </w:tr>
      <w:tr w:rsidR="005B17EC" w:rsidRPr="00854ACF" w14:paraId="28600EA0" w14:textId="77777777" w:rsidTr="001E1BBC">
        <w:trPr>
          <w:trHeight w:val="20"/>
          <w:jc w:val="center"/>
        </w:trPr>
        <w:tc>
          <w:tcPr>
            <w:tcW w:w="2405" w:type="dxa"/>
            <w:shd w:val="clear" w:color="auto" w:fill="FDB940"/>
            <w:vAlign w:val="center"/>
          </w:tcPr>
          <w:p w14:paraId="63297B02" w14:textId="77777777" w:rsidR="005B17EC" w:rsidRPr="00570108" w:rsidRDefault="005B17EC" w:rsidP="00B6734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 w:rsidRPr="00570108">
              <w:rPr>
                <w:rFonts w:ascii="Verdana" w:hAnsi="Verdana"/>
                <w:sz w:val="20"/>
                <w:szCs w:val="20"/>
                <w:lang w:val="sl-SI"/>
              </w:rPr>
              <w:t>Jezik ponudbe</w:t>
            </w:r>
          </w:p>
        </w:tc>
        <w:tc>
          <w:tcPr>
            <w:tcW w:w="7291" w:type="dxa"/>
            <w:gridSpan w:val="4"/>
            <w:shd w:val="clear" w:color="auto" w:fill="FFF0D5"/>
            <w:vAlign w:val="center"/>
          </w:tcPr>
          <w:p w14:paraId="4960F9E8" w14:textId="1F467247" w:rsidR="005B17EC" w:rsidRPr="00570108" w:rsidRDefault="004B6714" w:rsidP="00D83980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 w:rsidRPr="00183110">
              <w:rPr>
                <w:rFonts w:ascii="Verdana" w:hAnsi="Verdana"/>
                <w:sz w:val="20"/>
                <w:szCs w:val="20"/>
                <w:lang w:val="sl-SI"/>
              </w:rPr>
              <w:t xml:space="preserve">Ponudba mora biti pripravljena v slovenskem jeziku. </w:t>
            </w:r>
            <w:r w:rsidR="00447E2D" w:rsidRPr="00183110">
              <w:rPr>
                <w:rFonts w:ascii="Verdana" w:hAnsi="Verdana"/>
                <w:sz w:val="20"/>
                <w:szCs w:val="20"/>
                <w:lang w:val="sl-SI"/>
              </w:rPr>
              <w:t>Priloge so lahko tudi v tujem jeziku. Na zahtevo naročnika mora ponudnik priskrbeti prevod v slovenski jezik.</w:t>
            </w:r>
          </w:p>
        </w:tc>
      </w:tr>
      <w:tr w:rsidR="005B17EC" w:rsidRPr="00854ACF" w14:paraId="0C22E9DF" w14:textId="77777777" w:rsidTr="001E1BBC">
        <w:trPr>
          <w:trHeight w:val="20"/>
          <w:jc w:val="center"/>
        </w:trPr>
        <w:tc>
          <w:tcPr>
            <w:tcW w:w="2405" w:type="dxa"/>
            <w:shd w:val="clear" w:color="auto" w:fill="FDB940"/>
            <w:vAlign w:val="center"/>
          </w:tcPr>
          <w:p w14:paraId="081DE5B2" w14:textId="77777777" w:rsidR="005B17EC" w:rsidRPr="00570108" w:rsidRDefault="005B17EC" w:rsidP="00B6734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 w:rsidRPr="00570108">
              <w:rPr>
                <w:rFonts w:ascii="Verdana" w:hAnsi="Verdana"/>
                <w:sz w:val="20"/>
                <w:szCs w:val="20"/>
                <w:lang w:val="sl-SI"/>
              </w:rPr>
              <w:t>Oblika ponudbe</w:t>
            </w:r>
          </w:p>
        </w:tc>
        <w:tc>
          <w:tcPr>
            <w:tcW w:w="7291" w:type="dxa"/>
            <w:gridSpan w:val="4"/>
            <w:shd w:val="clear" w:color="auto" w:fill="FFF0D5"/>
            <w:vAlign w:val="center"/>
          </w:tcPr>
          <w:p w14:paraId="3AE2F8E3" w14:textId="77777777" w:rsidR="00BB19EF" w:rsidRPr="00BB19EF" w:rsidRDefault="00BB19EF" w:rsidP="00BB19EF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 w:rsidRPr="00BB19EF">
              <w:rPr>
                <w:rFonts w:ascii="Verdana" w:hAnsi="Verdana"/>
                <w:sz w:val="20"/>
                <w:szCs w:val="20"/>
                <w:lang w:val="sl-SI"/>
              </w:rPr>
              <w:t>Ponudba mora biti predložena v elektronski obliki v formatih obrazcev, ki jih je v dokumentaciji dal naročnik ali izpolnjenih ročno in poskeniranih v formatu PDF ter oddanih  na portalu https://ejn.gov.si/</w:t>
            </w:r>
          </w:p>
          <w:p w14:paraId="1FA8070B" w14:textId="3072F5DB" w:rsidR="002B179B" w:rsidRPr="00570108" w:rsidRDefault="00BB19EF" w:rsidP="00BB19EF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 w:rsidRPr="00BB19EF">
              <w:rPr>
                <w:rFonts w:ascii="Verdana" w:hAnsi="Verdana"/>
                <w:sz w:val="20"/>
                <w:szCs w:val="20"/>
                <w:lang w:val="sl-SI"/>
              </w:rPr>
              <w:t>pri objavi tega javnega naročila.</w:t>
            </w:r>
          </w:p>
        </w:tc>
      </w:tr>
      <w:tr w:rsidR="005B17EC" w:rsidRPr="00854ACF" w14:paraId="3E8BC890" w14:textId="77777777" w:rsidTr="001E1BBC">
        <w:trPr>
          <w:trHeight w:val="20"/>
          <w:jc w:val="center"/>
        </w:trPr>
        <w:tc>
          <w:tcPr>
            <w:tcW w:w="2405" w:type="dxa"/>
            <w:tcBorders>
              <w:bottom w:val="single" w:sz="4" w:space="0" w:color="auto"/>
            </w:tcBorders>
            <w:shd w:val="clear" w:color="auto" w:fill="FDB940"/>
            <w:vAlign w:val="center"/>
          </w:tcPr>
          <w:p w14:paraId="3272BE52" w14:textId="77777777" w:rsidR="005B17EC" w:rsidRPr="00570108" w:rsidRDefault="005B17EC" w:rsidP="00B6734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 w:rsidRPr="00570108">
              <w:rPr>
                <w:rFonts w:ascii="Verdana" w:hAnsi="Verdana"/>
                <w:sz w:val="20"/>
                <w:szCs w:val="20"/>
                <w:lang w:val="sl-SI"/>
              </w:rPr>
              <w:t>Stroški ponudbe</w:t>
            </w:r>
          </w:p>
        </w:tc>
        <w:tc>
          <w:tcPr>
            <w:tcW w:w="7291" w:type="dxa"/>
            <w:gridSpan w:val="4"/>
            <w:tcBorders>
              <w:bottom w:val="single" w:sz="4" w:space="0" w:color="auto"/>
            </w:tcBorders>
            <w:shd w:val="clear" w:color="auto" w:fill="FFF0D5"/>
            <w:vAlign w:val="center"/>
          </w:tcPr>
          <w:p w14:paraId="76FC0D01" w14:textId="77777777" w:rsidR="005B17EC" w:rsidRPr="00570108" w:rsidRDefault="00075C6E" w:rsidP="00B67343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>Ponudnik nosi vse stroške, povezane s pripravo in predložitvijo ponudbe.</w:t>
            </w:r>
          </w:p>
        </w:tc>
      </w:tr>
      <w:tr w:rsidR="005B17EC" w:rsidRPr="00570108" w14:paraId="6FF42DF7" w14:textId="77777777" w:rsidTr="001E1BBC">
        <w:trPr>
          <w:gridAfter w:val="1"/>
          <w:wAfter w:w="6" w:type="dxa"/>
          <w:trHeight w:val="20"/>
          <w:jc w:val="center"/>
        </w:trPr>
        <w:tc>
          <w:tcPr>
            <w:tcW w:w="2405" w:type="dxa"/>
            <w:vMerge w:val="restart"/>
            <w:shd w:val="clear" w:color="auto" w:fill="FDB940"/>
            <w:vAlign w:val="center"/>
          </w:tcPr>
          <w:p w14:paraId="139A170E" w14:textId="77777777" w:rsidR="005B17EC" w:rsidRPr="00570108" w:rsidRDefault="005B17EC" w:rsidP="00B6734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 w:rsidRPr="00570108">
              <w:rPr>
                <w:rFonts w:ascii="Verdana" w:hAnsi="Verdana"/>
                <w:sz w:val="20"/>
                <w:szCs w:val="20"/>
                <w:lang w:val="sl-SI"/>
              </w:rPr>
              <w:t>Variantne ponudbe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DB940"/>
            <w:vAlign w:val="center"/>
          </w:tcPr>
          <w:p w14:paraId="1973264A" w14:textId="77777777" w:rsidR="005B17EC" w:rsidRPr="00570108" w:rsidRDefault="005B17EC" w:rsidP="00B67343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 w:rsidRPr="00570108">
              <w:rPr>
                <w:rFonts w:ascii="Verdana" w:hAnsi="Verdana"/>
                <w:sz w:val="20"/>
                <w:szCs w:val="20"/>
                <w:lang w:val="sl-SI"/>
              </w:rPr>
              <w:t>niso dovoljene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DB940"/>
            <w:vAlign w:val="center"/>
          </w:tcPr>
          <w:p w14:paraId="7190B32E" w14:textId="77777777" w:rsidR="005B17EC" w:rsidRPr="00570108" w:rsidRDefault="005B17EC" w:rsidP="00B67343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 w:rsidRPr="00570108">
              <w:rPr>
                <w:rFonts w:ascii="Verdana" w:hAnsi="Verdana"/>
                <w:sz w:val="20"/>
                <w:szCs w:val="20"/>
                <w:lang w:val="sl-SI"/>
              </w:rPr>
              <w:t>so dovoljene</w:t>
            </w:r>
          </w:p>
        </w:tc>
        <w:tc>
          <w:tcPr>
            <w:tcW w:w="3883" w:type="dxa"/>
            <w:tcBorders>
              <w:bottom w:val="single" w:sz="4" w:space="0" w:color="auto"/>
            </w:tcBorders>
            <w:shd w:val="clear" w:color="auto" w:fill="FDB940"/>
            <w:vAlign w:val="center"/>
          </w:tcPr>
          <w:p w14:paraId="5736E4CB" w14:textId="77777777" w:rsidR="005B17EC" w:rsidRPr="00570108" w:rsidRDefault="005B17EC" w:rsidP="00B67343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 w:rsidRPr="00570108">
              <w:rPr>
                <w:rFonts w:ascii="Verdana" w:hAnsi="Verdana"/>
                <w:sz w:val="20"/>
                <w:szCs w:val="20"/>
                <w:lang w:val="sl-SI"/>
              </w:rPr>
              <w:t>posebni pogoji</w:t>
            </w:r>
          </w:p>
        </w:tc>
      </w:tr>
      <w:tr w:rsidR="005B17EC" w:rsidRPr="00570108" w14:paraId="325583D5" w14:textId="77777777" w:rsidTr="001E1BBC">
        <w:trPr>
          <w:gridAfter w:val="1"/>
          <w:wAfter w:w="6" w:type="dxa"/>
          <w:trHeight w:val="20"/>
          <w:jc w:val="center"/>
        </w:trPr>
        <w:tc>
          <w:tcPr>
            <w:tcW w:w="2405" w:type="dxa"/>
            <w:vMerge/>
            <w:shd w:val="clear" w:color="auto" w:fill="FDB940"/>
          </w:tcPr>
          <w:p w14:paraId="05943DFE" w14:textId="77777777" w:rsidR="005B17EC" w:rsidRPr="00570108" w:rsidRDefault="005B17EC" w:rsidP="00B6734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0D5"/>
            <w:vAlign w:val="center"/>
          </w:tcPr>
          <w:p w14:paraId="231AE40F" w14:textId="77777777" w:rsidR="005B17EC" w:rsidRPr="00075C6E" w:rsidRDefault="00075C6E" w:rsidP="00B67343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sym w:font="Wingdings" w:char="F0FC"/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0D5"/>
            <w:vAlign w:val="center"/>
          </w:tcPr>
          <w:p w14:paraId="59ABE26C" w14:textId="77777777" w:rsidR="005B17EC" w:rsidRPr="00570108" w:rsidRDefault="005B17EC" w:rsidP="00B6734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3883" w:type="dxa"/>
            <w:tcBorders>
              <w:bottom w:val="single" w:sz="4" w:space="0" w:color="auto"/>
            </w:tcBorders>
            <w:shd w:val="clear" w:color="auto" w:fill="FFF0D5"/>
            <w:vAlign w:val="center"/>
          </w:tcPr>
          <w:p w14:paraId="321A344F" w14:textId="77777777" w:rsidR="005B17EC" w:rsidRPr="00570108" w:rsidRDefault="005B17EC" w:rsidP="00B6734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AD77CA" w:rsidRPr="00570108" w14:paraId="3E66687F" w14:textId="77777777" w:rsidTr="001E1BBC">
        <w:trPr>
          <w:gridAfter w:val="1"/>
          <w:wAfter w:w="6" w:type="dxa"/>
          <w:trHeight w:val="20"/>
          <w:jc w:val="center"/>
        </w:trPr>
        <w:tc>
          <w:tcPr>
            <w:tcW w:w="2405" w:type="dxa"/>
            <w:vMerge w:val="restart"/>
            <w:shd w:val="clear" w:color="auto" w:fill="FDB940"/>
            <w:vAlign w:val="center"/>
          </w:tcPr>
          <w:p w14:paraId="15AF40A6" w14:textId="77777777" w:rsidR="00AD77CA" w:rsidRPr="00570108" w:rsidRDefault="00AD77CA" w:rsidP="00B6734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 w:rsidRPr="00570108">
              <w:rPr>
                <w:rFonts w:ascii="Verdana" w:hAnsi="Verdana"/>
                <w:sz w:val="20"/>
                <w:szCs w:val="20"/>
                <w:lang w:val="sl-SI"/>
              </w:rPr>
              <w:t>Opcije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DB940"/>
            <w:vAlign w:val="center"/>
          </w:tcPr>
          <w:p w14:paraId="7F4FD19B" w14:textId="77777777" w:rsidR="00AD77CA" w:rsidRPr="00570108" w:rsidRDefault="00AD77CA" w:rsidP="00B67343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 w:rsidRPr="00570108">
              <w:rPr>
                <w:rFonts w:ascii="Verdana" w:hAnsi="Verdana"/>
                <w:sz w:val="20"/>
                <w:szCs w:val="20"/>
                <w:lang w:val="sl-SI"/>
              </w:rPr>
              <w:t>niso dovoljene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DB940"/>
            <w:vAlign w:val="center"/>
          </w:tcPr>
          <w:p w14:paraId="34291514" w14:textId="77777777" w:rsidR="00AD77CA" w:rsidRPr="00570108" w:rsidRDefault="00AD77CA" w:rsidP="00B67343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 w:rsidRPr="00570108">
              <w:rPr>
                <w:rFonts w:ascii="Verdana" w:hAnsi="Verdana"/>
                <w:sz w:val="20"/>
                <w:szCs w:val="20"/>
                <w:lang w:val="sl-SI"/>
              </w:rPr>
              <w:t>so dovoljene</w:t>
            </w:r>
          </w:p>
        </w:tc>
        <w:tc>
          <w:tcPr>
            <w:tcW w:w="3883" w:type="dxa"/>
            <w:tcBorders>
              <w:bottom w:val="single" w:sz="4" w:space="0" w:color="auto"/>
            </w:tcBorders>
            <w:shd w:val="clear" w:color="auto" w:fill="FDB940"/>
            <w:vAlign w:val="center"/>
          </w:tcPr>
          <w:p w14:paraId="271A7E27" w14:textId="77777777" w:rsidR="00AD77CA" w:rsidRPr="00570108" w:rsidRDefault="00AD77CA" w:rsidP="00B67343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 w:rsidRPr="00570108">
              <w:rPr>
                <w:rFonts w:ascii="Verdana" w:hAnsi="Verdana"/>
                <w:sz w:val="20"/>
                <w:szCs w:val="20"/>
                <w:lang w:val="sl-SI"/>
              </w:rPr>
              <w:t>posebni pogoji</w:t>
            </w:r>
          </w:p>
        </w:tc>
      </w:tr>
      <w:tr w:rsidR="00AD77CA" w:rsidRPr="00570108" w14:paraId="47934127" w14:textId="77777777" w:rsidTr="001E1BBC">
        <w:trPr>
          <w:gridAfter w:val="1"/>
          <w:wAfter w:w="6" w:type="dxa"/>
          <w:trHeight w:val="20"/>
          <w:jc w:val="center"/>
        </w:trPr>
        <w:tc>
          <w:tcPr>
            <w:tcW w:w="2405" w:type="dxa"/>
            <w:vMerge/>
            <w:shd w:val="clear" w:color="auto" w:fill="FAAA5A"/>
          </w:tcPr>
          <w:p w14:paraId="79C3B12A" w14:textId="77777777" w:rsidR="00AD77CA" w:rsidRPr="00570108" w:rsidRDefault="00AD77CA" w:rsidP="00B6734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1701" w:type="dxa"/>
            <w:shd w:val="clear" w:color="auto" w:fill="FFF0D5"/>
            <w:vAlign w:val="center"/>
          </w:tcPr>
          <w:p w14:paraId="6370A113" w14:textId="77777777" w:rsidR="00AD77CA" w:rsidRPr="00570108" w:rsidRDefault="00075C6E" w:rsidP="00B67343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sym w:font="Wingdings" w:char="F0FC"/>
            </w:r>
          </w:p>
        </w:tc>
        <w:tc>
          <w:tcPr>
            <w:tcW w:w="1701" w:type="dxa"/>
            <w:shd w:val="clear" w:color="auto" w:fill="FFF0D5"/>
            <w:vAlign w:val="center"/>
          </w:tcPr>
          <w:p w14:paraId="72E049D0" w14:textId="77777777" w:rsidR="00AD77CA" w:rsidRPr="00570108" w:rsidRDefault="00AD77CA" w:rsidP="00B6734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3883" w:type="dxa"/>
            <w:shd w:val="clear" w:color="auto" w:fill="FFF0D5"/>
            <w:vAlign w:val="center"/>
          </w:tcPr>
          <w:p w14:paraId="217CB0B1" w14:textId="77777777" w:rsidR="00AD77CA" w:rsidRPr="00570108" w:rsidRDefault="00AD77CA" w:rsidP="00B6734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AD77CA" w:rsidRPr="00854ACF" w14:paraId="081D4D14" w14:textId="77777777" w:rsidTr="001E1BBC">
        <w:trPr>
          <w:trHeight w:val="20"/>
          <w:jc w:val="center"/>
        </w:trPr>
        <w:tc>
          <w:tcPr>
            <w:tcW w:w="2405" w:type="dxa"/>
            <w:shd w:val="clear" w:color="auto" w:fill="FDB940"/>
            <w:vAlign w:val="center"/>
          </w:tcPr>
          <w:p w14:paraId="7737609D" w14:textId="77777777" w:rsidR="00AD77CA" w:rsidRPr="001F4E46" w:rsidRDefault="00AD77CA" w:rsidP="00B6734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 w:rsidRPr="001F4E46">
              <w:rPr>
                <w:rFonts w:ascii="Verdana" w:hAnsi="Verdana"/>
                <w:sz w:val="20"/>
                <w:szCs w:val="20"/>
                <w:lang w:val="sl-SI"/>
              </w:rPr>
              <w:t>Skupno nastopanje</w:t>
            </w:r>
          </w:p>
        </w:tc>
        <w:tc>
          <w:tcPr>
            <w:tcW w:w="7291" w:type="dxa"/>
            <w:gridSpan w:val="4"/>
            <w:shd w:val="clear" w:color="auto" w:fill="FFF0D5"/>
            <w:vAlign w:val="center"/>
          </w:tcPr>
          <w:p w14:paraId="22825302" w14:textId="77777777" w:rsidR="00AD77CA" w:rsidRPr="001F4E46" w:rsidRDefault="00075C6E" w:rsidP="00570859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 w:rsidRPr="001F4E46">
              <w:rPr>
                <w:rFonts w:ascii="Verdana" w:hAnsi="Verdana"/>
                <w:sz w:val="20"/>
                <w:szCs w:val="20"/>
                <w:lang w:val="sl-SI"/>
              </w:rPr>
              <w:t>Pri javnem naročilu je dovoljena skupna ponudba več pogodbenih partnerjev.</w:t>
            </w:r>
          </w:p>
          <w:p w14:paraId="3D1CC266" w14:textId="644D8EE2" w:rsidR="00E57052" w:rsidRDefault="00895699" w:rsidP="000B423D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 xml:space="preserve">V 7. točki (Preverjanje sposobnosti) teh navodil </w:t>
            </w:r>
            <w:r w:rsidR="00075C6E" w:rsidRPr="001F4E46">
              <w:rPr>
                <w:rFonts w:ascii="Verdana" w:hAnsi="Verdana"/>
                <w:sz w:val="20"/>
                <w:szCs w:val="20"/>
                <w:lang w:val="sl-SI"/>
              </w:rPr>
              <w:t>je določeno, ali mora v primeru skupne ponudbe</w:t>
            </w:r>
            <w:r w:rsidR="00595EA1" w:rsidRPr="001F4E46">
              <w:rPr>
                <w:rFonts w:ascii="Verdana" w:hAnsi="Verdana"/>
                <w:sz w:val="20"/>
                <w:szCs w:val="20"/>
                <w:lang w:val="sl-SI"/>
              </w:rPr>
              <w:t xml:space="preserve"> </w:t>
            </w:r>
            <w:r w:rsidR="00075C6E" w:rsidRPr="001F4E46">
              <w:rPr>
                <w:rFonts w:ascii="Verdana" w:hAnsi="Verdana"/>
                <w:sz w:val="20"/>
                <w:szCs w:val="20"/>
                <w:lang w:val="sl-SI"/>
              </w:rPr>
              <w:t>posamezen pogoj izpolnjevati vsak izmed partnerjev ali pa lahko pogoj</w:t>
            </w:r>
            <w:r w:rsidR="00FD3487" w:rsidRPr="001F4E46">
              <w:rPr>
                <w:rFonts w:ascii="Verdana" w:hAnsi="Verdana"/>
                <w:sz w:val="20"/>
                <w:szCs w:val="20"/>
                <w:lang w:val="sl-SI"/>
              </w:rPr>
              <w:t xml:space="preserve"> izpolnjujejo partnerji skupaj.</w:t>
            </w:r>
          </w:p>
          <w:p w14:paraId="0E6F6CBD" w14:textId="63AB5311" w:rsidR="00DF366F" w:rsidRDefault="00DF366F" w:rsidP="000B423D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</w:p>
          <w:p w14:paraId="4A71BAEF" w14:textId="71B5A716" w:rsidR="00DF366F" w:rsidRPr="001F4E46" w:rsidRDefault="00DF366F" w:rsidP="000B423D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>P</w:t>
            </w:r>
            <w:r w:rsidRPr="00DF366F">
              <w:rPr>
                <w:rFonts w:ascii="Verdana" w:hAnsi="Verdana"/>
                <w:sz w:val="20"/>
                <w:szCs w:val="20"/>
                <w:lang w:val="sl-SI"/>
              </w:rPr>
              <w:t xml:space="preserve">ogodbo o izvedbi predmeta javnega naročila (partnersko pogodbo), bo moral ob podpisu okvirnega sporazuma predložiti ponudnik, kateremu se odda javno naročilo. V pogodbi se opredeli poslovodečega partnerja, ki bo od naročnika sprejemal obveznosti, navodila in lahko tudi plačila v imenu in za račun vseh sodelujočih, ter delež in vrsto storitev, ki jih opravlja posamezen partner. </w:t>
            </w:r>
            <w:r w:rsidRPr="00551D1F">
              <w:rPr>
                <w:rFonts w:ascii="Verdana" w:hAnsi="Verdana"/>
                <w:sz w:val="20"/>
                <w:szCs w:val="20"/>
                <w:u w:val="single"/>
                <w:lang w:val="sl-SI"/>
              </w:rPr>
              <w:t>Pogodba mora jasno določati, da proti naročniku za celotno obveznost in za vsak njen del odgovarjajo vsi partnerji solidarno in vsak posebej v celoti</w:t>
            </w:r>
            <w:r w:rsidRPr="00DF366F">
              <w:rPr>
                <w:rFonts w:ascii="Verdana" w:hAnsi="Verdana"/>
                <w:sz w:val="20"/>
                <w:szCs w:val="20"/>
                <w:lang w:val="sl-SI"/>
              </w:rPr>
              <w:t>.</w:t>
            </w:r>
          </w:p>
        </w:tc>
      </w:tr>
      <w:tr w:rsidR="005937A4" w:rsidRPr="00570108" w14:paraId="28BCA425" w14:textId="77777777" w:rsidTr="001E1BBC">
        <w:trPr>
          <w:gridAfter w:val="1"/>
          <w:wAfter w:w="6" w:type="dxa"/>
          <w:trHeight w:val="20"/>
          <w:jc w:val="center"/>
        </w:trPr>
        <w:tc>
          <w:tcPr>
            <w:tcW w:w="2405" w:type="dxa"/>
            <w:vMerge w:val="restart"/>
            <w:shd w:val="clear" w:color="auto" w:fill="FDB940"/>
            <w:vAlign w:val="center"/>
          </w:tcPr>
          <w:p w14:paraId="43036F75" w14:textId="2EC98582" w:rsidR="005937A4" w:rsidRPr="00570108" w:rsidRDefault="005937A4" w:rsidP="00AB019D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 w:rsidRPr="005937A4">
              <w:rPr>
                <w:rFonts w:ascii="Verdana" w:hAnsi="Verdana"/>
                <w:sz w:val="20"/>
                <w:szCs w:val="20"/>
                <w:lang w:val="sl-SI"/>
              </w:rPr>
              <w:t>Nastopanje s podizvajalci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DB940"/>
            <w:vAlign w:val="center"/>
          </w:tcPr>
          <w:p w14:paraId="75D7C06E" w14:textId="474EF921" w:rsidR="005937A4" w:rsidRPr="00570108" w:rsidRDefault="005937A4" w:rsidP="00572F02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 xml:space="preserve">ni </w:t>
            </w:r>
            <w:r w:rsidR="00572F02">
              <w:rPr>
                <w:rFonts w:ascii="Verdana" w:hAnsi="Verdana"/>
                <w:sz w:val="20"/>
                <w:szCs w:val="20"/>
                <w:lang w:val="sl-SI"/>
              </w:rPr>
              <w:t>dovoljeno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DB940"/>
            <w:vAlign w:val="center"/>
          </w:tcPr>
          <w:p w14:paraId="70FE2F7F" w14:textId="52FD520D" w:rsidR="005937A4" w:rsidRPr="00570108" w:rsidRDefault="005937A4" w:rsidP="00572F02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 xml:space="preserve">je </w:t>
            </w:r>
            <w:r w:rsidR="00572F02">
              <w:rPr>
                <w:rFonts w:ascii="Verdana" w:hAnsi="Verdana"/>
                <w:sz w:val="20"/>
                <w:szCs w:val="20"/>
                <w:lang w:val="sl-SI"/>
              </w:rPr>
              <w:t>dovoljeno</w:t>
            </w:r>
          </w:p>
        </w:tc>
        <w:tc>
          <w:tcPr>
            <w:tcW w:w="3883" w:type="dxa"/>
            <w:tcBorders>
              <w:bottom w:val="single" w:sz="4" w:space="0" w:color="auto"/>
            </w:tcBorders>
            <w:shd w:val="clear" w:color="auto" w:fill="FDB940"/>
            <w:vAlign w:val="center"/>
          </w:tcPr>
          <w:p w14:paraId="62711EEF" w14:textId="1259D2BC" w:rsidR="005937A4" w:rsidRPr="00570108" w:rsidRDefault="005937A4" w:rsidP="00AB019D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 w:rsidRPr="00570108">
              <w:rPr>
                <w:rFonts w:ascii="Verdana" w:hAnsi="Verdana"/>
                <w:sz w:val="20"/>
                <w:szCs w:val="20"/>
                <w:lang w:val="sl-SI"/>
              </w:rPr>
              <w:t>pogoji</w:t>
            </w:r>
          </w:p>
        </w:tc>
      </w:tr>
      <w:tr w:rsidR="005937A4" w:rsidRPr="00854ACF" w14:paraId="1BBBAF7A" w14:textId="77777777" w:rsidTr="001E1BBC">
        <w:trPr>
          <w:gridAfter w:val="1"/>
          <w:wAfter w:w="6" w:type="dxa"/>
          <w:trHeight w:val="20"/>
          <w:jc w:val="center"/>
        </w:trPr>
        <w:tc>
          <w:tcPr>
            <w:tcW w:w="2405" w:type="dxa"/>
            <w:vMerge/>
            <w:shd w:val="clear" w:color="auto" w:fill="FDB940"/>
            <w:vAlign w:val="center"/>
          </w:tcPr>
          <w:p w14:paraId="3DF102A5" w14:textId="77777777" w:rsidR="005937A4" w:rsidRPr="005937A4" w:rsidRDefault="005937A4" w:rsidP="00AB019D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0D5"/>
            <w:vAlign w:val="center"/>
          </w:tcPr>
          <w:p w14:paraId="61FF477C" w14:textId="5A045ED3" w:rsidR="005937A4" w:rsidRPr="00570108" w:rsidRDefault="005937A4" w:rsidP="00AB019D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0D5"/>
            <w:vAlign w:val="center"/>
          </w:tcPr>
          <w:p w14:paraId="19664E32" w14:textId="673A5C0D" w:rsidR="005937A4" w:rsidRPr="00570108" w:rsidRDefault="005937A4" w:rsidP="00AB019D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3883" w:type="dxa"/>
            <w:tcBorders>
              <w:bottom w:val="single" w:sz="4" w:space="0" w:color="auto"/>
            </w:tcBorders>
            <w:shd w:val="clear" w:color="auto" w:fill="FFF0D5"/>
            <w:vAlign w:val="center"/>
          </w:tcPr>
          <w:p w14:paraId="04D28818" w14:textId="0E5921C8" w:rsidR="005937A4" w:rsidRPr="00570108" w:rsidRDefault="00BB19EF" w:rsidP="005937A4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>Ker je predmet javnega naročila blago, naročnik ne zahteva navedbe morebitnih podizvajalcev.</w:t>
            </w:r>
          </w:p>
        </w:tc>
      </w:tr>
    </w:tbl>
    <w:p w14:paraId="7F0A76AB" w14:textId="77777777" w:rsidR="002D072D" w:rsidRDefault="002D072D" w:rsidP="00B67343">
      <w:pPr>
        <w:spacing w:after="0" w:line="240" w:lineRule="auto"/>
        <w:rPr>
          <w:rFonts w:ascii="Verdana" w:hAnsi="Verdana"/>
          <w:b/>
          <w:sz w:val="20"/>
          <w:szCs w:val="20"/>
          <w:lang w:val="sl-SI"/>
        </w:rPr>
      </w:pPr>
    </w:p>
    <w:p w14:paraId="4F778B83" w14:textId="77777777" w:rsidR="00570859" w:rsidRPr="001B4262" w:rsidRDefault="00BE18A9" w:rsidP="00570859">
      <w:pPr>
        <w:numPr>
          <w:ilvl w:val="0"/>
          <w:numId w:val="8"/>
        </w:numPr>
        <w:spacing w:after="0" w:line="240" w:lineRule="auto"/>
        <w:rPr>
          <w:rFonts w:ascii="Verdana" w:hAnsi="Verdana"/>
          <w:b/>
          <w:sz w:val="20"/>
          <w:szCs w:val="20"/>
          <w:lang w:val="sl-SI"/>
        </w:rPr>
      </w:pPr>
      <w:r>
        <w:rPr>
          <w:rFonts w:ascii="Verdana" w:hAnsi="Verdana"/>
          <w:b/>
          <w:sz w:val="20"/>
          <w:szCs w:val="20"/>
          <w:lang w:val="sl-SI"/>
        </w:rPr>
        <w:t>PREDLOŽITEV PONUDB IN JAVNO ODPIRANJE</w:t>
      </w:r>
    </w:p>
    <w:tbl>
      <w:tblPr>
        <w:tblW w:w="9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2405"/>
        <w:gridCol w:w="7290"/>
      </w:tblGrid>
      <w:tr w:rsidR="001020FA" w:rsidRPr="00570108" w14:paraId="2242AFAC" w14:textId="77777777" w:rsidTr="001E1BBC">
        <w:trPr>
          <w:trHeight w:val="20"/>
          <w:jc w:val="center"/>
        </w:trPr>
        <w:tc>
          <w:tcPr>
            <w:tcW w:w="9695" w:type="dxa"/>
            <w:gridSpan w:val="2"/>
            <w:shd w:val="clear" w:color="auto" w:fill="FDB940"/>
            <w:vAlign w:val="center"/>
          </w:tcPr>
          <w:p w14:paraId="382FF123" w14:textId="77777777" w:rsidR="001020FA" w:rsidRPr="00570108" w:rsidRDefault="001020FA" w:rsidP="00B6734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 w:rsidRPr="00570108">
              <w:rPr>
                <w:rFonts w:ascii="Verdana" w:hAnsi="Verdana"/>
                <w:b/>
                <w:sz w:val="20"/>
                <w:szCs w:val="20"/>
                <w:lang w:val="sl-SI"/>
              </w:rPr>
              <w:t>Predložitev ponudb</w:t>
            </w:r>
          </w:p>
        </w:tc>
      </w:tr>
      <w:tr w:rsidR="00BE18A9" w:rsidRPr="00570108" w14:paraId="6C19B2BF" w14:textId="77777777" w:rsidTr="001E1BBC">
        <w:trPr>
          <w:trHeight w:val="20"/>
          <w:jc w:val="center"/>
        </w:trPr>
        <w:tc>
          <w:tcPr>
            <w:tcW w:w="2405" w:type="dxa"/>
            <w:shd w:val="clear" w:color="auto" w:fill="FDB940"/>
            <w:vAlign w:val="center"/>
          </w:tcPr>
          <w:p w14:paraId="735A18CC" w14:textId="2D5AC49A" w:rsidR="00BE18A9" w:rsidRPr="00570108" w:rsidRDefault="00BE18A9" w:rsidP="00B6734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 w:rsidRPr="00570108">
              <w:rPr>
                <w:rFonts w:ascii="Verdana" w:hAnsi="Verdana"/>
                <w:sz w:val="20"/>
                <w:szCs w:val="20"/>
                <w:lang w:val="sl-SI"/>
              </w:rPr>
              <w:t>Rok</w:t>
            </w:r>
            <w:r w:rsidR="00FB7FC0">
              <w:rPr>
                <w:rFonts w:ascii="Verdana" w:hAnsi="Verdana"/>
                <w:sz w:val="20"/>
                <w:szCs w:val="20"/>
                <w:lang w:val="sl-SI"/>
              </w:rPr>
              <w:t xml:space="preserve"> za prejem ponudb</w:t>
            </w:r>
          </w:p>
        </w:tc>
        <w:tc>
          <w:tcPr>
            <w:tcW w:w="7290" w:type="dxa"/>
            <w:shd w:val="clear" w:color="auto" w:fill="FFF0D5"/>
            <w:vAlign w:val="center"/>
          </w:tcPr>
          <w:p w14:paraId="6276369B" w14:textId="1C51E875" w:rsidR="00BE18A9" w:rsidRPr="00C55638" w:rsidRDefault="00402734" w:rsidP="00402734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noProof/>
                <w:sz w:val="20"/>
                <w:szCs w:val="20"/>
              </w:rPr>
              <w:fldChar w:fldCharType="begin"/>
            </w:r>
            <w:r>
              <w:rPr>
                <w:rFonts w:ascii="Verdana" w:hAnsi="Verdana"/>
                <w:b/>
                <w:noProof/>
                <w:sz w:val="20"/>
                <w:szCs w:val="20"/>
              </w:rPr>
              <w:instrText xml:space="preserve"> DOCPROPERTY  "MFiles_P1053"  \* MERGEFORMAT </w:instrText>
            </w:r>
            <w:r>
              <w:rPr>
                <w:rFonts w:ascii="Verdana" w:hAnsi="Verdana"/>
                <w:b/>
                <w:noProof/>
                <w:sz w:val="20"/>
                <w:szCs w:val="20"/>
              </w:rPr>
              <w:fldChar w:fldCharType="separate"/>
            </w:r>
            <w:r w:rsidR="00182C03">
              <w:rPr>
                <w:rFonts w:ascii="Verdana" w:hAnsi="Verdana"/>
                <w:b/>
                <w:noProof/>
                <w:sz w:val="20"/>
                <w:szCs w:val="20"/>
              </w:rPr>
              <w:t>13. 12. 2021</w:t>
            </w:r>
            <w:r>
              <w:rPr>
                <w:rFonts w:ascii="Verdana" w:hAnsi="Verdana"/>
                <w:b/>
                <w:noProof/>
                <w:sz w:val="20"/>
                <w:szCs w:val="20"/>
              </w:rPr>
              <w:fldChar w:fldCharType="end"/>
            </w:r>
            <w:r w:rsidR="00C56435" w:rsidRPr="00C55638">
              <w:rPr>
                <w:rFonts w:ascii="Verdana" w:hAnsi="Verdana"/>
                <w:b/>
                <w:sz w:val="20"/>
                <w:szCs w:val="20"/>
                <w:lang w:val="sl-SI"/>
              </w:rPr>
              <w:t xml:space="preserve"> do </w:t>
            </w:r>
            <w:r>
              <w:rPr>
                <w:rFonts w:ascii="Verdana" w:hAnsi="Verdana"/>
                <w:b/>
                <w:noProof/>
                <w:sz w:val="20"/>
                <w:szCs w:val="20"/>
              </w:rPr>
              <w:fldChar w:fldCharType="begin"/>
            </w:r>
            <w:r>
              <w:rPr>
                <w:rFonts w:ascii="Verdana" w:hAnsi="Verdana"/>
                <w:b/>
                <w:noProof/>
                <w:sz w:val="20"/>
                <w:szCs w:val="20"/>
              </w:rPr>
              <w:instrText xml:space="preserve"> DOCPROPERTY  "MFiles_P1054"  \* MERGEFORMAT </w:instrText>
            </w:r>
            <w:r>
              <w:rPr>
                <w:rFonts w:ascii="Verdana" w:hAnsi="Verdana"/>
                <w:b/>
                <w:noProof/>
                <w:sz w:val="20"/>
                <w:szCs w:val="20"/>
              </w:rPr>
              <w:fldChar w:fldCharType="separate"/>
            </w:r>
            <w:r w:rsidR="00182C03">
              <w:rPr>
                <w:rFonts w:ascii="Verdana" w:hAnsi="Verdana"/>
                <w:b/>
                <w:noProof/>
                <w:sz w:val="20"/>
                <w:szCs w:val="20"/>
              </w:rPr>
              <w:t>13:30</w:t>
            </w:r>
            <w:r>
              <w:rPr>
                <w:rFonts w:ascii="Verdana" w:hAnsi="Verdana"/>
                <w:b/>
                <w:noProof/>
                <w:sz w:val="20"/>
                <w:szCs w:val="20"/>
              </w:rPr>
              <w:fldChar w:fldCharType="end"/>
            </w:r>
          </w:p>
        </w:tc>
      </w:tr>
      <w:tr w:rsidR="00BB19EF" w:rsidRPr="00854ACF" w14:paraId="3D95A7B5" w14:textId="77777777" w:rsidTr="001E1BBC">
        <w:trPr>
          <w:trHeight w:val="20"/>
          <w:jc w:val="center"/>
        </w:trPr>
        <w:tc>
          <w:tcPr>
            <w:tcW w:w="2405" w:type="dxa"/>
            <w:shd w:val="clear" w:color="auto" w:fill="FDB940"/>
            <w:vAlign w:val="center"/>
          </w:tcPr>
          <w:p w14:paraId="30EB2C71" w14:textId="77777777" w:rsidR="00BB19EF" w:rsidRPr="00570108" w:rsidRDefault="00BB19EF" w:rsidP="00BB19E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 w:rsidRPr="00570108">
              <w:rPr>
                <w:rFonts w:ascii="Verdana" w:hAnsi="Verdana"/>
                <w:sz w:val="20"/>
                <w:szCs w:val="20"/>
                <w:lang w:val="sl-SI"/>
              </w:rPr>
              <w:t>Vložišče</w:t>
            </w:r>
          </w:p>
        </w:tc>
        <w:tc>
          <w:tcPr>
            <w:tcW w:w="7290" w:type="dxa"/>
            <w:shd w:val="clear" w:color="auto" w:fill="FFF0D5"/>
            <w:vAlign w:val="center"/>
          </w:tcPr>
          <w:p w14:paraId="631E0F93" w14:textId="77777777" w:rsidR="00BB19EF" w:rsidRDefault="00BB19EF" w:rsidP="00BB19EF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 xml:space="preserve">Ponudnik mora ponudbo predložiti v informacijski sistem e-JN (v nadaljevanju: sistem e-JN) na spletnem naslovu </w:t>
            </w:r>
            <w:hyperlink r:id="rId11" w:history="1">
              <w:r>
                <w:rPr>
                  <w:rStyle w:val="Hyperlink"/>
                  <w:rFonts w:ascii="Verdana" w:hAnsi="Verdana"/>
                  <w:sz w:val="20"/>
                  <w:szCs w:val="20"/>
                  <w:lang w:val="sl-SI"/>
                </w:rPr>
                <w:t>https://ejn.gov.si</w:t>
              </w:r>
            </w:hyperlink>
            <w:r>
              <w:rPr>
                <w:rFonts w:ascii="Verdana" w:hAnsi="Verdana"/>
                <w:sz w:val="20"/>
                <w:szCs w:val="20"/>
                <w:lang w:val="sl-SI"/>
              </w:rPr>
              <w:t xml:space="preserve">, v skladu s točko 3 dokumenta Navodila za uporabo informacijskega sistema e-JN: PONUDNIKI (v nadaljevanju: Navodila za uporabo e-JN), ki je del dokumentacije v zvezi z oddajo javnega naročila, in objavljen na spletnem naslovu </w:t>
            </w:r>
            <w:hyperlink r:id="rId12" w:history="1">
              <w:r>
                <w:rPr>
                  <w:rStyle w:val="Hyperlink"/>
                  <w:rFonts w:ascii="Verdana" w:hAnsi="Verdana"/>
                  <w:sz w:val="20"/>
                  <w:szCs w:val="20"/>
                  <w:lang w:val="sl-SI"/>
                </w:rPr>
                <w:t>https://ejn.gov.si</w:t>
              </w:r>
            </w:hyperlink>
            <w:r>
              <w:rPr>
                <w:rFonts w:ascii="Verdana" w:hAnsi="Verdana"/>
                <w:sz w:val="20"/>
                <w:szCs w:val="20"/>
                <w:lang w:val="sl-SI"/>
              </w:rPr>
              <w:t>.</w:t>
            </w:r>
          </w:p>
          <w:p w14:paraId="13487669" w14:textId="77777777" w:rsidR="00BB19EF" w:rsidRDefault="00BB19EF" w:rsidP="00BB19EF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 xml:space="preserve">Ponudnik se mora pred oddajo ponudbe registrirati na spletnem naslovu </w:t>
            </w:r>
            <w:hyperlink r:id="rId13" w:history="1">
              <w:r>
                <w:rPr>
                  <w:rStyle w:val="Hyperlink"/>
                  <w:rFonts w:ascii="Verdana" w:hAnsi="Verdana"/>
                  <w:sz w:val="20"/>
                  <w:szCs w:val="20"/>
                  <w:lang w:val="sl-SI"/>
                </w:rPr>
                <w:t>https://ejn.gov.si</w:t>
              </w:r>
            </w:hyperlink>
            <w:r>
              <w:rPr>
                <w:rFonts w:ascii="Verdana" w:hAnsi="Verdana"/>
                <w:sz w:val="20"/>
                <w:szCs w:val="20"/>
                <w:lang w:val="sl-SI"/>
              </w:rPr>
              <w:t>, v skladu z Navodila za uporabo e-JN. Če je ponudnik že registriran v sistem e-JN, se v aplikacijo prijavi na istem naslovu.</w:t>
            </w:r>
          </w:p>
          <w:p w14:paraId="5DF36539" w14:textId="77777777" w:rsidR="00BB19EF" w:rsidRDefault="00BB19EF" w:rsidP="00BB19EF">
            <w:pPr>
              <w:spacing w:after="120" w:line="240" w:lineRule="auto"/>
              <w:jc w:val="both"/>
              <w:rPr>
                <w:rFonts w:ascii="Verdana" w:hAnsi="Verdana" w:cstheme="minorHAnsi"/>
                <w:sz w:val="20"/>
                <w:szCs w:val="20"/>
                <w:lang w:val="sl-SI"/>
              </w:rPr>
            </w:pPr>
            <w:r>
              <w:rPr>
                <w:rFonts w:ascii="Verdana" w:hAnsi="Verdana" w:cstheme="minorHAnsi"/>
                <w:sz w:val="20"/>
                <w:szCs w:val="20"/>
                <w:lang w:val="sl-SI"/>
              </w:rPr>
              <w:t>Uporabnik ponudnika, ki je v sistemu e-JN pooblaščen za oddajanje ponudb, ponudbo odda s klikom na gumb »Oddaj«. Sistem e-JN ob oddaji ponudbe zabeleži identiteto uporabnika in čas oddaje ponudbe. Uporabnik z dejanjem oddaje ponudbe izkaže in izjavi voljo v imenu ponudnika oddati zavezujočo ponudbo (18. člen OZ</w:t>
            </w:r>
            <w:bookmarkStart w:id="1" w:name="_Hlk9425363"/>
            <w:r>
              <w:rPr>
                <w:rFonts w:ascii="Verdana" w:hAnsi="Verdana" w:cstheme="minorHAnsi"/>
                <w:sz w:val="20"/>
                <w:szCs w:val="20"/>
                <w:vertAlign w:val="superscript"/>
                <w:lang w:val="sl-SI"/>
              </w:rPr>
              <w:footnoteReference w:id="1"/>
            </w:r>
            <w:bookmarkEnd w:id="1"/>
            <w:r>
              <w:rPr>
                <w:rFonts w:ascii="Verdana" w:hAnsi="Verdana" w:cstheme="minorHAnsi"/>
                <w:sz w:val="20"/>
                <w:szCs w:val="20"/>
                <w:lang w:val="sl-SI"/>
              </w:rPr>
              <w:t>). Z oddajo ponudbe je le-ta zavezujoča za čas, naveden v ponudbi, razen če jo uporabnik ponudnika umakne ali spremeni pred potekom roka za oddajo ponudb.</w:t>
            </w:r>
          </w:p>
          <w:p w14:paraId="5D7F15B2" w14:textId="77777777" w:rsidR="00BB19EF" w:rsidRDefault="00BB19EF" w:rsidP="00BB19EF">
            <w:pPr>
              <w:spacing w:after="120" w:line="240" w:lineRule="auto"/>
              <w:jc w:val="both"/>
              <w:rPr>
                <w:rFonts w:ascii="Verdana" w:hAnsi="Verdana" w:cstheme="minorHAnsi"/>
                <w:sz w:val="20"/>
                <w:szCs w:val="20"/>
                <w:lang w:val="sl-SI"/>
              </w:rPr>
            </w:pPr>
            <w:r>
              <w:rPr>
                <w:rFonts w:ascii="Verdana" w:hAnsi="Verdana" w:cstheme="minorHAnsi"/>
                <w:sz w:val="20"/>
                <w:szCs w:val="20"/>
                <w:lang w:val="sl-SI"/>
              </w:rPr>
              <w:t xml:space="preserve">Ponudba se šteje za pravočasno oddano, če jo naročnik prejme preko sistema e-JN </w:t>
            </w:r>
            <w:hyperlink r:id="rId14" w:history="1">
              <w:r>
                <w:rPr>
                  <w:rStyle w:val="Hyperlink"/>
                  <w:rFonts w:ascii="Verdana" w:hAnsi="Verdana" w:cstheme="minorHAnsi"/>
                  <w:sz w:val="20"/>
                  <w:szCs w:val="20"/>
                  <w:lang w:val="sl-SI"/>
                </w:rPr>
                <w:t>https://ejn.gov.si</w:t>
              </w:r>
            </w:hyperlink>
            <w:r>
              <w:rPr>
                <w:rFonts w:ascii="Verdana" w:hAnsi="Verdana" w:cstheme="minorHAnsi"/>
                <w:sz w:val="20"/>
                <w:szCs w:val="20"/>
                <w:lang w:val="sl-SI"/>
              </w:rPr>
              <w:t xml:space="preserve"> najkasneje do dneva in ure, kot je to določeno v dokumentaciji v zvezi z oddajo javnega naročila. Za oddano ponudbo se šteje ponudba, ki je v sistemu e-JN označena s statusom »ODDANO«.</w:t>
            </w:r>
          </w:p>
          <w:p w14:paraId="4914C9FC" w14:textId="6F702D45" w:rsidR="00BB19EF" w:rsidRPr="00153B7B" w:rsidRDefault="00BB19EF" w:rsidP="00BB19E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 w:cstheme="minorHAnsi"/>
                <w:sz w:val="20"/>
                <w:szCs w:val="20"/>
                <w:lang w:val="sl-SI"/>
              </w:rPr>
              <w:lastRenderedPageBreak/>
              <w:t>Dostop do povezave za oddajo elektronske ponudbe v tem postopku javnega naročila je naveden v obvestilu o naročilu na portalu javnih naročil.</w:t>
            </w:r>
            <w:r w:rsidRPr="00854ACF">
              <w:rPr>
                <w:rFonts w:ascii="Times New Roman" w:hAnsi="Times New Roman"/>
                <w:sz w:val="24"/>
                <w:szCs w:val="24"/>
                <w:lang w:val="sl-SI"/>
              </w:rPr>
              <w:t xml:space="preserve"> </w:t>
            </w:r>
          </w:p>
        </w:tc>
      </w:tr>
      <w:tr w:rsidR="00BB19EF" w:rsidRPr="00854ACF" w14:paraId="384F71B9" w14:textId="77777777" w:rsidTr="001E1BBC">
        <w:trPr>
          <w:trHeight w:val="20"/>
          <w:jc w:val="center"/>
        </w:trPr>
        <w:tc>
          <w:tcPr>
            <w:tcW w:w="2405" w:type="dxa"/>
            <w:tcBorders>
              <w:bottom w:val="single" w:sz="4" w:space="0" w:color="auto"/>
            </w:tcBorders>
            <w:shd w:val="clear" w:color="auto" w:fill="FDB940"/>
            <w:vAlign w:val="center"/>
          </w:tcPr>
          <w:p w14:paraId="314F9875" w14:textId="77777777" w:rsidR="00BB19EF" w:rsidRPr="00570108" w:rsidRDefault="00BB19EF" w:rsidP="00BB19E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 w:rsidRPr="00570108">
              <w:rPr>
                <w:rFonts w:ascii="Verdana" w:hAnsi="Verdana"/>
                <w:sz w:val="20"/>
                <w:szCs w:val="20"/>
                <w:lang w:val="sl-SI"/>
              </w:rPr>
              <w:lastRenderedPageBreak/>
              <w:t>Spremembe in umik ponudb</w:t>
            </w:r>
          </w:p>
        </w:tc>
        <w:tc>
          <w:tcPr>
            <w:tcW w:w="7290" w:type="dxa"/>
            <w:tcBorders>
              <w:bottom w:val="single" w:sz="4" w:space="0" w:color="auto"/>
            </w:tcBorders>
            <w:shd w:val="clear" w:color="auto" w:fill="FFF0D5"/>
            <w:vAlign w:val="center"/>
          </w:tcPr>
          <w:p w14:paraId="15A59C87" w14:textId="77777777" w:rsidR="00BB19EF" w:rsidRDefault="00BB19EF" w:rsidP="00BB19EF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>Ponudnik lahko do roka za prejem ponudb svojo ponudbo umakne ali spremeni. Če ponudnik v sistemu e-JN svojo ponudbo umakne, se šteje, da ponudba ni bila oddana in je naročnik v sistemu e-JN tudi ne bo videl. Če ponudnik svojo ponudbo v sistemu e-JN spremeni, bo v sistemu odprta zadnja oddana ponudba.</w:t>
            </w:r>
          </w:p>
          <w:p w14:paraId="56B9FDEE" w14:textId="0D72B712" w:rsidR="00BB19EF" w:rsidRPr="00570108" w:rsidRDefault="00BB19EF" w:rsidP="00BB19EF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>Po preteku roka za predložitev ponudb ponudbe ne bo več mogoče oddati ali umakniti.</w:t>
            </w:r>
          </w:p>
        </w:tc>
      </w:tr>
      <w:tr w:rsidR="001020FA" w:rsidRPr="00570108" w14:paraId="37324D9F" w14:textId="77777777" w:rsidTr="001E1BBC">
        <w:trPr>
          <w:trHeight w:val="20"/>
          <w:jc w:val="center"/>
        </w:trPr>
        <w:tc>
          <w:tcPr>
            <w:tcW w:w="9695" w:type="dxa"/>
            <w:gridSpan w:val="2"/>
            <w:tcBorders>
              <w:bottom w:val="single" w:sz="4" w:space="0" w:color="auto"/>
            </w:tcBorders>
            <w:shd w:val="clear" w:color="auto" w:fill="FDB940"/>
            <w:vAlign w:val="center"/>
          </w:tcPr>
          <w:p w14:paraId="5A101CEB" w14:textId="38727941" w:rsidR="001020FA" w:rsidRPr="00570108" w:rsidRDefault="001020FA" w:rsidP="00B6734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 w:rsidRPr="00570108">
              <w:rPr>
                <w:rFonts w:ascii="Verdana" w:hAnsi="Verdana"/>
                <w:b/>
                <w:sz w:val="20"/>
                <w:szCs w:val="20"/>
                <w:lang w:val="sl-SI"/>
              </w:rPr>
              <w:t>Javno odpiranje ponudb</w:t>
            </w:r>
          </w:p>
        </w:tc>
      </w:tr>
      <w:tr w:rsidR="00BE18A9" w:rsidRPr="00570108" w14:paraId="77C53A0F" w14:textId="77777777" w:rsidTr="001E1BBC">
        <w:trPr>
          <w:trHeight w:val="20"/>
          <w:jc w:val="center"/>
        </w:trPr>
        <w:tc>
          <w:tcPr>
            <w:tcW w:w="2405" w:type="dxa"/>
            <w:tcBorders>
              <w:bottom w:val="single" w:sz="4" w:space="0" w:color="auto"/>
            </w:tcBorders>
            <w:shd w:val="clear" w:color="auto" w:fill="FDB940"/>
            <w:vAlign w:val="center"/>
          </w:tcPr>
          <w:p w14:paraId="1FD895F8" w14:textId="77777777" w:rsidR="00BE18A9" w:rsidRPr="00570108" w:rsidRDefault="001020FA" w:rsidP="00B67343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 w:rsidRPr="00570108">
              <w:rPr>
                <w:rFonts w:ascii="Verdana" w:hAnsi="Verdana"/>
                <w:sz w:val="20"/>
                <w:szCs w:val="20"/>
                <w:lang w:val="sl-SI"/>
              </w:rPr>
              <w:t>Čas</w:t>
            </w:r>
          </w:p>
        </w:tc>
        <w:tc>
          <w:tcPr>
            <w:tcW w:w="7290" w:type="dxa"/>
            <w:tcBorders>
              <w:bottom w:val="single" w:sz="4" w:space="0" w:color="auto"/>
            </w:tcBorders>
            <w:shd w:val="clear" w:color="auto" w:fill="FDB940"/>
            <w:vAlign w:val="center"/>
          </w:tcPr>
          <w:p w14:paraId="52FE1054" w14:textId="77777777" w:rsidR="00BE18A9" w:rsidRPr="00570108" w:rsidRDefault="001020FA" w:rsidP="00B67343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 w:rsidRPr="00570108">
              <w:rPr>
                <w:rFonts w:ascii="Verdana" w:hAnsi="Verdana"/>
                <w:sz w:val="20"/>
                <w:szCs w:val="20"/>
                <w:lang w:val="sl-SI"/>
              </w:rPr>
              <w:t>Lokacija</w:t>
            </w:r>
          </w:p>
        </w:tc>
      </w:tr>
      <w:tr w:rsidR="00BB19EF" w:rsidRPr="00854ACF" w14:paraId="014B0417" w14:textId="77777777" w:rsidTr="001E1BBC">
        <w:trPr>
          <w:trHeight w:val="20"/>
          <w:jc w:val="center"/>
        </w:trPr>
        <w:tc>
          <w:tcPr>
            <w:tcW w:w="2405" w:type="dxa"/>
            <w:shd w:val="clear" w:color="auto" w:fill="FFF0D5"/>
            <w:vAlign w:val="center"/>
          </w:tcPr>
          <w:p w14:paraId="64513F98" w14:textId="33841D12" w:rsidR="00BB19EF" w:rsidRPr="00570108" w:rsidRDefault="00BB19EF" w:rsidP="00BB19EF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noProof/>
                <w:sz w:val="20"/>
                <w:szCs w:val="20"/>
              </w:rPr>
              <w:fldChar w:fldCharType="begin"/>
            </w:r>
            <w:r>
              <w:rPr>
                <w:rFonts w:ascii="Verdana" w:hAnsi="Verdana"/>
                <w:noProof/>
                <w:sz w:val="20"/>
                <w:szCs w:val="20"/>
              </w:rPr>
              <w:instrText xml:space="preserve"> DOCPROPERTY  "MFiles_PG51E14D668BC8456EB4AD32C31006B79A"  \* MERGEFORMAT </w:instrText>
            </w:r>
            <w:r>
              <w:rPr>
                <w:rFonts w:ascii="Verdana" w:hAnsi="Verdana"/>
                <w:noProof/>
                <w:sz w:val="20"/>
                <w:szCs w:val="20"/>
              </w:rPr>
              <w:fldChar w:fldCharType="separate"/>
            </w:r>
            <w:r w:rsidR="00182C03">
              <w:rPr>
                <w:rFonts w:ascii="Verdana" w:hAnsi="Verdana"/>
                <w:noProof/>
                <w:sz w:val="20"/>
                <w:szCs w:val="20"/>
              </w:rPr>
              <w:t>13. 12. 2021</w:t>
            </w:r>
            <w:r>
              <w:rPr>
                <w:rFonts w:ascii="Verdana" w:hAnsi="Verdana"/>
                <w:noProof/>
                <w:sz w:val="20"/>
                <w:szCs w:val="20"/>
              </w:rPr>
              <w:fldChar w:fldCharType="end"/>
            </w:r>
            <w:r>
              <w:rPr>
                <w:rFonts w:ascii="Verdana" w:hAnsi="Verdana"/>
                <w:noProof/>
                <w:sz w:val="20"/>
                <w:szCs w:val="20"/>
              </w:rPr>
              <w:t xml:space="preserve"> ob </w:t>
            </w:r>
            <w:r>
              <w:rPr>
                <w:rFonts w:ascii="Verdana" w:hAnsi="Verdana"/>
                <w:noProof/>
                <w:sz w:val="20"/>
                <w:szCs w:val="20"/>
              </w:rPr>
              <w:fldChar w:fldCharType="begin"/>
            </w:r>
            <w:r>
              <w:rPr>
                <w:rFonts w:ascii="Verdana" w:hAnsi="Verdana"/>
                <w:noProof/>
                <w:sz w:val="20"/>
                <w:szCs w:val="20"/>
              </w:rPr>
              <w:instrText xml:space="preserve"> DOCPROPERTY  "MFiles_PG9C98BF00E3CA4D8EB0CBA3E06F9F9EBB"  \* MERGEFORMAT </w:instrText>
            </w:r>
            <w:r>
              <w:rPr>
                <w:rFonts w:ascii="Verdana" w:hAnsi="Verdana"/>
                <w:noProof/>
                <w:sz w:val="20"/>
                <w:szCs w:val="20"/>
              </w:rPr>
              <w:fldChar w:fldCharType="separate"/>
            </w:r>
            <w:r w:rsidR="00182C03">
              <w:rPr>
                <w:rFonts w:ascii="Verdana" w:hAnsi="Verdana"/>
                <w:noProof/>
                <w:sz w:val="20"/>
                <w:szCs w:val="20"/>
              </w:rPr>
              <w:t>13:40</w:t>
            </w:r>
            <w:r>
              <w:rPr>
                <w:rFonts w:ascii="Verdana" w:hAnsi="Verdana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7290" w:type="dxa"/>
            <w:shd w:val="clear" w:color="auto" w:fill="FFF0D5"/>
            <w:vAlign w:val="center"/>
          </w:tcPr>
          <w:p w14:paraId="1C0184A9" w14:textId="404B5708" w:rsidR="00BB19EF" w:rsidRPr="00570108" w:rsidRDefault="00BB19EF" w:rsidP="00BB19EF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 xml:space="preserve">informacijski sistem e-JN na naslovu </w:t>
            </w:r>
            <w:hyperlink r:id="rId15" w:history="1">
              <w:r>
                <w:rPr>
                  <w:rStyle w:val="Hyperlink"/>
                  <w:rFonts w:ascii="Verdana" w:hAnsi="Verdana"/>
                  <w:sz w:val="20"/>
                  <w:szCs w:val="20"/>
                  <w:lang w:val="sl-SI"/>
                </w:rPr>
                <w:t>https://ejn.gov.si/</w:t>
              </w:r>
            </w:hyperlink>
          </w:p>
        </w:tc>
      </w:tr>
    </w:tbl>
    <w:p w14:paraId="4019EE5C" w14:textId="77777777" w:rsidR="002E4DB2" w:rsidRDefault="002E4DB2" w:rsidP="00B67343">
      <w:pPr>
        <w:spacing w:after="0" w:line="240" w:lineRule="auto"/>
        <w:rPr>
          <w:rFonts w:ascii="Verdana" w:hAnsi="Verdana"/>
          <w:b/>
          <w:sz w:val="20"/>
          <w:szCs w:val="20"/>
          <w:lang w:val="sl-SI"/>
        </w:rPr>
      </w:pPr>
    </w:p>
    <w:p w14:paraId="3DDA1E5B" w14:textId="77777777" w:rsidR="000A03C5" w:rsidRDefault="000D57FD" w:rsidP="008C0BC4">
      <w:pPr>
        <w:numPr>
          <w:ilvl w:val="0"/>
          <w:numId w:val="8"/>
        </w:numPr>
        <w:spacing w:after="120" w:line="240" w:lineRule="auto"/>
        <w:rPr>
          <w:rFonts w:ascii="Verdana" w:hAnsi="Verdana"/>
          <w:b/>
          <w:sz w:val="20"/>
          <w:szCs w:val="20"/>
          <w:lang w:val="sl-SI"/>
        </w:rPr>
      </w:pPr>
      <w:r>
        <w:rPr>
          <w:rFonts w:ascii="Verdana" w:hAnsi="Verdana"/>
          <w:b/>
          <w:sz w:val="20"/>
          <w:szCs w:val="20"/>
          <w:lang w:val="sl-SI"/>
        </w:rPr>
        <w:t>PREVERJANJE SPOSOBNOSTI</w:t>
      </w:r>
    </w:p>
    <w:p w14:paraId="3724AEED" w14:textId="166A9563" w:rsidR="00FF30D6" w:rsidRDefault="00E2660F" w:rsidP="00FF30D6">
      <w:pPr>
        <w:spacing w:after="120" w:line="240" w:lineRule="auto"/>
        <w:jc w:val="both"/>
        <w:rPr>
          <w:rFonts w:ascii="Verdana" w:hAnsi="Verdana"/>
          <w:sz w:val="20"/>
          <w:szCs w:val="20"/>
          <w:lang w:val="sl-SI"/>
        </w:rPr>
      </w:pPr>
      <w:r w:rsidRPr="00E2660F">
        <w:rPr>
          <w:rFonts w:ascii="Verdana" w:hAnsi="Verdana"/>
          <w:b/>
          <w:sz w:val="20"/>
          <w:szCs w:val="20"/>
          <w:lang w:val="sl-SI"/>
        </w:rPr>
        <w:t>Gospodarski sub</w:t>
      </w:r>
      <w:r>
        <w:rPr>
          <w:rFonts w:ascii="Verdana" w:hAnsi="Verdana"/>
          <w:b/>
          <w:sz w:val="20"/>
          <w:szCs w:val="20"/>
          <w:lang w:val="sl-SI"/>
        </w:rPr>
        <w:t xml:space="preserve">jekt potrdi </w:t>
      </w:r>
      <w:r w:rsidR="006F01AA">
        <w:rPr>
          <w:rFonts w:ascii="Verdana" w:hAnsi="Verdana"/>
          <w:b/>
          <w:sz w:val="20"/>
          <w:szCs w:val="20"/>
          <w:lang w:val="sl-SI"/>
        </w:rPr>
        <w:t xml:space="preserve">neobstoj izključitvenih razlogov in </w:t>
      </w:r>
      <w:r>
        <w:rPr>
          <w:rFonts w:ascii="Verdana" w:hAnsi="Verdana"/>
          <w:b/>
          <w:sz w:val="20"/>
          <w:szCs w:val="20"/>
          <w:lang w:val="sl-SI"/>
        </w:rPr>
        <w:t>izpolnjevanje pogojev</w:t>
      </w:r>
      <w:r w:rsidRPr="00E2660F">
        <w:rPr>
          <w:rFonts w:ascii="Verdana" w:hAnsi="Verdana"/>
          <w:b/>
          <w:sz w:val="20"/>
          <w:szCs w:val="20"/>
          <w:lang w:val="sl-SI"/>
        </w:rPr>
        <w:t xml:space="preserve"> </w:t>
      </w:r>
      <w:r w:rsidR="006F01AA">
        <w:rPr>
          <w:rFonts w:ascii="Verdana" w:hAnsi="Verdana"/>
          <w:b/>
          <w:sz w:val="20"/>
          <w:szCs w:val="20"/>
          <w:lang w:val="sl-SI"/>
        </w:rPr>
        <w:t xml:space="preserve">za sodelovanje </w:t>
      </w:r>
      <w:r w:rsidRPr="00E2660F">
        <w:rPr>
          <w:rFonts w:ascii="Verdana" w:hAnsi="Verdana"/>
          <w:b/>
          <w:sz w:val="20"/>
          <w:szCs w:val="20"/>
          <w:lang w:val="sl-SI"/>
        </w:rPr>
        <w:t xml:space="preserve">s predložitvijo izpolnjenega </w:t>
      </w:r>
      <w:r w:rsidR="00D57D8E">
        <w:rPr>
          <w:rFonts w:ascii="Verdana" w:hAnsi="Verdana"/>
          <w:b/>
          <w:sz w:val="20"/>
          <w:szCs w:val="20"/>
          <w:lang w:val="sl-SI"/>
        </w:rPr>
        <w:t xml:space="preserve">obrazca </w:t>
      </w:r>
      <w:r w:rsidR="008E20FA">
        <w:rPr>
          <w:rFonts w:ascii="Verdana" w:hAnsi="Verdana"/>
          <w:b/>
          <w:sz w:val="20"/>
          <w:szCs w:val="20"/>
          <w:lang w:val="sl-SI"/>
        </w:rPr>
        <w:t xml:space="preserve">ESPD </w:t>
      </w:r>
      <w:r w:rsidR="008E20FA">
        <w:rPr>
          <w:rFonts w:ascii="Verdana" w:hAnsi="Verdana"/>
          <w:sz w:val="20"/>
          <w:szCs w:val="20"/>
          <w:lang w:val="sl-SI"/>
        </w:rPr>
        <w:t xml:space="preserve">(gospodarski subjekt </w:t>
      </w:r>
      <w:r w:rsidR="008E20FA" w:rsidRPr="008E20FA">
        <w:rPr>
          <w:rFonts w:ascii="Verdana" w:hAnsi="Verdana"/>
          <w:sz w:val="20"/>
          <w:szCs w:val="20"/>
          <w:lang w:val="sl-SI"/>
        </w:rPr>
        <w:t>obrazec ESPD iz</w:t>
      </w:r>
      <w:r w:rsidR="008E20FA">
        <w:rPr>
          <w:rFonts w:ascii="Verdana" w:hAnsi="Verdana"/>
          <w:sz w:val="20"/>
          <w:szCs w:val="20"/>
          <w:lang w:val="sl-SI"/>
        </w:rPr>
        <w:t xml:space="preserve"> razpisne dokumentacije shrani</w:t>
      </w:r>
      <w:r w:rsidR="008E20FA" w:rsidRPr="008E20FA">
        <w:rPr>
          <w:rFonts w:ascii="Verdana" w:hAnsi="Verdana"/>
          <w:sz w:val="20"/>
          <w:szCs w:val="20"/>
          <w:lang w:val="sl-SI"/>
        </w:rPr>
        <w:t xml:space="preserve"> na svoj </w:t>
      </w:r>
      <w:r w:rsidR="008E20FA">
        <w:rPr>
          <w:rFonts w:ascii="Verdana" w:hAnsi="Verdana"/>
          <w:sz w:val="20"/>
          <w:szCs w:val="20"/>
          <w:lang w:val="sl-SI"/>
        </w:rPr>
        <w:t>računalnik, nato pa ga izpolni</w:t>
      </w:r>
      <w:r w:rsidR="008E20FA" w:rsidRPr="008E20FA">
        <w:rPr>
          <w:rFonts w:ascii="Verdana" w:hAnsi="Verdana"/>
          <w:sz w:val="20"/>
          <w:szCs w:val="20"/>
          <w:lang w:val="sl-SI"/>
        </w:rPr>
        <w:t xml:space="preserve"> preko spletne povezave </w:t>
      </w:r>
      <w:hyperlink r:id="rId16" w:history="1">
        <w:r w:rsidR="008E20FA" w:rsidRPr="00051D0F">
          <w:rPr>
            <w:rStyle w:val="Hyperlink"/>
            <w:rFonts w:ascii="Verdana" w:hAnsi="Verdana"/>
            <w:sz w:val="20"/>
            <w:szCs w:val="20"/>
            <w:lang w:val="sl-SI"/>
          </w:rPr>
          <w:t>http://enarocanje.si/_ESPD/</w:t>
        </w:r>
      </w:hyperlink>
      <w:r w:rsidR="008E20FA">
        <w:rPr>
          <w:rFonts w:ascii="Verdana" w:hAnsi="Verdana"/>
          <w:sz w:val="20"/>
          <w:szCs w:val="20"/>
          <w:lang w:val="sl-SI"/>
        </w:rPr>
        <w:t xml:space="preserve">. </w:t>
      </w:r>
      <w:r w:rsidR="008E20FA" w:rsidRPr="008E20FA">
        <w:rPr>
          <w:rFonts w:ascii="Verdana" w:hAnsi="Verdana"/>
          <w:sz w:val="20"/>
          <w:szCs w:val="20"/>
          <w:lang w:val="sl-SI"/>
        </w:rPr>
        <w:t>Na tej spletni povezavi</w:t>
      </w:r>
      <w:r w:rsidR="008E20FA">
        <w:rPr>
          <w:rFonts w:ascii="Verdana" w:hAnsi="Verdana"/>
          <w:sz w:val="20"/>
          <w:szCs w:val="20"/>
          <w:lang w:val="sl-SI"/>
        </w:rPr>
        <w:t xml:space="preserve"> gospodarski subjekt izbere opcijo »S</w:t>
      </w:r>
      <w:r w:rsidR="008E20FA" w:rsidRPr="008E20FA">
        <w:rPr>
          <w:rFonts w:ascii="Verdana" w:hAnsi="Verdana"/>
          <w:sz w:val="20"/>
          <w:szCs w:val="20"/>
          <w:lang w:val="sl-SI"/>
        </w:rPr>
        <w:t>em gospodarski subjekt</w:t>
      </w:r>
      <w:r w:rsidR="008E20FA">
        <w:rPr>
          <w:rFonts w:ascii="Verdana" w:hAnsi="Verdana"/>
          <w:sz w:val="20"/>
          <w:szCs w:val="20"/>
          <w:lang w:val="sl-SI"/>
        </w:rPr>
        <w:t>« in opcijo »U</w:t>
      </w:r>
      <w:r w:rsidR="008E20FA" w:rsidRPr="008E20FA">
        <w:rPr>
          <w:rFonts w:ascii="Verdana" w:hAnsi="Verdana"/>
          <w:sz w:val="20"/>
          <w:szCs w:val="20"/>
          <w:lang w:val="sl-SI"/>
        </w:rPr>
        <w:t xml:space="preserve">voziti naročnikov </w:t>
      </w:r>
      <w:r w:rsidR="008E20FA" w:rsidRPr="007E6C40">
        <w:rPr>
          <w:rFonts w:ascii="Verdana" w:hAnsi="Verdana"/>
          <w:sz w:val="20"/>
          <w:szCs w:val="20"/>
          <w:lang w:val="sl-SI"/>
        </w:rPr>
        <w:t>ESPD«.</w:t>
      </w:r>
      <w:r w:rsidR="00092689" w:rsidRPr="007E6C40">
        <w:rPr>
          <w:rFonts w:ascii="Verdana" w:hAnsi="Verdana"/>
          <w:sz w:val="20"/>
          <w:szCs w:val="20"/>
          <w:lang w:val="sl-SI"/>
        </w:rPr>
        <w:t xml:space="preserve"> Gospodarski subjekt predloži obrazec ESPD v </w:t>
      </w:r>
      <w:r w:rsidR="006F01AA">
        <w:rPr>
          <w:rFonts w:ascii="Verdana" w:hAnsi="Verdana"/>
          <w:sz w:val="20"/>
          <w:szCs w:val="20"/>
          <w:lang w:val="sl-SI"/>
        </w:rPr>
        <w:t xml:space="preserve">.xml ali </w:t>
      </w:r>
      <w:r w:rsidR="00092689" w:rsidRPr="007E6C40">
        <w:rPr>
          <w:rFonts w:ascii="Verdana" w:hAnsi="Verdana"/>
          <w:sz w:val="20"/>
          <w:szCs w:val="20"/>
          <w:lang w:val="sl-SI"/>
        </w:rPr>
        <w:t>.pdf obliki).</w:t>
      </w:r>
    </w:p>
    <w:p w14:paraId="31727614" w14:textId="55F4D942" w:rsidR="00FF30D6" w:rsidRPr="006F01AA" w:rsidRDefault="00FF30D6" w:rsidP="00D53166">
      <w:pPr>
        <w:spacing w:after="120" w:line="240" w:lineRule="auto"/>
        <w:jc w:val="both"/>
        <w:rPr>
          <w:rFonts w:ascii="Verdana" w:hAnsi="Verdana"/>
          <w:b/>
          <w:sz w:val="20"/>
          <w:szCs w:val="20"/>
          <w:highlight w:val="lightGray"/>
          <w:lang w:val="sl-SI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9694"/>
      </w:tblGrid>
      <w:tr w:rsidR="00863F71" w:rsidRPr="00570108" w14:paraId="22CCBB90" w14:textId="77777777" w:rsidTr="001E1BBC">
        <w:trPr>
          <w:trHeight w:val="20"/>
          <w:jc w:val="center"/>
        </w:trPr>
        <w:tc>
          <w:tcPr>
            <w:tcW w:w="9694" w:type="dxa"/>
            <w:tcBorders>
              <w:bottom w:val="single" w:sz="4" w:space="0" w:color="auto"/>
            </w:tcBorders>
            <w:shd w:val="clear" w:color="auto" w:fill="FDB940"/>
            <w:vAlign w:val="center"/>
          </w:tcPr>
          <w:p w14:paraId="3428F85C" w14:textId="7BB684AC" w:rsidR="000B38BB" w:rsidRPr="003501BC" w:rsidRDefault="003E56DC" w:rsidP="00DF366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RAZLOGI ZA IZKLJUČITEV</w:t>
            </w:r>
            <w:r w:rsidR="000B38BB">
              <w:rPr>
                <w:rFonts w:ascii="Verdana" w:hAnsi="Verdana"/>
                <w:b/>
                <w:sz w:val="20"/>
                <w:szCs w:val="20"/>
                <w:lang w:val="sl-SI"/>
              </w:rPr>
              <w:t xml:space="preserve"> </w:t>
            </w:r>
          </w:p>
        </w:tc>
      </w:tr>
      <w:tr w:rsidR="003E56DC" w:rsidRPr="00854ACF" w14:paraId="0DEAB30C" w14:textId="77777777" w:rsidTr="001E1BBC">
        <w:trPr>
          <w:trHeight w:val="20"/>
          <w:jc w:val="center"/>
        </w:trPr>
        <w:tc>
          <w:tcPr>
            <w:tcW w:w="9694" w:type="dxa"/>
            <w:shd w:val="clear" w:color="auto" w:fill="FDB940"/>
            <w:vAlign w:val="center"/>
          </w:tcPr>
          <w:p w14:paraId="23444A7F" w14:textId="77777777" w:rsidR="003E56DC" w:rsidRPr="003E56DC" w:rsidRDefault="003E56DC" w:rsidP="00DE084D">
            <w:p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3E56DC">
              <w:rPr>
                <w:rFonts w:ascii="Verdana" w:hAnsi="Verdana"/>
                <w:b/>
                <w:sz w:val="20"/>
                <w:szCs w:val="20"/>
                <w:lang w:val="sl-SI"/>
              </w:rPr>
              <w:t>A: Razlogi, povezani s kazenskimi obsodbami</w:t>
            </w:r>
          </w:p>
        </w:tc>
      </w:tr>
      <w:tr w:rsidR="00CC2203" w:rsidRPr="00854ACF" w14:paraId="77A4E4FB" w14:textId="77777777" w:rsidTr="001E1BBC">
        <w:trPr>
          <w:trHeight w:val="20"/>
          <w:jc w:val="center"/>
        </w:trPr>
        <w:tc>
          <w:tcPr>
            <w:tcW w:w="9694" w:type="dxa"/>
            <w:tcBorders>
              <w:bottom w:val="single" w:sz="4" w:space="0" w:color="auto"/>
            </w:tcBorders>
            <w:shd w:val="clear" w:color="auto" w:fill="FFF0D5"/>
            <w:vAlign w:val="center"/>
          </w:tcPr>
          <w:p w14:paraId="2A369F51" w14:textId="598E0AD5" w:rsidR="00CC2203" w:rsidRPr="00DF366F" w:rsidRDefault="00CC2203" w:rsidP="003376F9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 w:rsidRPr="00622E7D">
              <w:rPr>
                <w:rFonts w:ascii="Verdana" w:hAnsi="Verdana"/>
                <w:sz w:val="20"/>
                <w:szCs w:val="20"/>
                <w:lang w:val="sl-SI"/>
              </w:rPr>
              <w:t>1.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t xml:space="preserve"> </w:t>
            </w:r>
            <w:r w:rsidRPr="00622E7D">
              <w:rPr>
                <w:rFonts w:ascii="Verdana" w:hAnsi="Verdana"/>
                <w:sz w:val="20"/>
                <w:szCs w:val="20"/>
                <w:lang w:val="sl-SI"/>
              </w:rPr>
              <w:t xml:space="preserve">Gospodarskemu subjektu ali osebi, ki je članica upravnega, vodstvenega ali nadzornega organa tega gospodarskega subjekta ali ki ima pooblastila za njegovo zastopanje ali odločanje ali nadzor v njem, ni bila izrečena pravnomočna sodba, ki ima elemente kaznivih dejanj, ki so </w:t>
            </w:r>
            <w:r w:rsidR="00245896" w:rsidRPr="00DF366F">
              <w:rPr>
                <w:rFonts w:ascii="Verdana" w:hAnsi="Verdana"/>
                <w:sz w:val="20"/>
                <w:szCs w:val="20"/>
                <w:lang w:val="sl-SI"/>
              </w:rPr>
              <w:t>navedena</w:t>
            </w:r>
            <w:r w:rsidRPr="00DF366F">
              <w:rPr>
                <w:rFonts w:ascii="Verdana" w:hAnsi="Verdana"/>
                <w:sz w:val="20"/>
                <w:szCs w:val="20"/>
                <w:lang w:val="sl-SI"/>
              </w:rPr>
              <w:t xml:space="preserve"> v prvem odstavku 75. člena ZJN-3. </w:t>
            </w:r>
          </w:p>
          <w:p w14:paraId="0D758C1C" w14:textId="77777777" w:rsidR="00CC2203" w:rsidRPr="00DF366F" w:rsidRDefault="00CC2203" w:rsidP="00CC2203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 w:rsidRPr="00DF366F">
              <w:rPr>
                <w:rFonts w:ascii="Verdana" w:hAnsi="Verdana"/>
                <w:sz w:val="20"/>
                <w:szCs w:val="20"/>
                <w:lang w:val="sl-SI"/>
              </w:rPr>
              <w:t>(pogoj mora izpolnjevati vsak gospodarski subjekt, ki bo vključen v izvedbo javnega naročila)</w:t>
            </w:r>
          </w:p>
          <w:p w14:paraId="718CC65E" w14:textId="49D5518F" w:rsidR="00CC2203" w:rsidRPr="00DF366F" w:rsidRDefault="00CC2203" w:rsidP="00CC2203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 w:rsidRPr="00DF366F">
              <w:rPr>
                <w:rFonts w:ascii="Verdana" w:hAnsi="Verdana"/>
                <w:b/>
                <w:sz w:val="20"/>
                <w:szCs w:val="20"/>
                <w:u w:val="single"/>
                <w:lang w:val="sl-SI"/>
              </w:rPr>
              <w:t>Gospodarski subjekt s sedežem v Republiki Sloveniji</w:t>
            </w:r>
            <w:r w:rsidRPr="00DF366F">
              <w:rPr>
                <w:rFonts w:ascii="Verdana" w:hAnsi="Verdana"/>
                <w:sz w:val="20"/>
                <w:szCs w:val="20"/>
                <w:lang w:val="sl-SI"/>
              </w:rPr>
              <w:t xml:space="preserve"> potrdi izpolnjevanje pogoja s predložitvijo:</w:t>
            </w:r>
          </w:p>
          <w:p w14:paraId="40A2E6D4" w14:textId="71E855C0" w:rsidR="00CC2203" w:rsidRPr="00DF366F" w:rsidRDefault="00092689" w:rsidP="00CC2203">
            <w:pPr>
              <w:pStyle w:val="ListParagraph"/>
              <w:numPr>
                <w:ilvl w:val="0"/>
                <w:numId w:val="24"/>
              </w:numPr>
              <w:spacing w:after="120" w:line="240" w:lineRule="auto"/>
              <w:ind w:left="714" w:hanging="357"/>
              <w:contextualSpacing w:val="0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 w:rsidRPr="00DF366F">
              <w:rPr>
                <w:rFonts w:ascii="Verdana" w:hAnsi="Verdana"/>
                <w:sz w:val="20"/>
                <w:szCs w:val="20"/>
                <w:lang w:val="sl-SI"/>
              </w:rPr>
              <w:t xml:space="preserve">izpolnjenega </w:t>
            </w:r>
            <w:r w:rsidR="00CC2203" w:rsidRPr="00DF366F">
              <w:rPr>
                <w:rFonts w:ascii="Verdana" w:hAnsi="Verdana"/>
                <w:sz w:val="20"/>
                <w:szCs w:val="20"/>
                <w:lang w:val="sl-SI"/>
              </w:rPr>
              <w:t xml:space="preserve">obrazca </w:t>
            </w:r>
            <w:r w:rsidR="00CC2203" w:rsidRPr="00DF366F">
              <w:rPr>
                <w:rFonts w:ascii="Verdana" w:hAnsi="Verdana"/>
                <w:b/>
                <w:sz w:val="20"/>
                <w:szCs w:val="20"/>
                <w:lang w:val="sl-SI"/>
              </w:rPr>
              <w:t>ESPD</w:t>
            </w:r>
            <w:r w:rsidR="00CC2203" w:rsidRPr="00DF366F">
              <w:rPr>
                <w:rFonts w:ascii="Verdana" w:hAnsi="Verdana"/>
                <w:sz w:val="20"/>
                <w:szCs w:val="20"/>
                <w:lang w:val="sl-SI"/>
              </w:rPr>
              <w:t>;</w:t>
            </w:r>
          </w:p>
          <w:p w14:paraId="0169AB8C" w14:textId="77777777" w:rsidR="00EE7AA8" w:rsidRPr="00DF366F" w:rsidRDefault="00CC2203" w:rsidP="00EE7AA8">
            <w:pPr>
              <w:pStyle w:val="ListParagraph"/>
              <w:numPr>
                <w:ilvl w:val="0"/>
                <w:numId w:val="24"/>
              </w:numPr>
              <w:spacing w:after="120" w:line="240" w:lineRule="auto"/>
              <w:ind w:left="714" w:hanging="357"/>
              <w:contextualSpacing w:val="0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 w:rsidRPr="00DF366F">
              <w:rPr>
                <w:rFonts w:ascii="Verdana" w:hAnsi="Verdana"/>
                <w:b/>
                <w:sz w:val="20"/>
                <w:szCs w:val="20"/>
                <w:lang w:val="sl-SI"/>
              </w:rPr>
              <w:t>zahtevka za podatke iz kazenske evidence fizičnih oseb</w:t>
            </w:r>
            <w:r w:rsidRPr="00DF366F">
              <w:rPr>
                <w:rFonts w:ascii="Verdana" w:hAnsi="Verdana"/>
                <w:sz w:val="20"/>
                <w:szCs w:val="20"/>
                <w:lang w:val="sl-SI"/>
              </w:rPr>
              <w:t xml:space="preserve"> </w:t>
            </w:r>
            <w:r w:rsidRPr="00DF366F">
              <w:rPr>
                <w:rFonts w:ascii="Verdana" w:hAnsi="Verdana"/>
                <w:i/>
                <w:sz w:val="20"/>
                <w:szCs w:val="20"/>
                <w:lang w:val="sl-SI"/>
              </w:rPr>
              <w:t>(zahtevek se predloži za vsako osebo, ki je članica upravnega, vodstvenega ali nadzornega organa gospodarskega subjekta ali ki ima pooblastila za njegovo zastopanje ali odločanje ali nadzor v njem);</w:t>
            </w:r>
          </w:p>
          <w:p w14:paraId="3CE9111F" w14:textId="77777777" w:rsidR="00CC2203" w:rsidRPr="00DF366F" w:rsidRDefault="00CC2203" w:rsidP="00EE7AA8">
            <w:pPr>
              <w:pStyle w:val="ListParagraph"/>
              <w:numPr>
                <w:ilvl w:val="0"/>
                <w:numId w:val="24"/>
              </w:numPr>
              <w:spacing w:after="120" w:line="240" w:lineRule="auto"/>
              <w:ind w:left="714" w:hanging="357"/>
              <w:contextualSpacing w:val="0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 w:rsidRPr="00DF366F">
              <w:rPr>
                <w:rFonts w:ascii="Verdana" w:hAnsi="Verdana"/>
                <w:b/>
                <w:sz w:val="20"/>
                <w:szCs w:val="20"/>
                <w:lang w:val="sl-SI"/>
              </w:rPr>
              <w:t>zahtevka za podatke iz kazenske evidence pravnih oseb</w:t>
            </w:r>
            <w:r w:rsidRPr="00DF366F">
              <w:rPr>
                <w:rFonts w:ascii="Verdana" w:hAnsi="Verdana"/>
                <w:sz w:val="20"/>
                <w:szCs w:val="20"/>
                <w:lang w:val="sl-SI"/>
              </w:rPr>
              <w:t xml:space="preserve"> </w:t>
            </w:r>
            <w:r w:rsidRPr="00DF366F">
              <w:rPr>
                <w:rFonts w:ascii="Verdana" w:hAnsi="Verdana"/>
                <w:i/>
                <w:sz w:val="20"/>
                <w:szCs w:val="20"/>
                <w:lang w:val="sl-SI"/>
              </w:rPr>
              <w:t>(zahtevek se predloži za gospodarski subjekt).</w:t>
            </w:r>
          </w:p>
          <w:p w14:paraId="403EE67F" w14:textId="77777777" w:rsidR="00EE7AA8" w:rsidRPr="00DF366F" w:rsidRDefault="00EE7AA8" w:rsidP="00EE7AA8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 w:rsidRPr="00DF366F">
              <w:rPr>
                <w:rFonts w:ascii="Verdana" w:hAnsi="Verdana"/>
                <w:b/>
                <w:sz w:val="20"/>
                <w:szCs w:val="20"/>
                <w:u w:val="single"/>
                <w:lang w:val="sl-SI"/>
              </w:rPr>
              <w:t>Gospodarski subjekt, ki nima sedeža v Republiki Sloveniji</w:t>
            </w:r>
            <w:r w:rsidRPr="00DF366F">
              <w:rPr>
                <w:rFonts w:ascii="Verdana" w:hAnsi="Verdana"/>
                <w:sz w:val="20"/>
                <w:szCs w:val="20"/>
                <w:lang w:val="sl-SI"/>
              </w:rPr>
              <w:t xml:space="preserve"> potrdi izpolnjevanje pogoja s predložitvijo:</w:t>
            </w:r>
          </w:p>
          <w:p w14:paraId="481D7226" w14:textId="21D8781E" w:rsidR="00EE7AA8" w:rsidRPr="00DF366F" w:rsidRDefault="00EE7AA8" w:rsidP="00EE7AA8">
            <w:pPr>
              <w:pStyle w:val="ListParagraph"/>
              <w:numPr>
                <w:ilvl w:val="0"/>
                <w:numId w:val="30"/>
              </w:numPr>
              <w:spacing w:after="120" w:line="240" w:lineRule="auto"/>
              <w:ind w:left="714" w:hanging="357"/>
              <w:contextualSpacing w:val="0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 w:rsidRPr="00DF366F">
              <w:rPr>
                <w:rFonts w:ascii="Verdana" w:hAnsi="Verdana"/>
                <w:sz w:val="20"/>
                <w:szCs w:val="20"/>
                <w:lang w:val="sl-SI"/>
              </w:rPr>
              <w:t xml:space="preserve">izpolnjenega obrazca </w:t>
            </w:r>
            <w:r w:rsidRPr="00DF366F">
              <w:rPr>
                <w:rFonts w:ascii="Verdana" w:hAnsi="Verdana"/>
                <w:b/>
                <w:sz w:val="20"/>
                <w:szCs w:val="20"/>
                <w:lang w:val="sl-SI"/>
              </w:rPr>
              <w:t>ESPD</w:t>
            </w:r>
            <w:r w:rsidRPr="00DF366F">
              <w:rPr>
                <w:rFonts w:ascii="Verdana" w:hAnsi="Verdana"/>
                <w:sz w:val="20"/>
                <w:szCs w:val="20"/>
                <w:lang w:val="sl-SI"/>
              </w:rPr>
              <w:t>;</w:t>
            </w:r>
          </w:p>
          <w:p w14:paraId="2CB0F7BE" w14:textId="77777777" w:rsidR="00EE7AA8" w:rsidRPr="00DF366F" w:rsidRDefault="00EE7AA8" w:rsidP="00EE7AA8">
            <w:pPr>
              <w:pStyle w:val="ListParagraph"/>
              <w:numPr>
                <w:ilvl w:val="0"/>
                <w:numId w:val="30"/>
              </w:num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 w:rsidRPr="00DF366F">
              <w:rPr>
                <w:rFonts w:ascii="Verdana" w:hAnsi="Verdana"/>
                <w:b/>
                <w:sz w:val="20"/>
                <w:szCs w:val="20"/>
                <w:lang w:val="sl-SI"/>
              </w:rPr>
              <w:t>izpisa iz ustreznega registra</w:t>
            </w:r>
            <w:r w:rsidRPr="00DF366F">
              <w:rPr>
                <w:rFonts w:ascii="Verdana" w:hAnsi="Verdana"/>
                <w:sz w:val="20"/>
                <w:szCs w:val="20"/>
                <w:lang w:val="sl-SI"/>
              </w:rPr>
              <w:t>, kakršen je sodni register, če tega registra ni, pa enakovreden dokument, ki ga izda pristojni sodni ali upravni organ v drugi državi članici ali matični državi ali državi, v kateri ima sedež gospodarski subjekt.</w:t>
            </w:r>
          </w:p>
          <w:p w14:paraId="64217B67" w14:textId="77777777" w:rsidR="00EE7AA8" w:rsidRPr="00DF366F" w:rsidRDefault="00EE7AA8" w:rsidP="00EE7AA8">
            <w:pPr>
              <w:spacing w:after="0" w:line="240" w:lineRule="auto"/>
              <w:rPr>
                <w:rFonts w:ascii="Verdana" w:hAnsi="Verdana"/>
                <w:color w:val="FF0000"/>
                <w:sz w:val="20"/>
                <w:szCs w:val="20"/>
                <w:lang w:val="sl-SI"/>
              </w:rPr>
            </w:pPr>
            <w:r w:rsidRPr="00DF366F">
              <w:rPr>
                <w:rFonts w:ascii="Verdana" w:hAnsi="Verdana"/>
                <w:sz w:val="20"/>
                <w:szCs w:val="20"/>
                <w:lang w:val="sl-SI"/>
              </w:rPr>
              <w:t>Gospodarski subjekti lahko s pomočjo spletne strani</w:t>
            </w:r>
            <w:r w:rsidRPr="00DF366F">
              <w:rPr>
                <w:rFonts w:ascii="Verdana" w:hAnsi="Verdana"/>
                <w:color w:val="FF0000"/>
                <w:sz w:val="20"/>
                <w:szCs w:val="20"/>
                <w:lang w:val="sl-SI"/>
              </w:rPr>
              <w:t xml:space="preserve"> </w:t>
            </w:r>
          </w:p>
          <w:p w14:paraId="1C1D08FF" w14:textId="45DD50A1" w:rsidR="00EE7AA8" w:rsidRPr="00DF366F" w:rsidRDefault="0071770A" w:rsidP="00EE7AA8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 w:rsidRPr="00DF366F">
              <w:rPr>
                <w:rStyle w:val="Hyperlink"/>
                <w:rFonts w:ascii="Verdana" w:hAnsi="Verdana"/>
                <w:sz w:val="20"/>
                <w:szCs w:val="20"/>
                <w:lang w:val="sl-SI"/>
              </w:rPr>
              <w:lastRenderedPageBreak/>
              <w:t>https://ec.europa.eu/tools/ecertis/search</w:t>
            </w:r>
            <w:r w:rsidR="00EE7AA8" w:rsidRPr="00DF366F">
              <w:rPr>
                <w:rFonts w:ascii="Verdana" w:hAnsi="Verdana"/>
                <w:color w:val="FF0000"/>
                <w:sz w:val="20"/>
                <w:szCs w:val="20"/>
                <w:lang w:val="sl-SI"/>
              </w:rPr>
              <w:t xml:space="preserve"> </w:t>
            </w:r>
            <w:r w:rsidR="00EE7AA8" w:rsidRPr="00DF366F">
              <w:rPr>
                <w:rFonts w:ascii="Verdana" w:hAnsi="Verdana"/>
                <w:sz w:val="20"/>
                <w:szCs w:val="20"/>
                <w:lang w:val="sl-SI"/>
              </w:rPr>
              <w:t>poiščejo katera država in kateri organ vodi evidenco o nekaznovanosti, in sicer:</w:t>
            </w:r>
          </w:p>
          <w:p w14:paraId="20EED15E" w14:textId="77777777" w:rsidR="00EE7AA8" w:rsidRPr="00DF366F" w:rsidRDefault="00EE7AA8" w:rsidP="00EE7AA8">
            <w:pPr>
              <w:numPr>
                <w:ilvl w:val="0"/>
                <w:numId w:val="29"/>
              </w:numPr>
              <w:spacing w:after="120" w:line="240" w:lineRule="auto"/>
              <w:ind w:left="714" w:hanging="357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 w:rsidRPr="00DF366F">
              <w:rPr>
                <w:rFonts w:ascii="Verdana" w:hAnsi="Verdana"/>
                <w:sz w:val="20"/>
                <w:szCs w:val="20"/>
                <w:lang w:val="sl-SI"/>
              </w:rPr>
              <w:t>Evidence of absence of conviction for legal persons and</w:t>
            </w:r>
          </w:p>
          <w:p w14:paraId="04E2B581" w14:textId="77777777" w:rsidR="00EE7AA8" w:rsidRPr="00DF366F" w:rsidRDefault="00EE7AA8" w:rsidP="00EE7AA8">
            <w:pPr>
              <w:numPr>
                <w:ilvl w:val="0"/>
                <w:numId w:val="29"/>
              </w:numPr>
              <w:spacing w:after="120" w:line="240" w:lineRule="auto"/>
              <w:ind w:left="714" w:hanging="357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 w:rsidRPr="00DF366F">
              <w:rPr>
                <w:rFonts w:ascii="Verdana" w:hAnsi="Verdana"/>
                <w:sz w:val="20"/>
                <w:szCs w:val="20"/>
                <w:lang w:val="sl-SI"/>
              </w:rPr>
              <w:t>Evidence of absence of conviction for natural persons.</w:t>
            </w:r>
          </w:p>
          <w:p w14:paraId="67DA3766" w14:textId="77777777" w:rsidR="00EE7AA8" w:rsidRPr="00DF366F" w:rsidRDefault="00EE7AA8" w:rsidP="00E35697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 w:rsidRPr="00DF366F">
              <w:rPr>
                <w:rFonts w:ascii="Verdana" w:hAnsi="Verdana"/>
                <w:sz w:val="20"/>
                <w:szCs w:val="20"/>
                <w:lang w:val="sl-SI"/>
              </w:rPr>
              <w:t>V kolikor država v kateri ima gospodarski subjekt svoj sedež, ne izdaja teh dokumentov in potrdil, ali če ti ne zajemajo vseh primerov iz prvega odstavka 75. člena ZJN-3, gospodarski subjekt naročniku namesto pisnega dokazila posreduje zapriseženo izjavo, če ta v državi članici ali tretji državi ni previdena, pa z izjavo določene osebe, dano pred pristojnim sodnim ali upravnim organom, notarjem ali pred pristojno poklicno ali trgovinsko organizacijo v matični državi te osebe ali v državi, v kateri ima sedež gospodarski subjekt.</w:t>
            </w:r>
          </w:p>
          <w:p w14:paraId="75667BB6" w14:textId="18365D57" w:rsidR="00E514C8" w:rsidRPr="00EE7AA8" w:rsidRDefault="00E514C8" w:rsidP="00E514C8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 w:rsidRPr="00DF366F">
              <w:rPr>
                <w:rFonts w:ascii="Verdana" w:hAnsi="Verdana"/>
                <w:sz w:val="20"/>
                <w:szCs w:val="20"/>
                <w:lang w:val="sl-SI"/>
              </w:rPr>
              <w:t>Naročnik bo kot ustrezna štel dokazila, katerih izpis ni starejši od 4 mesecev, šteto</w:t>
            </w:r>
            <w:r w:rsidRPr="00E514C8">
              <w:rPr>
                <w:rFonts w:ascii="Verdana" w:hAnsi="Verdana"/>
                <w:sz w:val="20"/>
                <w:szCs w:val="20"/>
                <w:lang w:val="sl-SI"/>
              </w:rPr>
              <w:t xml:space="preserve"> od roka za 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t>prejem</w:t>
            </w:r>
            <w:r w:rsidRPr="00E514C8">
              <w:rPr>
                <w:rFonts w:ascii="Verdana" w:hAnsi="Verdana"/>
                <w:sz w:val="20"/>
                <w:szCs w:val="20"/>
                <w:lang w:val="sl-SI"/>
              </w:rPr>
              <w:t xml:space="preserve"> ponudb, ali je pridobljen najpozneje v 90 dneh od roka za 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t xml:space="preserve">prejem </w:t>
            </w:r>
            <w:r w:rsidRPr="00E514C8">
              <w:rPr>
                <w:rFonts w:ascii="Verdana" w:hAnsi="Verdana"/>
                <w:sz w:val="20"/>
                <w:szCs w:val="20"/>
                <w:lang w:val="sl-SI"/>
              </w:rPr>
              <w:t>ponudb.</w:t>
            </w:r>
          </w:p>
        </w:tc>
      </w:tr>
      <w:tr w:rsidR="003E56DC" w:rsidRPr="00854ACF" w14:paraId="3A7695A9" w14:textId="77777777" w:rsidTr="001E1BBC">
        <w:trPr>
          <w:trHeight w:val="20"/>
          <w:jc w:val="center"/>
        </w:trPr>
        <w:tc>
          <w:tcPr>
            <w:tcW w:w="9694" w:type="dxa"/>
            <w:shd w:val="clear" w:color="auto" w:fill="FDB940"/>
            <w:vAlign w:val="center"/>
          </w:tcPr>
          <w:p w14:paraId="2AD7F8F5" w14:textId="77777777" w:rsidR="003E56DC" w:rsidRPr="00924721" w:rsidRDefault="003E56DC" w:rsidP="00DE084D">
            <w:pPr>
              <w:spacing w:after="0" w:line="240" w:lineRule="auto"/>
              <w:ind w:left="11"/>
              <w:jc w:val="both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924721">
              <w:rPr>
                <w:rFonts w:ascii="Verdana" w:hAnsi="Verdana"/>
                <w:b/>
                <w:sz w:val="20"/>
                <w:szCs w:val="20"/>
                <w:lang w:val="sl-SI"/>
              </w:rPr>
              <w:lastRenderedPageBreak/>
              <w:t>B: Razlogi, povezani s plačilom davkov ali prispevkov za socialno varnost</w:t>
            </w:r>
          </w:p>
        </w:tc>
      </w:tr>
      <w:tr w:rsidR="00895699" w:rsidRPr="00854ACF" w14:paraId="3EBA9A2E" w14:textId="77777777" w:rsidTr="001E1BBC">
        <w:trPr>
          <w:trHeight w:val="20"/>
          <w:jc w:val="center"/>
        </w:trPr>
        <w:tc>
          <w:tcPr>
            <w:tcW w:w="9694" w:type="dxa"/>
            <w:tcBorders>
              <w:bottom w:val="single" w:sz="4" w:space="0" w:color="auto"/>
            </w:tcBorders>
            <w:shd w:val="clear" w:color="auto" w:fill="FFF0D5"/>
            <w:vAlign w:val="center"/>
          </w:tcPr>
          <w:p w14:paraId="77616A9B" w14:textId="28179A69" w:rsidR="001F67E6" w:rsidRDefault="001F67E6" w:rsidP="001F67E6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 xml:space="preserve">1. Gospodarski </w:t>
            </w:r>
            <w:r w:rsidR="00895699" w:rsidRPr="001F67E6">
              <w:rPr>
                <w:rFonts w:ascii="Verdana" w:hAnsi="Verdana"/>
                <w:sz w:val="20"/>
                <w:szCs w:val="20"/>
                <w:lang w:val="sl-SI"/>
              </w:rPr>
              <w:t>subjekt</w:t>
            </w:r>
            <w:r w:rsidR="00AD3803">
              <w:rPr>
                <w:rFonts w:ascii="Verdana" w:hAnsi="Verdana"/>
                <w:sz w:val="20"/>
                <w:szCs w:val="20"/>
                <w:lang w:val="sl-SI"/>
              </w:rPr>
              <w:t xml:space="preserve"> zagotavlja, da</w:t>
            </w:r>
            <w:r w:rsidR="00895699" w:rsidRPr="001F67E6">
              <w:rPr>
                <w:rFonts w:ascii="Verdana" w:hAnsi="Verdana"/>
                <w:sz w:val="20"/>
                <w:szCs w:val="20"/>
                <w:lang w:val="sl-SI"/>
              </w:rPr>
              <w:t>:</w:t>
            </w:r>
          </w:p>
          <w:p w14:paraId="39D656F5" w14:textId="6F43C546" w:rsidR="00895699" w:rsidRPr="001F67E6" w:rsidRDefault="00895699" w:rsidP="001F67E6">
            <w:pPr>
              <w:pStyle w:val="ListParagraph"/>
              <w:numPr>
                <w:ilvl w:val="0"/>
                <w:numId w:val="15"/>
              </w:num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 w:rsidRPr="001F67E6">
              <w:rPr>
                <w:rFonts w:ascii="Verdana" w:hAnsi="Verdana"/>
                <w:sz w:val="20"/>
                <w:szCs w:val="20"/>
                <w:lang w:val="sl-SI"/>
              </w:rPr>
              <w:t>na dan oddaje ponudbe ali prijave, v skladu s predpisi države, v kateri ima sedež ali predpisi države naročnika, nima 50 EUR ali več neplačanih zapadlih obveznosti v zvezi z obveznimi dajatvami ali drugimi denarnimi nedavčnimi obveznostmi v skladu z zakonom, ki ureja finančno upravo;</w:t>
            </w:r>
          </w:p>
          <w:p w14:paraId="6ED2D8A8" w14:textId="0FB70DD1" w:rsidR="00895699" w:rsidRDefault="00895699" w:rsidP="00345D96">
            <w:pPr>
              <w:numPr>
                <w:ilvl w:val="1"/>
                <w:numId w:val="15"/>
              </w:num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>ima na dan oddaje ponudbe ali prijave predložene vse obračune davčnih odtegljajev za dohodke iz delovnega razmerja</w:t>
            </w:r>
            <w:r w:rsidR="00BF525E">
              <w:rPr>
                <w:rFonts w:ascii="Verdana" w:hAnsi="Verdana"/>
                <w:sz w:val="20"/>
                <w:szCs w:val="20"/>
                <w:lang w:val="sl-SI"/>
              </w:rPr>
              <w:t xml:space="preserve"> za obdobje zadnjih petih let </w:t>
            </w:r>
            <w:r w:rsidR="0095470E">
              <w:rPr>
                <w:rFonts w:ascii="Verdana" w:hAnsi="Verdana"/>
                <w:sz w:val="20"/>
                <w:szCs w:val="20"/>
                <w:lang w:val="sl-SI"/>
              </w:rPr>
              <w:t>d</w:t>
            </w:r>
            <w:r w:rsidR="00BF525E">
              <w:rPr>
                <w:rFonts w:ascii="Verdana" w:hAnsi="Verdana"/>
                <w:sz w:val="20"/>
                <w:szCs w:val="20"/>
                <w:lang w:val="sl-SI"/>
              </w:rPr>
              <w:t>o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t xml:space="preserve"> dne oddaje ponudbe ali prijave.</w:t>
            </w:r>
          </w:p>
          <w:p w14:paraId="115D2E01" w14:textId="29CE9533" w:rsidR="00895699" w:rsidRPr="00924721" w:rsidDel="00B96182" w:rsidRDefault="00895699" w:rsidP="00924721">
            <w:pPr>
              <w:spacing w:after="0" w:line="240" w:lineRule="auto"/>
              <w:ind w:left="11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 w:rsidRPr="00345D96">
              <w:rPr>
                <w:rFonts w:ascii="Verdana" w:hAnsi="Verdana"/>
                <w:sz w:val="20"/>
                <w:szCs w:val="20"/>
                <w:lang w:val="sl-SI"/>
              </w:rPr>
              <w:t>(pogoj mora izpolnjevati vsak gospodarski subjekt, ki bo vključen v izvedbo javnega naročila)</w:t>
            </w:r>
          </w:p>
        </w:tc>
      </w:tr>
      <w:tr w:rsidR="003E56DC" w:rsidRPr="00854ACF" w14:paraId="48DF4C98" w14:textId="77777777" w:rsidTr="001E1BBC">
        <w:trPr>
          <w:trHeight w:val="20"/>
          <w:jc w:val="center"/>
        </w:trPr>
        <w:tc>
          <w:tcPr>
            <w:tcW w:w="9694" w:type="dxa"/>
            <w:shd w:val="clear" w:color="auto" w:fill="FDB940"/>
            <w:vAlign w:val="center"/>
          </w:tcPr>
          <w:p w14:paraId="17B9AAEF" w14:textId="14F2FFD3" w:rsidR="003E56DC" w:rsidRPr="003E56DC" w:rsidRDefault="003E56DC" w:rsidP="00DE084D">
            <w:pPr>
              <w:spacing w:after="0" w:line="240" w:lineRule="auto"/>
              <w:ind w:left="11"/>
              <w:jc w:val="both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3E56DC">
              <w:rPr>
                <w:rFonts w:ascii="Verdana" w:hAnsi="Verdana"/>
                <w:b/>
                <w:sz w:val="20"/>
                <w:szCs w:val="20"/>
                <w:lang w:val="sl-SI"/>
              </w:rPr>
              <w:t>C: Razlogi, povezani z insolventnostjo, nasprotjem interesov ali kršitvijo poklicnih pravil</w:t>
            </w:r>
            <w:r w:rsidR="002A31B0">
              <w:rPr>
                <w:rFonts w:ascii="Verdana" w:hAnsi="Verdana"/>
                <w:b/>
                <w:sz w:val="20"/>
                <w:szCs w:val="20"/>
                <w:lang w:val="sl-SI"/>
              </w:rPr>
              <w:t xml:space="preserve"> </w:t>
            </w:r>
          </w:p>
        </w:tc>
      </w:tr>
      <w:tr w:rsidR="00895699" w:rsidRPr="00570108" w14:paraId="7D0F7834" w14:textId="77777777" w:rsidTr="001E1BBC">
        <w:trPr>
          <w:trHeight w:val="20"/>
          <w:jc w:val="center"/>
        </w:trPr>
        <w:tc>
          <w:tcPr>
            <w:tcW w:w="9694" w:type="dxa"/>
            <w:tcBorders>
              <w:bottom w:val="single" w:sz="4" w:space="0" w:color="auto"/>
            </w:tcBorders>
            <w:shd w:val="clear" w:color="auto" w:fill="FFF0D5"/>
            <w:vAlign w:val="center"/>
          </w:tcPr>
          <w:p w14:paraId="680759DE" w14:textId="2C3338D2" w:rsidR="00E32CE8" w:rsidRPr="00114BB3" w:rsidRDefault="00DF366F" w:rsidP="00895699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>/</w:t>
            </w:r>
          </w:p>
        </w:tc>
      </w:tr>
      <w:tr w:rsidR="003E56DC" w:rsidRPr="00854ACF" w14:paraId="2DD09235" w14:textId="77777777" w:rsidTr="001E1BBC">
        <w:trPr>
          <w:trHeight w:val="20"/>
          <w:jc w:val="center"/>
        </w:trPr>
        <w:tc>
          <w:tcPr>
            <w:tcW w:w="9694" w:type="dxa"/>
            <w:shd w:val="clear" w:color="auto" w:fill="FDB940"/>
            <w:vAlign w:val="center"/>
          </w:tcPr>
          <w:p w14:paraId="55836BEF" w14:textId="77777777" w:rsidR="003E56DC" w:rsidRPr="003E56DC" w:rsidRDefault="003E56DC" w:rsidP="00DE084D">
            <w:p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3E56DC">
              <w:rPr>
                <w:rFonts w:ascii="Verdana" w:hAnsi="Verdana"/>
                <w:b/>
                <w:sz w:val="20"/>
                <w:szCs w:val="20"/>
                <w:lang w:val="sl-SI"/>
              </w:rPr>
              <w:t>D: Nacionalni razlogi za izključitev</w:t>
            </w:r>
          </w:p>
        </w:tc>
      </w:tr>
      <w:tr w:rsidR="00895699" w:rsidRPr="00854ACF" w14:paraId="7DD11D4A" w14:textId="77777777" w:rsidTr="001E1BBC">
        <w:trPr>
          <w:trHeight w:val="20"/>
          <w:jc w:val="center"/>
        </w:trPr>
        <w:tc>
          <w:tcPr>
            <w:tcW w:w="9694" w:type="dxa"/>
            <w:shd w:val="clear" w:color="auto" w:fill="FFF0D5"/>
            <w:vAlign w:val="center"/>
          </w:tcPr>
          <w:p w14:paraId="01DB8AEF" w14:textId="26C00FA7" w:rsidR="00AA1046" w:rsidRPr="00AA1046" w:rsidRDefault="00AA1046" w:rsidP="001F67E6">
            <w:pPr>
              <w:spacing w:after="120" w:line="240" w:lineRule="auto"/>
              <w:jc w:val="both"/>
              <w:rPr>
                <w:rFonts w:ascii="Verdana" w:hAnsi="Verdana"/>
                <w:i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i/>
                <w:sz w:val="20"/>
                <w:szCs w:val="20"/>
                <w:lang w:val="sl-SI"/>
              </w:rPr>
              <w:t xml:space="preserve">1. </w:t>
            </w:r>
            <w:r w:rsidRPr="00AA1046">
              <w:rPr>
                <w:rFonts w:ascii="Verdana" w:hAnsi="Verdana"/>
                <w:i/>
                <w:sz w:val="20"/>
                <w:szCs w:val="20"/>
                <w:lang w:val="sl-SI"/>
              </w:rPr>
              <w:t>Nacionalna določba – evidenca z negativnimi referencami</w:t>
            </w:r>
          </w:p>
          <w:p w14:paraId="4E211269" w14:textId="000A1384" w:rsidR="00895699" w:rsidRPr="00AA1046" w:rsidRDefault="001F67E6" w:rsidP="00AA1046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 w:rsidRPr="00AA1046">
              <w:rPr>
                <w:rFonts w:ascii="Verdana" w:hAnsi="Verdana"/>
                <w:sz w:val="20"/>
                <w:szCs w:val="20"/>
                <w:lang w:val="sl-SI"/>
              </w:rPr>
              <w:t xml:space="preserve">Gospodarski </w:t>
            </w:r>
            <w:r w:rsidR="00895699" w:rsidRPr="00AA1046">
              <w:rPr>
                <w:rFonts w:ascii="Verdana" w:hAnsi="Verdana"/>
                <w:sz w:val="20"/>
                <w:szCs w:val="20"/>
                <w:lang w:val="sl-SI"/>
              </w:rPr>
              <w:t xml:space="preserve">subjekt na dan, ko poteče rok za oddajo ponudb ali prijav, ni uvrščen v evidenco gospodarskih subjektov z negativnimi referencami iz 110. člena ZJN-3. </w:t>
            </w:r>
          </w:p>
          <w:p w14:paraId="7281EF95" w14:textId="46F0E7EF" w:rsidR="00895699" w:rsidRPr="00BA66A4" w:rsidRDefault="00895699" w:rsidP="00C0279D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 w:rsidRPr="00345D96">
              <w:rPr>
                <w:rFonts w:ascii="Verdana" w:hAnsi="Verdana"/>
                <w:sz w:val="20"/>
                <w:szCs w:val="20"/>
                <w:lang w:val="sl-SI"/>
              </w:rPr>
              <w:t>(pogoj mora izpolnjevati vsak gospodarski subjekt, ki bo vključen v izvedbo javnega naročila)</w:t>
            </w:r>
          </w:p>
        </w:tc>
      </w:tr>
      <w:tr w:rsidR="00AB2737" w:rsidRPr="00854ACF" w14:paraId="581A04C0" w14:textId="77777777" w:rsidTr="001E1BBC">
        <w:trPr>
          <w:trHeight w:val="20"/>
          <w:jc w:val="center"/>
        </w:trPr>
        <w:tc>
          <w:tcPr>
            <w:tcW w:w="9694" w:type="dxa"/>
            <w:shd w:val="clear" w:color="auto" w:fill="FFF0D5"/>
            <w:vAlign w:val="center"/>
          </w:tcPr>
          <w:p w14:paraId="3D458485" w14:textId="77777777" w:rsidR="002006BB" w:rsidRPr="002006BB" w:rsidRDefault="002006BB" w:rsidP="002006BB">
            <w:pPr>
              <w:spacing w:after="120" w:line="240" w:lineRule="auto"/>
              <w:jc w:val="both"/>
              <w:rPr>
                <w:rFonts w:ascii="Verdana" w:hAnsi="Verdana" w:cs="Arial"/>
                <w:i/>
                <w:sz w:val="20"/>
                <w:szCs w:val="20"/>
                <w:lang w:val="sl-SI"/>
              </w:rPr>
            </w:pPr>
            <w:r w:rsidRPr="002006BB">
              <w:rPr>
                <w:rFonts w:ascii="Verdana" w:hAnsi="Verdana" w:cs="Arial"/>
                <w:i/>
                <w:sz w:val="20"/>
                <w:szCs w:val="20"/>
                <w:lang w:val="sl-SI"/>
              </w:rPr>
              <w:t>2. Nacionalna določba – prekršek v zvezi s plačili za delo</w:t>
            </w:r>
          </w:p>
          <w:p w14:paraId="2EF9A42E" w14:textId="77777777" w:rsidR="002006BB" w:rsidRPr="002006BB" w:rsidRDefault="002006BB" w:rsidP="002006BB">
            <w:pPr>
              <w:spacing w:after="120" w:line="240" w:lineRule="auto"/>
              <w:jc w:val="both"/>
              <w:rPr>
                <w:rFonts w:ascii="Verdana" w:hAnsi="Verdana" w:cs="Arial"/>
                <w:sz w:val="20"/>
                <w:szCs w:val="20"/>
                <w:lang w:val="sl-SI"/>
              </w:rPr>
            </w:pPr>
            <w:r w:rsidRPr="002006BB">
              <w:rPr>
                <w:rFonts w:ascii="Verdana" w:hAnsi="Verdana" w:cs="Arial"/>
                <w:sz w:val="20"/>
                <w:szCs w:val="20"/>
                <w:lang w:val="sl-SI"/>
              </w:rPr>
              <w:t>Pri gospodarskem subjektu v zadnjih treh letih pred potekom roka za oddajo ponudb pristojni organ Republike Slovenije ali druge države članice ali tretje države pri njem ni ugotovil najmanj dve kršitvi v zvezi s plačilom za delo, delovnim časom, počitki, opravljanjem dela na podlagi pogodb civilnega prava kljub obstoju elementov delovnega razmerja ali v zvezi z zaposlovanjem na črno, za kateri mu je bila s pravnomočno odločitvijo ali več pravnomočnimi odločitvami izrečena globa za prekršek.</w:t>
            </w:r>
          </w:p>
          <w:p w14:paraId="0FC6C902" w14:textId="3A1C4597" w:rsidR="00AB2737" w:rsidRPr="002006BB" w:rsidRDefault="002006BB" w:rsidP="002006B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 w:rsidRPr="002006BB">
              <w:rPr>
                <w:rFonts w:ascii="Verdana" w:hAnsi="Verdana" w:cs="Arial"/>
                <w:sz w:val="20"/>
                <w:szCs w:val="20"/>
                <w:lang w:val="sl-SI"/>
              </w:rPr>
              <w:t>(pogoj mora izpolnjevati vsak gospodarski subjekt, ki bo vključen v izvedbo javnega naročila)</w:t>
            </w:r>
          </w:p>
        </w:tc>
      </w:tr>
      <w:tr w:rsidR="00565EEA" w:rsidRPr="00570108" w14:paraId="51A8A235" w14:textId="77777777" w:rsidTr="001E1BBC">
        <w:trPr>
          <w:trHeight w:val="20"/>
          <w:jc w:val="center"/>
        </w:trPr>
        <w:tc>
          <w:tcPr>
            <w:tcW w:w="9694" w:type="dxa"/>
            <w:shd w:val="clear" w:color="auto" w:fill="FDB940"/>
            <w:vAlign w:val="center"/>
          </w:tcPr>
          <w:p w14:paraId="5A5D8AF4" w14:textId="77777777" w:rsidR="0081768B" w:rsidRPr="00B432E4" w:rsidRDefault="00463AFB" w:rsidP="00B432E4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POGOJI ZA SODELOVANJE</w:t>
            </w:r>
          </w:p>
        </w:tc>
      </w:tr>
      <w:tr w:rsidR="00463AFB" w:rsidRPr="00570108" w14:paraId="056A9CBF" w14:textId="77777777" w:rsidTr="001E1BBC">
        <w:trPr>
          <w:trHeight w:val="20"/>
          <w:jc w:val="center"/>
        </w:trPr>
        <w:tc>
          <w:tcPr>
            <w:tcW w:w="9694" w:type="dxa"/>
            <w:shd w:val="clear" w:color="auto" w:fill="FDB940"/>
            <w:vAlign w:val="center"/>
          </w:tcPr>
          <w:p w14:paraId="4D63B6DA" w14:textId="54ED1C95" w:rsidR="00463AFB" w:rsidRPr="00565EEA" w:rsidRDefault="00DE084D" w:rsidP="00AA1046">
            <w:p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DE084D">
              <w:rPr>
                <w:rFonts w:ascii="Verdana" w:hAnsi="Verdana"/>
                <w:b/>
                <w:sz w:val="20"/>
                <w:szCs w:val="20"/>
                <w:lang w:val="sl-SI"/>
              </w:rPr>
              <w:t>A: Ustreznost</w:t>
            </w:r>
          </w:p>
        </w:tc>
      </w:tr>
      <w:tr w:rsidR="00895699" w:rsidRPr="00854ACF" w14:paraId="199CCE46" w14:textId="77777777" w:rsidTr="001E1BBC">
        <w:trPr>
          <w:trHeight w:val="20"/>
          <w:jc w:val="center"/>
        </w:trPr>
        <w:tc>
          <w:tcPr>
            <w:tcW w:w="9694" w:type="dxa"/>
            <w:shd w:val="clear" w:color="auto" w:fill="FFF0D5"/>
            <w:vAlign w:val="center"/>
          </w:tcPr>
          <w:p w14:paraId="53AADB6B" w14:textId="0265E7BC" w:rsidR="00AA1046" w:rsidRPr="00AA1046" w:rsidRDefault="00DF366F" w:rsidP="001F67E6">
            <w:pPr>
              <w:spacing w:after="120" w:line="240" w:lineRule="auto"/>
              <w:jc w:val="both"/>
              <w:rPr>
                <w:rFonts w:ascii="Verdana" w:hAnsi="Verdana"/>
                <w:i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i/>
                <w:sz w:val="20"/>
                <w:szCs w:val="20"/>
                <w:lang w:val="sl-SI"/>
              </w:rPr>
              <w:t>1</w:t>
            </w:r>
            <w:r w:rsidR="001F67E6" w:rsidRPr="00AA1046">
              <w:rPr>
                <w:rFonts w:ascii="Verdana" w:hAnsi="Verdana"/>
                <w:i/>
                <w:sz w:val="20"/>
                <w:szCs w:val="20"/>
                <w:lang w:val="sl-SI"/>
              </w:rPr>
              <w:t xml:space="preserve">. </w:t>
            </w:r>
            <w:r w:rsidR="00AA1046" w:rsidRPr="00AA1046">
              <w:rPr>
                <w:rFonts w:ascii="Verdana" w:hAnsi="Verdana"/>
                <w:i/>
                <w:sz w:val="20"/>
                <w:szCs w:val="20"/>
                <w:lang w:val="sl-SI"/>
              </w:rPr>
              <w:t>Vpis v poslovni register</w:t>
            </w:r>
          </w:p>
          <w:p w14:paraId="58AB9C6B" w14:textId="45FBB7EB" w:rsidR="00895699" w:rsidRPr="00312573" w:rsidRDefault="00AA1046" w:rsidP="001F67E6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lastRenderedPageBreak/>
              <w:t>G</w:t>
            </w:r>
            <w:r w:rsidR="00312573" w:rsidRPr="00312573">
              <w:rPr>
                <w:rFonts w:ascii="Verdana" w:hAnsi="Verdana"/>
                <w:sz w:val="20"/>
                <w:szCs w:val="20"/>
                <w:lang w:val="sl-SI"/>
              </w:rPr>
              <w:t>ospodarski subjekt je registriran za opravljanje dejavnosti, ki je predmet tega javnega naročila</w:t>
            </w:r>
            <w:r w:rsidR="00DF366F">
              <w:rPr>
                <w:rFonts w:ascii="Verdana" w:hAnsi="Verdana"/>
                <w:sz w:val="20"/>
                <w:szCs w:val="20"/>
                <w:lang w:val="sl-SI"/>
              </w:rPr>
              <w:t xml:space="preserve"> </w:t>
            </w:r>
            <w:r w:rsidR="00DF366F" w:rsidRPr="00DF366F">
              <w:rPr>
                <w:rFonts w:ascii="Verdana" w:hAnsi="Verdana"/>
                <w:sz w:val="20"/>
                <w:szCs w:val="20"/>
                <w:lang w:val="sl-SI"/>
              </w:rPr>
              <w:t>in ima veljavno licenco, dovoljenje, registracijo ali priglasitev za dobavo, trgovanje, zastopanje in posredovanje na trgu, v kolikor je to s pozitivno zakonodajo zahtevano</w:t>
            </w:r>
            <w:r w:rsidR="00DF366F">
              <w:rPr>
                <w:rFonts w:ascii="Verdana" w:hAnsi="Verdana"/>
                <w:sz w:val="20"/>
                <w:szCs w:val="20"/>
                <w:lang w:val="sl-SI"/>
              </w:rPr>
              <w:t>.</w:t>
            </w:r>
          </w:p>
          <w:p w14:paraId="76A1007E" w14:textId="242AB1C8" w:rsidR="00895699" w:rsidRDefault="00424C61" w:rsidP="00895699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 w:rsidRPr="00424C61">
              <w:rPr>
                <w:rFonts w:ascii="Verdana" w:hAnsi="Verdana"/>
                <w:sz w:val="20"/>
                <w:szCs w:val="20"/>
                <w:lang w:val="sl-SI"/>
              </w:rPr>
              <w:t>(gospodarski subjekt mora izpolnjevati pogoj za svoj del posla)</w:t>
            </w:r>
          </w:p>
        </w:tc>
      </w:tr>
      <w:tr w:rsidR="00463AFB" w:rsidRPr="00854ACF" w14:paraId="4FA3A824" w14:textId="77777777" w:rsidTr="001E1BBC">
        <w:trPr>
          <w:trHeight w:val="20"/>
          <w:jc w:val="center"/>
        </w:trPr>
        <w:tc>
          <w:tcPr>
            <w:tcW w:w="9694" w:type="dxa"/>
            <w:shd w:val="clear" w:color="auto" w:fill="FDB940"/>
            <w:vAlign w:val="center"/>
          </w:tcPr>
          <w:p w14:paraId="24258D1F" w14:textId="77777777" w:rsidR="00F303D8" w:rsidRPr="001F4E46" w:rsidRDefault="00DE084D" w:rsidP="00337D58">
            <w:p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DE084D">
              <w:rPr>
                <w:rFonts w:ascii="Verdana" w:hAnsi="Verdana"/>
                <w:b/>
                <w:sz w:val="20"/>
                <w:szCs w:val="20"/>
                <w:lang w:val="sl-SI"/>
              </w:rPr>
              <w:lastRenderedPageBreak/>
              <w:t>B: Ekonomski in finančni položaj</w:t>
            </w:r>
          </w:p>
        </w:tc>
      </w:tr>
      <w:tr w:rsidR="00895699" w:rsidRPr="0052234B" w14:paraId="6DA358E1" w14:textId="77777777" w:rsidTr="001E1BBC">
        <w:trPr>
          <w:trHeight w:val="20"/>
          <w:jc w:val="center"/>
        </w:trPr>
        <w:tc>
          <w:tcPr>
            <w:tcW w:w="9694" w:type="dxa"/>
            <w:shd w:val="clear" w:color="auto" w:fill="FFF0D5"/>
            <w:vAlign w:val="center"/>
          </w:tcPr>
          <w:p w14:paraId="51B6D201" w14:textId="729D64F4" w:rsidR="00895699" w:rsidRPr="009F4E76" w:rsidRDefault="00DF366F" w:rsidP="009F4E76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highlight w:val="lightGray"/>
                <w:lang w:val="sl-SI"/>
              </w:rPr>
            </w:pPr>
            <w:r w:rsidRPr="00DF366F">
              <w:rPr>
                <w:rFonts w:ascii="Verdana" w:hAnsi="Verdana"/>
                <w:sz w:val="20"/>
                <w:szCs w:val="20"/>
                <w:lang w:val="sl-SI"/>
              </w:rPr>
              <w:t>/</w:t>
            </w:r>
          </w:p>
        </w:tc>
      </w:tr>
      <w:tr w:rsidR="00AA6FFF" w:rsidRPr="00854ACF" w14:paraId="220F3815" w14:textId="77777777" w:rsidTr="001E1BBC">
        <w:trPr>
          <w:trHeight w:val="20"/>
          <w:jc w:val="center"/>
        </w:trPr>
        <w:tc>
          <w:tcPr>
            <w:tcW w:w="9694" w:type="dxa"/>
            <w:shd w:val="clear" w:color="auto" w:fill="FDB940"/>
            <w:vAlign w:val="center"/>
          </w:tcPr>
          <w:p w14:paraId="401C8B0D" w14:textId="77777777" w:rsidR="0010316C" w:rsidRPr="0081768B" w:rsidRDefault="00DE084D" w:rsidP="00754482">
            <w:p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DE084D">
              <w:rPr>
                <w:rFonts w:ascii="Verdana" w:hAnsi="Verdana"/>
                <w:b/>
                <w:sz w:val="20"/>
                <w:szCs w:val="20"/>
                <w:lang w:val="sl-SI"/>
              </w:rPr>
              <w:t>C: Tehnična in strokovna sposobnost</w:t>
            </w:r>
          </w:p>
        </w:tc>
      </w:tr>
      <w:tr w:rsidR="00895699" w:rsidRPr="00570108" w14:paraId="6F5D3928" w14:textId="77777777" w:rsidTr="001E1BBC">
        <w:trPr>
          <w:trHeight w:val="20"/>
          <w:jc w:val="center"/>
        </w:trPr>
        <w:tc>
          <w:tcPr>
            <w:tcW w:w="9694" w:type="dxa"/>
            <w:shd w:val="clear" w:color="auto" w:fill="FFF0D5"/>
            <w:vAlign w:val="center"/>
          </w:tcPr>
          <w:p w14:paraId="6968AA61" w14:textId="446D0D70" w:rsidR="00895699" w:rsidRDefault="00BB19EF" w:rsidP="00DF366F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i/>
                <w:sz w:val="20"/>
                <w:szCs w:val="20"/>
                <w:lang w:val="sl-SI"/>
              </w:rPr>
              <w:t>/</w:t>
            </w:r>
          </w:p>
        </w:tc>
      </w:tr>
      <w:tr w:rsidR="00DE084D" w:rsidRPr="00854ACF" w14:paraId="1E3AF154" w14:textId="77777777" w:rsidTr="001E1BBC">
        <w:trPr>
          <w:trHeight w:val="20"/>
          <w:jc w:val="center"/>
        </w:trPr>
        <w:tc>
          <w:tcPr>
            <w:tcW w:w="9694" w:type="dxa"/>
            <w:shd w:val="clear" w:color="auto" w:fill="FDB940"/>
            <w:vAlign w:val="center"/>
          </w:tcPr>
          <w:p w14:paraId="546ABF55" w14:textId="77777777" w:rsidR="00DE084D" w:rsidRPr="00AA6FFF" w:rsidRDefault="00DE084D" w:rsidP="00DE084D">
            <w:p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DE084D">
              <w:rPr>
                <w:rFonts w:ascii="Verdana" w:hAnsi="Verdana"/>
                <w:b/>
                <w:sz w:val="20"/>
                <w:szCs w:val="20"/>
                <w:lang w:val="sl-SI"/>
              </w:rPr>
              <w:t>D: Sheme za zagotavljanje kakovosti in standardi za okoljsko ravnanje</w:t>
            </w:r>
          </w:p>
        </w:tc>
      </w:tr>
      <w:tr w:rsidR="00895699" w:rsidRPr="00570108" w14:paraId="6FAAFED4" w14:textId="77777777" w:rsidTr="001E1BBC">
        <w:trPr>
          <w:trHeight w:val="20"/>
          <w:jc w:val="center"/>
        </w:trPr>
        <w:tc>
          <w:tcPr>
            <w:tcW w:w="9694" w:type="dxa"/>
            <w:shd w:val="clear" w:color="auto" w:fill="FFF0D5"/>
            <w:vAlign w:val="center"/>
          </w:tcPr>
          <w:p w14:paraId="7594FC96" w14:textId="7EEDA4D7" w:rsidR="00895699" w:rsidRPr="00DE5A36" w:rsidRDefault="00DF366F" w:rsidP="00FB2997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 w:rsidRPr="00DF366F">
              <w:rPr>
                <w:rFonts w:ascii="Verdana" w:hAnsi="Verdana"/>
                <w:i/>
                <w:noProof/>
                <w:sz w:val="20"/>
                <w:szCs w:val="20"/>
                <w:lang w:val="sl-SI"/>
              </w:rPr>
              <w:t>/</w:t>
            </w:r>
          </w:p>
        </w:tc>
      </w:tr>
    </w:tbl>
    <w:p w14:paraId="1B7C18E7" w14:textId="77777777" w:rsidR="002E4DB2" w:rsidRDefault="002E4DB2" w:rsidP="00B67343">
      <w:pPr>
        <w:spacing w:after="0" w:line="240" w:lineRule="auto"/>
        <w:rPr>
          <w:rFonts w:ascii="Verdana" w:hAnsi="Verdana"/>
          <w:b/>
          <w:sz w:val="20"/>
          <w:szCs w:val="20"/>
          <w:lang w:val="sl-SI"/>
        </w:rPr>
      </w:pPr>
    </w:p>
    <w:p w14:paraId="02D40487" w14:textId="77777777" w:rsidR="00457614" w:rsidRPr="001B4262" w:rsidRDefault="00795BB5" w:rsidP="00B71766">
      <w:pPr>
        <w:numPr>
          <w:ilvl w:val="0"/>
          <w:numId w:val="8"/>
        </w:numPr>
        <w:spacing w:after="0" w:line="240" w:lineRule="auto"/>
        <w:rPr>
          <w:rFonts w:ascii="Verdana" w:hAnsi="Verdana"/>
          <w:b/>
          <w:sz w:val="20"/>
          <w:szCs w:val="20"/>
          <w:lang w:val="sl-SI"/>
        </w:rPr>
      </w:pPr>
      <w:r>
        <w:rPr>
          <w:rFonts w:ascii="Verdana" w:hAnsi="Verdana"/>
          <w:b/>
          <w:sz w:val="20"/>
          <w:szCs w:val="20"/>
          <w:lang w:val="sl-SI"/>
        </w:rPr>
        <w:t>O</w:t>
      </w:r>
      <w:r w:rsidR="00422C3D">
        <w:rPr>
          <w:rFonts w:ascii="Verdana" w:hAnsi="Verdana"/>
          <w:b/>
          <w:sz w:val="20"/>
          <w:szCs w:val="20"/>
          <w:lang w:val="sl-SI"/>
        </w:rPr>
        <w:t>CENJEVANJE PONUDB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4114"/>
        <w:gridCol w:w="5580"/>
      </w:tblGrid>
      <w:tr w:rsidR="00795BB5" w:rsidRPr="00854ACF" w14:paraId="14B99B49" w14:textId="77777777" w:rsidTr="001E1BBC">
        <w:trPr>
          <w:trHeight w:val="20"/>
          <w:jc w:val="center"/>
        </w:trPr>
        <w:tc>
          <w:tcPr>
            <w:tcW w:w="9694" w:type="dxa"/>
            <w:gridSpan w:val="2"/>
            <w:shd w:val="clear" w:color="auto" w:fill="FDB940"/>
            <w:vAlign w:val="center"/>
          </w:tcPr>
          <w:p w14:paraId="1ABE61C6" w14:textId="6492225E" w:rsidR="00795BB5" w:rsidRPr="00570108" w:rsidRDefault="00795BB5" w:rsidP="00B67343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570108">
              <w:rPr>
                <w:rFonts w:ascii="Verdana" w:hAnsi="Verdana"/>
                <w:b/>
                <w:sz w:val="20"/>
                <w:szCs w:val="20"/>
                <w:lang w:val="sl-SI"/>
              </w:rPr>
              <w:t xml:space="preserve">Naročnik bo izbral </w:t>
            </w:r>
            <w:r w:rsidR="00B13C30">
              <w:rPr>
                <w:rFonts w:ascii="Verdana" w:hAnsi="Verdana"/>
                <w:b/>
                <w:sz w:val="20"/>
                <w:szCs w:val="20"/>
                <w:lang w:val="sl-SI"/>
              </w:rPr>
              <w:t xml:space="preserve">ekonomsko </w:t>
            </w:r>
            <w:r w:rsidRPr="00570108">
              <w:rPr>
                <w:rFonts w:ascii="Verdana" w:hAnsi="Verdana"/>
                <w:b/>
                <w:sz w:val="20"/>
                <w:szCs w:val="20"/>
                <w:lang w:val="sl-SI"/>
              </w:rPr>
              <w:t>najugodnejšo ponudbo v skladu s spodaj navedenimi merili</w:t>
            </w:r>
          </w:p>
        </w:tc>
      </w:tr>
      <w:tr w:rsidR="00795BB5" w:rsidRPr="00854ACF" w14:paraId="16AED307" w14:textId="77777777" w:rsidTr="001E1BBC">
        <w:trPr>
          <w:trHeight w:val="20"/>
          <w:jc w:val="center"/>
        </w:trPr>
        <w:tc>
          <w:tcPr>
            <w:tcW w:w="4114" w:type="dxa"/>
            <w:shd w:val="clear" w:color="auto" w:fill="FDB940"/>
            <w:vAlign w:val="center"/>
          </w:tcPr>
          <w:p w14:paraId="2F870C66" w14:textId="77777777" w:rsidR="00795BB5" w:rsidRPr="00570108" w:rsidRDefault="00AF2C24" w:rsidP="00B6734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 w:rsidRPr="00570108">
              <w:rPr>
                <w:rFonts w:ascii="Verdana" w:hAnsi="Verdana"/>
                <w:sz w:val="20"/>
                <w:szCs w:val="20"/>
                <w:lang w:val="sl-SI"/>
              </w:rPr>
              <w:t>Merilo za izbiro</w:t>
            </w:r>
          </w:p>
        </w:tc>
        <w:tc>
          <w:tcPr>
            <w:tcW w:w="5580" w:type="dxa"/>
            <w:shd w:val="clear" w:color="auto" w:fill="FFF0D5"/>
            <w:vAlign w:val="center"/>
          </w:tcPr>
          <w:p w14:paraId="362DD0B6" w14:textId="059F384D" w:rsidR="00BB19EF" w:rsidRDefault="00BB19EF" w:rsidP="00DF366F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>Naročnik bo v vsakem sklopu za prvo šestmesečno obdobje izbral ponudnika, ki bo ponudil ekonomsko najugodnejšo ponudbo, na podlagi naslednjih meril:</w:t>
            </w:r>
          </w:p>
          <w:p w14:paraId="483F85F0" w14:textId="48022938" w:rsidR="00BB19EF" w:rsidRDefault="00BB19EF" w:rsidP="00DF366F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</w:p>
          <w:p w14:paraId="15F42BCD" w14:textId="5929080A" w:rsidR="00BB19EF" w:rsidRDefault="002E34B4" w:rsidP="002E34B4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 w:rsidRPr="002E34B4">
              <w:rPr>
                <w:rFonts w:ascii="Verdana" w:hAnsi="Verdana"/>
                <w:sz w:val="20"/>
                <w:szCs w:val="20"/>
                <w:lang w:val="sl-SI"/>
              </w:rPr>
              <w:t xml:space="preserve">Merilo za izbiro je ekonomsko najugodnejša ponudba, pri čemer 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t xml:space="preserve">skupna </w:t>
            </w:r>
            <w:r w:rsidRPr="002E34B4">
              <w:rPr>
                <w:rFonts w:ascii="Verdana" w:hAnsi="Verdana"/>
                <w:sz w:val="20"/>
                <w:szCs w:val="20"/>
                <w:lang w:val="sl-SI"/>
              </w:rPr>
              <w:t>vrednost ponudbe predstavlja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t xml:space="preserve"> </w:t>
            </w:r>
            <w:r w:rsidRPr="002E34B4">
              <w:rPr>
                <w:rFonts w:ascii="Verdana" w:hAnsi="Verdana"/>
                <w:sz w:val="20"/>
                <w:szCs w:val="20"/>
                <w:lang w:val="sl-SI"/>
              </w:rPr>
              <w:t>največ 9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t>5</w:t>
            </w:r>
            <w:r w:rsidRPr="002E34B4">
              <w:rPr>
                <w:rFonts w:ascii="Verdana" w:hAnsi="Verdana"/>
                <w:sz w:val="20"/>
                <w:szCs w:val="20"/>
                <w:lang w:val="sl-SI"/>
              </w:rPr>
              <w:t xml:space="preserve"> točk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t xml:space="preserve">, </w:t>
            </w:r>
            <w:r w:rsidRPr="002E34B4">
              <w:rPr>
                <w:rFonts w:ascii="Verdana" w:hAnsi="Verdana"/>
                <w:sz w:val="20"/>
                <w:szCs w:val="20"/>
                <w:lang w:val="sl-SI"/>
              </w:rPr>
              <w:t>odstotek električne energije pridobljene iz OVE in/ali SPTE z visokim izkoristkom pa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t xml:space="preserve"> </w:t>
            </w:r>
            <w:r w:rsidRPr="002E34B4">
              <w:rPr>
                <w:rFonts w:ascii="Verdana" w:hAnsi="Verdana"/>
                <w:sz w:val="20"/>
                <w:szCs w:val="20"/>
                <w:lang w:val="sl-SI"/>
              </w:rPr>
              <w:t xml:space="preserve">največ 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t>5</w:t>
            </w:r>
            <w:r w:rsidRPr="002E34B4">
              <w:rPr>
                <w:rFonts w:ascii="Verdana" w:hAnsi="Verdana"/>
                <w:sz w:val="20"/>
                <w:szCs w:val="20"/>
                <w:lang w:val="sl-SI"/>
              </w:rPr>
              <w:t xml:space="preserve"> točk. Skupaj je mogoče dobiti največ 100 točk,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t xml:space="preserve"> </w:t>
            </w:r>
            <w:r w:rsidRPr="002E34B4">
              <w:rPr>
                <w:rFonts w:ascii="Verdana" w:hAnsi="Verdana"/>
                <w:sz w:val="20"/>
                <w:szCs w:val="20"/>
                <w:lang w:val="sl-SI"/>
              </w:rPr>
              <w:t>najugodnejši je ponudnik, ki prejme največje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t xml:space="preserve"> </w:t>
            </w:r>
            <w:r w:rsidRPr="002E34B4">
              <w:rPr>
                <w:rFonts w:ascii="Verdana" w:hAnsi="Verdana"/>
                <w:sz w:val="20"/>
                <w:szCs w:val="20"/>
                <w:lang w:val="sl-SI"/>
              </w:rPr>
              <w:t>število točk.</w:t>
            </w:r>
          </w:p>
          <w:p w14:paraId="16265D59" w14:textId="77777777" w:rsidR="002E34B4" w:rsidRDefault="002E34B4" w:rsidP="002E34B4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</w:p>
          <w:p w14:paraId="63421DB7" w14:textId="77777777" w:rsidR="002E34B4" w:rsidRPr="002E34B4" w:rsidRDefault="002E34B4" w:rsidP="002E34B4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 w:rsidRPr="002E34B4">
              <w:rPr>
                <w:rFonts w:ascii="Verdana" w:hAnsi="Verdana"/>
                <w:sz w:val="20"/>
                <w:szCs w:val="20"/>
                <w:lang w:val="sl-SI"/>
              </w:rPr>
              <w:t>Formula za izračun točk pri merilu vrednost ponudbe je: (vrednost ponudbe najnižjega ponudnika v</w:t>
            </w:r>
          </w:p>
          <w:p w14:paraId="38BCDBDF" w14:textId="15B29665" w:rsidR="002E34B4" w:rsidRDefault="002E34B4" w:rsidP="002E34B4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 w:rsidRPr="002E34B4">
              <w:rPr>
                <w:rFonts w:ascii="Verdana" w:hAnsi="Verdana"/>
                <w:sz w:val="20"/>
                <w:szCs w:val="20"/>
                <w:lang w:val="sl-SI"/>
              </w:rPr>
              <w:t>EUR) / vrednost ocenjevanega ponudnika) * 9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t>5</w:t>
            </w:r>
            <w:r w:rsidRPr="002E34B4">
              <w:rPr>
                <w:rFonts w:ascii="Verdana" w:hAnsi="Verdana"/>
                <w:sz w:val="20"/>
                <w:szCs w:val="20"/>
                <w:lang w:val="sl-SI"/>
              </w:rPr>
              <w:t>.</w:t>
            </w:r>
          </w:p>
          <w:p w14:paraId="7F4066BF" w14:textId="339CE604" w:rsidR="002E34B4" w:rsidRDefault="002E34B4" w:rsidP="002E34B4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</w:p>
          <w:p w14:paraId="2247C816" w14:textId="77777777" w:rsidR="002E34B4" w:rsidRPr="002E34B4" w:rsidRDefault="002E34B4" w:rsidP="002E34B4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 w:rsidRPr="002E34B4">
              <w:rPr>
                <w:rFonts w:ascii="Verdana" w:hAnsi="Verdana"/>
                <w:sz w:val="20"/>
                <w:szCs w:val="20"/>
                <w:lang w:val="sl-SI"/>
              </w:rPr>
              <w:t>Merilo odstotek električne energije pridobljene iz OVE in/ali SPTE z visokim izkoristkom:</w:t>
            </w:r>
          </w:p>
          <w:p w14:paraId="36D3CB9F" w14:textId="67CDD46C" w:rsidR="002E34B4" w:rsidRPr="002E34B4" w:rsidRDefault="002E34B4" w:rsidP="002E34B4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 w:rsidRPr="002E34B4">
              <w:rPr>
                <w:rFonts w:ascii="Verdana" w:hAnsi="Verdana"/>
                <w:sz w:val="20"/>
                <w:szCs w:val="20"/>
                <w:lang w:val="sl-SI"/>
              </w:rPr>
              <w:t xml:space="preserve">- od 50% do 59 % dobi ponudnik 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t>0</w:t>
            </w:r>
            <w:r w:rsidRPr="002E34B4">
              <w:rPr>
                <w:rFonts w:ascii="Verdana" w:hAnsi="Verdana"/>
                <w:sz w:val="20"/>
                <w:szCs w:val="20"/>
                <w:lang w:val="sl-SI"/>
              </w:rPr>
              <w:t xml:space="preserve"> točk</w:t>
            </w:r>
          </w:p>
          <w:p w14:paraId="763769DD" w14:textId="37726870" w:rsidR="002E34B4" w:rsidRPr="002E34B4" w:rsidRDefault="002E34B4" w:rsidP="002E34B4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 w:rsidRPr="002E34B4">
              <w:rPr>
                <w:rFonts w:ascii="Verdana" w:hAnsi="Verdana"/>
                <w:sz w:val="20"/>
                <w:szCs w:val="20"/>
                <w:lang w:val="sl-SI"/>
              </w:rPr>
              <w:t>- od 60 % do 69 % dobi ponudnik 1 točk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t>o</w:t>
            </w:r>
          </w:p>
          <w:p w14:paraId="46E53660" w14:textId="4A1DF66E" w:rsidR="002E34B4" w:rsidRPr="002E34B4" w:rsidRDefault="002E34B4" w:rsidP="002E34B4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 w:rsidRPr="002E34B4">
              <w:rPr>
                <w:rFonts w:ascii="Verdana" w:hAnsi="Verdana"/>
                <w:sz w:val="20"/>
                <w:szCs w:val="20"/>
                <w:lang w:val="sl-SI"/>
              </w:rPr>
              <w:t xml:space="preserve">- od 70 % do 79 % dobi ponudnik 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t>2</w:t>
            </w:r>
            <w:r w:rsidRPr="002E34B4">
              <w:rPr>
                <w:rFonts w:ascii="Verdana" w:hAnsi="Verdana"/>
                <w:sz w:val="20"/>
                <w:szCs w:val="20"/>
                <w:lang w:val="sl-SI"/>
              </w:rPr>
              <w:t xml:space="preserve"> točk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t>i</w:t>
            </w:r>
          </w:p>
          <w:p w14:paraId="6263DAB6" w14:textId="71E9BF27" w:rsidR="002E34B4" w:rsidRPr="002E34B4" w:rsidRDefault="002E34B4" w:rsidP="002E34B4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 w:rsidRPr="002E34B4">
              <w:rPr>
                <w:rFonts w:ascii="Verdana" w:hAnsi="Verdana"/>
                <w:sz w:val="20"/>
                <w:szCs w:val="20"/>
                <w:lang w:val="sl-SI"/>
              </w:rPr>
              <w:t xml:space="preserve">- Od 80 % do 89% dobi ponudnik 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t>3</w:t>
            </w:r>
            <w:r w:rsidRPr="002E34B4">
              <w:rPr>
                <w:rFonts w:ascii="Verdana" w:hAnsi="Verdana"/>
                <w:sz w:val="20"/>
                <w:szCs w:val="20"/>
                <w:lang w:val="sl-SI"/>
              </w:rPr>
              <w:t xml:space="preserve"> točke</w:t>
            </w:r>
          </w:p>
          <w:p w14:paraId="2BCA7027" w14:textId="21B18165" w:rsidR="002E34B4" w:rsidRPr="002E34B4" w:rsidRDefault="002E34B4" w:rsidP="002E34B4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 w:rsidRPr="002E34B4">
              <w:rPr>
                <w:rFonts w:ascii="Verdana" w:hAnsi="Verdana"/>
                <w:sz w:val="20"/>
                <w:szCs w:val="20"/>
                <w:lang w:val="sl-SI"/>
              </w:rPr>
              <w:t xml:space="preserve">- od 90 % do 99 % dobi ponudnik 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t>4</w:t>
            </w:r>
            <w:r w:rsidRPr="002E34B4">
              <w:rPr>
                <w:rFonts w:ascii="Verdana" w:hAnsi="Verdana"/>
                <w:sz w:val="20"/>
                <w:szCs w:val="20"/>
                <w:lang w:val="sl-SI"/>
              </w:rPr>
              <w:t xml:space="preserve"> točke.</w:t>
            </w:r>
          </w:p>
          <w:p w14:paraId="2531057D" w14:textId="3183108E" w:rsidR="002E34B4" w:rsidRDefault="002E34B4" w:rsidP="002E34B4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 w:rsidRPr="002E34B4">
              <w:rPr>
                <w:rFonts w:ascii="Verdana" w:hAnsi="Verdana"/>
                <w:sz w:val="20"/>
                <w:szCs w:val="20"/>
                <w:lang w:val="sl-SI"/>
              </w:rPr>
              <w:t xml:space="preserve">- za 100 % dobi ponudnik 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t>5</w:t>
            </w:r>
            <w:r w:rsidRPr="002E34B4">
              <w:rPr>
                <w:rFonts w:ascii="Verdana" w:hAnsi="Verdana"/>
                <w:sz w:val="20"/>
                <w:szCs w:val="20"/>
                <w:lang w:val="sl-SI"/>
              </w:rPr>
              <w:t xml:space="preserve"> točk.</w:t>
            </w:r>
          </w:p>
          <w:p w14:paraId="0C1EEB5C" w14:textId="313C7DF5" w:rsidR="005250CB" w:rsidRDefault="005250CB" w:rsidP="002E34B4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 xml:space="preserve">Ponudba ponudnika, ki bo ponudil manj kot 50% </w:t>
            </w:r>
            <w:r w:rsidRPr="005250CB">
              <w:rPr>
                <w:rFonts w:ascii="Verdana" w:hAnsi="Verdana"/>
                <w:sz w:val="20"/>
                <w:szCs w:val="20"/>
                <w:lang w:val="sl-SI"/>
              </w:rPr>
              <w:t>električne energije pridobljene iz OVE in/ali SPTE z visokim izkoristkom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t>, bo izločena kot nedopustna.</w:t>
            </w:r>
          </w:p>
          <w:p w14:paraId="663B27A5" w14:textId="77777777" w:rsidR="00BB19EF" w:rsidRDefault="00BB19EF" w:rsidP="00DF366F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</w:p>
          <w:p w14:paraId="16D2873D" w14:textId="69A398AB" w:rsidR="00DF366F" w:rsidRDefault="00DF366F" w:rsidP="00DF366F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>N</w:t>
            </w:r>
            <w:r w:rsidRPr="00DF366F">
              <w:rPr>
                <w:rFonts w:ascii="Verdana" w:hAnsi="Verdana"/>
                <w:sz w:val="20"/>
                <w:szCs w:val="20"/>
                <w:lang w:val="sl-SI"/>
              </w:rPr>
              <w:t xml:space="preserve">aročnik bo </w:t>
            </w:r>
            <w:r w:rsidR="00BB19EF">
              <w:rPr>
                <w:rFonts w:ascii="Verdana" w:hAnsi="Verdana"/>
                <w:sz w:val="20"/>
                <w:szCs w:val="20"/>
                <w:lang w:val="sl-SI"/>
              </w:rPr>
              <w:t xml:space="preserve">hkrati v vsakem sklopu </w:t>
            </w:r>
            <w:r w:rsidRPr="00DF366F">
              <w:rPr>
                <w:rFonts w:ascii="Verdana" w:hAnsi="Verdana"/>
                <w:sz w:val="20"/>
                <w:szCs w:val="20"/>
                <w:lang w:val="sl-SI"/>
              </w:rPr>
              <w:t xml:space="preserve">sklenil okvirni sporazum </w:t>
            </w:r>
            <w:r w:rsidR="00BB19EF">
              <w:rPr>
                <w:rFonts w:ascii="Verdana" w:hAnsi="Verdana"/>
                <w:sz w:val="20"/>
                <w:szCs w:val="20"/>
                <w:lang w:val="sl-SI"/>
              </w:rPr>
              <w:t xml:space="preserve">s prvimi 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t>osmimi</w:t>
            </w:r>
            <w:r w:rsidRPr="00DF366F">
              <w:rPr>
                <w:rFonts w:ascii="Verdana" w:hAnsi="Verdana"/>
                <w:sz w:val="20"/>
                <w:szCs w:val="20"/>
                <w:lang w:val="sl-SI"/>
              </w:rPr>
              <w:t xml:space="preserve"> ponudniki</w:t>
            </w:r>
            <w:r w:rsidR="00BB19EF">
              <w:rPr>
                <w:rFonts w:ascii="Verdana" w:hAnsi="Verdana"/>
                <w:sz w:val="20"/>
                <w:szCs w:val="20"/>
                <w:lang w:val="sl-SI"/>
              </w:rPr>
              <w:t xml:space="preserve"> (oziroma z manj, če</w:t>
            </w:r>
            <w:r w:rsidR="005250CB">
              <w:rPr>
                <w:rFonts w:ascii="Verdana" w:hAnsi="Verdana"/>
                <w:sz w:val="20"/>
                <w:szCs w:val="20"/>
                <w:lang w:val="sl-SI"/>
              </w:rPr>
              <w:t xml:space="preserve"> </w:t>
            </w:r>
            <w:r w:rsidR="00BB19EF">
              <w:rPr>
                <w:rFonts w:ascii="Verdana" w:hAnsi="Verdana"/>
                <w:sz w:val="20"/>
                <w:szCs w:val="20"/>
                <w:lang w:val="sl-SI"/>
              </w:rPr>
              <w:t xml:space="preserve">jih bo </w:t>
            </w:r>
            <w:r w:rsidR="002E34B4">
              <w:rPr>
                <w:rFonts w:ascii="Verdana" w:hAnsi="Verdana"/>
                <w:sz w:val="20"/>
                <w:szCs w:val="20"/>
                <w:lang w:val="sl-SI"/>
              </w:rPr>
              <w:t>ponudbo oddalo manj</w:t>
            </w:r>
            <w:r w:rsidR="00BB19EF">
              <w:rPr>
                <w:rFonts w:ascii="Verdana" w:hAnsi="Verdana"/>
                <w:sz w:val="20"/>
                <w:szCs w:val="20"/>
                <w:lang w:val="sl-SI"/>
              </w:rPr>
              <w:t>)</w:t>
            </w:r>
            <w:r w:rsidRPr="00DF366F">
              <w:rPr>
                <w:rFonts w:ascii="Verdana" w:hAnsi="Verdana"/>
                <w:sz w:val="20"/>
                <w:szCs w:val="20"/>
                <w:lang w:val="sl-SI"/>
              </w:rPr>
              <w:t>, ki bodo</w:t>
            </w:r>
            <w:r w:rsidR="002E34B4">
              <w:rPr>
                <w:rFonts w:ascii="Verdana" w:hAnsi="Verdana"/>
                <w:sz w:val="20"/>
                <w:szCs w:val="20"/>
                <w:lang w:val="sl-SI"/>
              </w:rPr>
              <w:t xml:space="preserve"> na podlagi zgoraj navedenih meril oddali najboljših 8 ekonomsko najugodnejših ponudb.</w:t>
            </w:r>
            <w:r w:rsidRPr="00DF366F">
              <w:rPr>
                <w:rFonts w:ascii="Verdana" w:hAnsi="Verdana"/>
                <w:sz w:val="20"/>
                <w:szCs w:val="20"/>
                <w:lang w:val="sl-SI"/>
              </w:rPr>
              <w:t xml:space="preserve"> Če bo več ponudnikov </w:t>
            </w:r>
            <w:r w:rsidR="002E34B4">
              <w:rPr>
                <w:rFonts w:ascii="Verdana" w:hAnsi="Verdana"/>
                <w:sz w:val="20"/>
                <w:szCs w:val="20"/>
                <w:lang w:val="sl-SI"/>
              </w:rPr>
              <w:t>doseglo enak rezultat</w:t>
            </w:r>
            <w:r w:rsidRPr="00DF366F">
              <w:rPr>
                <w:rFonts w:ascii="Verdana" w:hAnsi="Verdana"/>
                <w:sz w:val="20"/>
                <w:szCs w:val="20"/>
                <w:lang w:val="sl-SI"/>
              </w:rPr>
              <w:t xml:space="preserve"> (po odstotku na način, da bi prišli na osmo mesto), bo okvirni sporazum sklenjen z vsemi takšnimi ponudniki.</w:t>
            </w:r>
          </w:p>
          <w:p w14:paraId="018348E8" w14:textId="77777777" w:rsidR="00DF366F" w:rsidRPr="00DF366F" w:rsidRDefault="00DF366F" w:rsidP="00DF366F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</w:p>
          <w:p w14:paraId="259AEC14" w14:textId="267A34BA" w:rsidR="00DF366F" w:rsidRDefault="00DF366F" w:rsidP="00DF366F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 w:rsidRPr="00DF366F">
              <w:rPr>
                <w:rFonts w:ascii="Verdana" w:hAnsi="Verdana"/>
                <w:sz w:val="20"/>
                <w:szCs w:val="20"/>
                <w:lang w:val="sl-SI"/>
              </w:rPr>
              <w:t>Ob posameznem povpraševanju (odpiranju konkurence) ponudnik ne bo mogel ponuditi nižjega odstotka električne energije pridobljene iz OVE in/ali SPTE z visokim izkoristkom, kot jo bo ponudil v okvirnem sporazumu (v tej ponudbi</w:t>
            </w:r>
            <w:r w:rsidR="002E34B4">
              <w:rPr>
                <w:rFonts w:ascii="Verdana" w:hAnsi="Verdana"/>
                <w:sz w:val="20"/>
                <w:szCs w:val="20"/>
                <w:lang w:val="sl-SI"/>
              </w:rPr>
              <w:t xml:space="preserve"> v prvem povpraševanju</w:t>
            </w:r>
            <w:r w:rsidRPr="00DF366F">
              <w:rPr>
                <w:rFonts w:ascii="Verdana" w:hAnsi="Verdana"/>
                <w:sz w:val="20"/>
                <w:szCs w:val="20"/>
                <w:lang w:val="sl-SI"/>
              </w:rPr>
              <w:t>), lahko pa bo ponudil večjega.</w:t>
            </w:r>
            <w:r w:rsidR="005250CB">
              <w:rPr>
                <w:rFonts w:ascii="Verdana" w:hAnsi="Verdana"/>
                <w:sz w:val="20"/>
                <w:szCs w:val="20"/>
                <w:lang w:val="sl-SI"/>
              </w:rPr>
              <w:t xml:space="preserve"> V primeru, če bo ponudnik ponudil nižji odstotek od ponujenega v prvem povpraševanju, ali odstotka ne bo navedel, bo naročnik štel, da ponuja takšnega, kot ga je ponudil v prvem povpraševanju.</w:t>
            </w:r>
          </w:p>
          <w:p w14:paraId="59B85962" w14:textId="77777777" w:rsidR="00DF366F" w:rsidRPr="00DF366F" w:rsidRDefault="00DF366F" w:rsidP="00DF366F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</w:p>
          <w:p w14:paraId="6AF36677" w14:textId="43434B7D" w:rsidR="00CC0A10" w:rsidRPr="00570108" w:rsidRDefault="00DF366F" w:rsidP="00DF366F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 w:rsidRPr="00DF366F">
              <w:rPr>
                <w:rFonts w:ascii="Verdana" w:hAnsi="Verdana"/>
                <w:sz w:val="20"/>
                <w:szCs w:val="20"/>
                <w:lang w:val="sl-SI"/>
              </w:rPr>
              <w:t>Ob posameznem odpiranju konkurence bo naročnik poleg merila odstotek električne energije pridobljene iz OVE in/ali SPTE z visokim izkoristkom kot merilo uporabil še merilo cena električne energije (kot bo predvidoma razpisana, v predvidenih količinah VT, MT in ET, oz. njihovem deležu). U</w:t>
            </w:r>
            <w:r w:rsidR="002E34B4">
              <w:rPr>
                <w:rFonts w:ascii="Verdana" w:hAnsi="Verdana"/>
                <w:sz w:val="20"/>
                <w:szCs w:val="20"/>
                <w:lang w:val="sl-SI"/>
              </w:rPr>
              <w:t>porabljena bo u</w:t>
            </w:r>
            <w:r w:rsidRPr="00DF366F">
              <w:rPr>
                <w:rFonts w:ascii="Verdana" w:hAnsi="Verdana"/>
                <w:sz w:val="20"/>
                <w:szCs w:val="20"/>
                <w:lang w:val="sl-SI"/>
              </w:rPr>
              <w:t>težna vrednost posameznega od obeh meril</w:t>
            </w:r>
            <w:r w:rsidR="002E34B4">
              <w:rPr>
                <w:rFonts w:ascii="Verdana" w:hAnsi="Verdana"/>
                <w:sz w:val="20"/>
                <w:szCs w:val="20"/>
                <w:lang w:val="sl-SI"/>
              </w:rPr>
              <w:t xml:space="preserve">, kot je </w:t>
            </w:r>
            <w:r w:rsidRPr="00DF366F">
              <w:rPr>
                <w:rFonts w:ascii="Verdana" w:hAnsi="Verdana"/>
                <w:sz w:val="20"/>
                <w:szCs w:val="20"/>
                <w:lang w:val="sl-SI"/>
              </w:rPr>
              <w:t xml:space="preserve">določena </w:t>
            </w:r>
            <w:r w:rsidR="002E34B4">
              <w:rPr>
                <w:rFonts w:ascii="Verdana" w:hAnsi="Verdana"/>
                <w:sz w:val="20"/>
                <w:szCs w:val="20"/>
                <w:lang w:val="sl-SI"/>
              </w:rPr>
              <w:t>zgoraj</w:t>
            </w:r>
            <w:r w:rsidRPr="00DF366F">
              <w:rPr>
                <w:rFonts w:ascii="Verdana" w:hAnsi="Verdana"/>
                <w:sz w:val="20"/>
                <w:szCs w:val="20"/>
                <w:lang w:val="sl-SI"/>
              </w:rPr>
              <w:t xml:space="preserve">, </w:t>
            </w:r>
            <w:r w:rsidR="002E34B4">
              <w:rPr>
                <w:rFonts w:ascii="Verdana" w:hAnsi="Verdana"/>
                <w:sz w:val="20"/>
                <w:szCs w:val="20"/>
                <w:lang w:val="sl-SI"/>
              </w:rPr>
              <w:t>povpraševanje pa</w:t>
            </w:r>
            <w:r w:rsidRPr="00DF366F">
              <w:rPr>
                <w:rFonts w:ascii="Verdana" w:hAnsi="Verdana"/>
                <w:sz w:val="20"/>
                <w:szCs w:val="20"/>
                <w:lang w:val="sl-SI"/>
              </w:rPr>
              <w:t xml:space="preserve"> bo potekalo v celoti elektronsko, skladno z določili okvirnega sporazuma in Uredbe o zelenem javnem naročanju.</w:t>
            </w:r>
          </w:p>
        </w:tc>
      </w:tr>
      <w:tr w:rsidR="00617659" w:rsidRPr="00570108" w14:paraId="3F7AC85D" w14:textId="77777777" w:rsidTr="001E1BBC">
        <w:trPr>
          <w:trHeight w:val="20"/>
          <w:jc w:val="center"/>
        </w:trPr>
        <w:tc>
          <w:tcPr>
            <w:tcW w:w="4114" w:type="dxa"/>
            <w:shd w:val="clear" w:color="auto" w:fill="FDB940"/>
            <w:vAlign w:val="center"/>
          </w:tcPr>
          <w:p w14:paraId="4BE26751" w14:textId="77E4280B" w:rsidR="00617659" w:rsidRPr="00403123" w:rsidRDefault="00F01A4D" w:rsidP="00B67343">
            <w:pPr>
              <w:spacing w:after="0" w:line="240" w:lineRule="auto"/>
              <w:rPr>
                <w:rFonts w:ascii="Verdana" w:hAnsi="Verdana"/>
                <w:sz w:val="20"/>
                <w:szCs w:val="20"/>
                <w:highlight w:val="lightGray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lastRenderedPageBreak/>
              <w:t>Pravilo v primeru enakovrednih ponudb</w:t>
            </w:r>
          </w:p>
        </w:tc>
        <w:tc>
          <w:tcPr>
            <w:tcW w:w="5580" w:type="dxa"/>
            <w:shd w:val="clear" w:color="auto" w:fill="FFF0D5"/>
            <w:vAlign w:val="center"/>
          </w:tcPr>
          <w:p w14:paraId="47A27BF9" w14:textId="0A96B2D5" w:rsidR="00617659" w:rsidRPr="00570108" w:rsidRDefault="00F01A4D" w:rsidP="00CE448F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>Prej prispela ponudba</w:t>
            </w:r>
            <w:r w:rsidR="008F3DB1">
              <w:rPr>
                <w:rFonts w:ascii="Verdana" w:hAnsi="Verdana"/>
                <w:sz w:val="20"/>
                <w:szCs w:val="20"/>
                <w:lang w:val="sl-SI"/>
              </w:rPr>
              <w:t>.</w:t>
            </w:r>
          </w:p>
        </w:tc>
      </w:tr>
    </w:tbl>
    <w:p w14:paraId="64656782" w14:textId="6C196018" w:rsidR="00BA180D" w:rsidRDefault="00BA180D" w:rsidP="00B67343">
      <w:pPr>
        <w:spacing w:after="0" w:line="240" w:lineRule="auto"/>
        <w:rPr>
          <w:rFonts w:ascii="Verdana" w:hAnsi="Verdana"/>
          <w:b/>
          <w:sz w:val="20"/>
          <w:szCs w:val="20"/>
          <w:lang w:val="sl-SI"/>
        </w:rPr>
      </w:pPr>
    </w:p>
    <w:p w14:paraId="24887421" w14:textId="5D51C27F" w:rsidR="002F55DD" w:rsidRPr="002F55DD" w:rsidRDefault="002F55DD" w:rsidP="00386C39">
      <w:pPr>
        <w:pStyle w:val="ListParagraph"/>
        <w:numPr>
          <w:ilvl w:val="0"/>
          <w:numId w:val="8"/>
        </w:numPr>
        <w:spacing w:after="0" w:line="240" w:lineRule="auto"/>
        <w:contextualSpacing w:val="0"/>
        <w:rPr>
          <w:rFonts w:ascii="Verdana" w:hAnsi="Verdana"/>
          <w:b/>
          <w:sz w:val="20"/>
          <w:szCs w:val="20"/>
          <w:lang w:val="sl-SI"/>
        </w:rPr>
      </w:pPr>
      <w:r w:rsidRPr="002F55DD">
        <w:rPr>
          <w:rFonts w:ascii="Verdana" w:hAnsi="Verdana"/>
          <w:b/>
          <w:sz w:val="20"/>
          <w:szCs w:val="20"/>
          <w:lang w:val="sl-SI"/>
        </w:rPr>
        <w:t>PRAVNO VARSTVO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0D5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9694"/>
      </w:tblGrid>
      <w:tr w:rsidR="002F55DD" w:rsidRPr="00854ACF" w14:paraId="07D4A169" w14:textId="77777777" w:rsidTr="00100D3C">
        <w:trPr>
          <w:trHeight w:val="20"/>
          <w:jc w:val="center"/>
        </w:trPr>
        <w:tc>
          <w:tcPr>
            <w:tcW w:w="9694" w:type="dxa"/>
            <w:shd w:val="clear" w:color="auto" w:fill="FFF0D5"/>
            <w:vAlign w:val="center"/>
          </w:tcPr>
          <w:p w14:paraId="29169DF7" w14:textId="54EE02CD" w:rsidR="002F55DD" w:rsidRPr="00C6373A" w:rsidRDefault="002F55DD" w:rsidP="00100D3C">
            <w:pPr>
              <w:spacing w:after="120" w:line="240" w:lineRule="auto"/>
              <w:jc w:val="both"/>
              <w:rPr>
                <w:rFonts w:ascii="Verdana" w:hAnsi="Verdana"/>
                <w:bCs/>
                <w:sz w:val="20"/>
                <w:szCs w:val="20"/>
                <w:lang w:val="sl-SI"/>
              </w:rPr>
            </w:pPr>
            <w:r w:rsidRPr="00C6373A">
              <w:rPr>
                <w:rFonts w:ascii="Verdana" w:hAnsi="Verdana"/>
                <w:bCs/>
                <w:sz w:val="20"/>
                <w:szCs w:val="20"/>
                <w:lang w:val="sl-SI"/>
              </w:rPr>
              <w:t>Pravno varstvo ponudnikov v postopkih javnih naročil ureja Zakon o pravnem varstvu v postopkih javnega naročanja (Ur</w:t>
            </w:r>
            <w:r>
              <w:rPr>
                <w:rFonts w:ascii="Verdana" w:hAnsi="Verdana"/>
                <w:bCs/>
                <w:sz w:val="20"/>
                <w:szCs w:val="20"/>
                <w:lang w:val="sl-SI"/>
              </w:rPr>
              <w:t>adni</w:t>
            </w:r>
            <w:r w:rsidRPr="00C6373A">
              <w:rPr>
                <w:rFonts w:ascii="Verdana" w:hAnsi="Verdana"/>
                <w:bCs/>
                <w:sz w:val="20"/>
                <w:szCs w:val="20"/>
                <w:lang w:val="sl-SI"/>
              </w:rPr>
              <w:t xml:space="preserve"> l</w:t>
            </w:r>
            <w:r>
              <w:rPr>
                <w:rFonts w:ascii="Verdana" w:hAnsi="Verdana"/>
                <w:bCs/>
                <w:sz w:val="20"/>
                <w:szCs w:val="20"/>
                <w:lang w:val="sl-SI"/>
              </w:rPr>
              <w:t>ist</w:t>
            </w:r>
            <w:r w:rsidRPr="00C6373A">
              <w:rPr>
                <w:rFonts w:ascii="Verdana" w:hAnsi="Verdana"/>
                <w:bCs/>
                <w:sz w:val="20"/>
                <w:szCs w:val="20"/>
                <w:lang w:val="sl-SI"/>
              </w:rPr>
              <w:t xml:space="preserve"> RS, št. 43/11 s spremembami; </w:t>
            </w:r>
            <w:r w:rsidR="00C959B0">
              <w:rPr>
                <w:rFonts w:ascii="Verdana" w:hAnsi="Verdana"/>
                <w:bCs/>
                <w:sz w:val="20"/>
                <w:szCs w:val="20"/>
                <w:lang w:val="sl-SI"/>
              </w:rPr>
              <w:t xml:space="preserve">v nadaljevanju </w:t>
            </w:r>
            <w:r w:rsidRPr="00C6373A">
              <w:rPr>
                <w:rFonts w:ascii="Verdana" w:hAnsi="Verdana"/>
                <w:bCs/>
                <w:sz w:val="20"/>
                <w:szCs w:val="20"/>
                <w:lang w:val="sl-SI"/>
              </w:rPr>
              <w:t>ZPVPJN).</w:t>
            </w:r>
          </w:p>
          <w:p w14:paraId="63B6CB85" w14:textId="4AFFDC3A" w:rsidR="002F55DD" w:rsidRPr="00C6373A" w:rsidRDefault="002F55DD" w:rsidP="00100D3C">
            <w:pPr>
              <w:spacing w:after="120" w:line="240" w:lineRule="auto"/>
              <w:jc w:val="both"/>
              <w:rPr>
                <w:rFonts w:ascii="Verdana" w:hAnsi="Verdana"/>
                <w:bCs/>
                <w:sz w:val="20"/>
                <w:szCs w:val="20"/>
                <w:lang w:val="sl-SI"/>
              </w:rPr>
            </w:pPr>
            <w:r w:rsidRPr="00C6373A">
              <w:rPr>
                <w:rFonts w:ascii="Verdana" w:hAnsi="Verdana"/>
                <w:bCs/>
                <w:sz w:val="20"/>
                <w:szCs w:val="20"/>
                <w:lang w:val="sl-SI"/>
              </w:rPr>
              <w:t>Zahtevek za revizijo, ki se nanaša na vsebino objave, povabilo k oddaji ponudbe ali razpisno dokumentacijo, se vloži v desetih delovnih dneh od dneva objave obvestila o naročilu. Kadar naročnik spremeni ali dopolni navedbe v objavi, povabilu k oddaji ponudbe ali v razpisni dokumentaciji, se lahko zahtevek za revizijo vloži v desetih delovnih dneh od dneva objave obvestila o dodatnih informacijah, informacijah o nedokončanem postopku ali popravku, če se s tem obvestilom spreminjajo ali dopolnjujejo zahteve ali merila za izbiro najugodnejšega ponudnika. Zahtevka za revizijo ni dopustno vložiti po roku za prejem ponudb</w:t>
            </w:r>
            <w:r w:rsidR="00386C39">
              <w:rPr>
                <w:rFonts w:ascii="Verdana" w:hAnsi="Verdana"/>
                <w:bCs/>
                <w:sz w:val="20"/>
                <w:szCs w:val="20"/>
                <w:lang w:val="sl-SI"/>
              </w:rPr>
              <w:t xml:space="preserve">, </w:t>
            </w:r>
            <w:r w:rsidR="00386C39" w:rsidRPr="00386C39">
              <w:rPr>
                <w:rFonts w:ascii="Verdana" w:hAnsi="Verdana"/>
                <w:bCs/>
                <w:sz w:val="20"/>
                <w:szCs w:val="20"/>
                <w:lang w:val="sl-SI"/>
              </w:rPr>
              <w:t>razen če je naročnik v postopku javnega naročila določil rok za prejem ponudb, ki je krajši od desetih delovnih dni. V tem primeru se lahko zahtevek za revizijo vloži v desetih delovnih dneh od dneva objave obvestila o naročilu.</w:t>
            </w:r>
          </w:p>
          <w:p w14:paraId="5117C16F" w14:textId="77777777" w:rsidR="00BA765B" w:rsidRDefault="002F55DD" w:rsidP="00BA765B">
            <w:pPr>
              <w:spacing w:after="120" w:line="240" w:lineRule="auto"/>
              <w:jc w:val="both"/>
              <w:rPr>
                <w:rFonts w:ascii="Verdana" w:hAnsi="Verdana"/>
                <w:bCs/>
                <w:sz w:val="20"/>
                <w:szCs w:val="20"/>
                <w:lang w:val="sl-SI"/>
              </w:rPr>
            </w:pPr>
            <w:r w:rsidRPr="00C6373A">
              <w:rPr>
                <w:rFonts w:ascii="Verdana" w:hAnsi="Verdana"/>
                <w:bCs/>
                <w:sz w:val="20"/>
                <w:szCs w:val="20"/>
                <w:lang w:val="sl-SI"/>
              </w:rPr>
              <w:t>Zahtevek za revizijo mora vsebovati vse obvezne sestavine iz 15. člena ZPVPJN. Vlagatelj zahtevek za revizijo vloži</w:t>
            </w:r>
            <w:r w:rsidR="00BA765B">
              <w:rPr>
                <w:rFonts w:ascii="Verdana" w:hAnsi="Verdana"/>
                <w:bCs/>
                <w:sz w:val="20"/>
                <w:szCs w:val="20"/>
                <w:lang w:val="sl-SI"/>
              </w:rPr>
              <w:t xml:space="preserve"> </w:t>
            </w:r>
            <w:r w:rsidR="00AD52B4" w:rsidRPr="00BA765B">
              <w:rPr>
                <w:rFonts w:ascii="Verdana" w:hAnsi="Verdana"/>
                <w:bCs/>
                <w:sz w:val="20"/>
                <w:szCs w:val="20"/>
                <w:lang w:val="sl-SI"/>
              </w:rPr>
              <w:t>preko portala eRevizija (</w:t>
            </w:r>
            <w:hyperlink r:id="rId17" w:history="1">
              <w:r w:rsidR="00AD52B4" w:rsidRPr="00BA765B">
                <w:rPr>
                  <w:rStyle w:val="Hyperlink"/>
                  <w:rFonts w:ascii="Verdana" w:hAnsi="Verdana"/>
                  <w:bCs/>
                  <w:sz w:val="20"/>
                  <w:szCs w:val="20"/>
                  <w:lang w:val="sl-SI"/>
                </w:rPr>
                <w:t>https://www.portalerevizija.si/</w:t>
              </w:r>
            </w:hyperlink>
            <w:r w:rsidR="00AD52B4" w:rsidRPr="00BA765B">
              <w:rPr>
                <w:rFonts w:ascii="Verdana" w:hAnsi="Verdana"/>
                <w:bCs/>
                <w:sz w:val="20"/>
                <w:szCs w:val="20"/>
                <w:lang w:val="sl-SI"/>
              </w:rPr>
              <w:t>)</w:t>
            </w:r>
            <w:r w:rsidR="00BA765B">
              <w:rPr>
                <w:rFonts w:ascii="Verdana" w:hAnsi="Verdana"/>
                <w:bCs/>
                <w:sz w:val="20"/>
                <w:szCs w:val="20"/>
                <w:lang w:val="sl-SI"/>
              </w:rPr>
              <w:t>.</w:t>
            </w:r>
          </w:p>
          <w:p w14:paraId="0A05492B" w14:textId="6117486F" w:rsidR="002F55DD" w:rsidRPr="00C6373A" w:rsidRDefault="002F55DD" w:rsidP="00BA765B">
            <w:pPr>
              <w:spacing w:after="0" w:line="240" w:lineRule="auto"/>
              <w:jc w:val="both"/>
              <w:rPr>
                <w:rFonts w:ascii="Verdana" w:hAnsi="Verdana"/>
                <w:bCs/>
                <w:sz w:val="20"/>
                <w:szCs w:val="20"/>
                <w:lang w:val="sl-SI"/>
              </w:rPr>
            </w:pPr>
            <w:r w:rsidRPr="00C6373A">
              <w:rPr>
                <w:rFonts w:ascii="Verdana" w:hAnsi="Verdana"/>
                <w:bCs/>
                <w:sz w:val="20"/>
                <w:szCs w:val="20"/>
                <w:lang w:val="sl-SI"/>
              </w:rPr>
              <w:t xml:space="preserve">Višina takse je </w:t>
            </w:r>
            <w:r w:rsidRPr="005A73F5">
              <w:rPr>
                <w:rFonts w:ascii="Verdana" w:hAnsi="Verdana"/>
                <w:bCs/>
                <w:sz w:val="20"/>
                <w:szCs w:val="20"/>
                <w:lang w:val="sl-SI"/>
              </w:rPr>
              <w:t>4.000,00 EUR in se plača</w:t>
            </w:r>
            <w:r w:rsidRPr="00C6373A">
              <w:rPr>
                <w:rFonts w:ascii="Verdana" w:hAnsi="Verdana"/>
                <w:bCs/>
                <w:sz w:val="20"/>
                <w:szCs w:val="20"/>
                <w:lang w:val="sl-SI"/>
              </w:rPr>
              <w:t xml:space="preserve"> na transakcijski račun Ministrstva za finance, odprt pri Banki Slovenije, Slovenska 35, 1505 Ljubljana, Slovenija, IBAN: SI56 0110 0100 0358 802, SWIFT KODA: BSLJSI2X, sklic 11 16110-7111290-XXXXXXLL (št. javnega naročila + leto) – plačilo takse za predrevizijski postopek.</w:t>
            </w:r>
          </w:p>
        </w:tc>
      </w:tr>
    </w:tbl>
    <w:p w14:paraId="2140CA42" w14:textId="601ECA7D" w:rsidR="00CC0A10" w:rsidRDefault="00CC0A10" w:rsidP="00B67343">
      <w:pPr>
        <w:spacing w:after="0" w:line="240" w:lineRule="auto"/>
        <w:rPr>
          <w:rFonts w:ascii="Verdana" w:hAnsi="Verdana"/>
          <w:b/>
          <w:sz w:val="20"/>
          <w:szCs w:val="20"/>
          <w:lang w:val="sl-SI"/>
        </w:rPr>
      </w:pPr>
    </w:p>
    <w:p w14:paraId="184B0916" w14:textId="77777777" w:rsidR="0033298C" w:rsidRDefault="0033298C" w:rsidP="00B67343">
      <w:pPr>
        <w:spacing w:after="0" w:line="240" w:lineRule="auto"/>
        <w:rPr>
          <w:rFonts w:ascii="Verdana" w:hAnsi="Verdana"/>
          <w:b/>
          <w:sz w:val="20"/>
          <w:szCs w:val="20"/>
          <w:lang w:val="sl-SI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4847"/>
        <w:gridCol w:w="4847"/>
      </w:tblGrid>
      <w:tr w:rsidR="000D24E1" w:rsidRPr="008E531E" w14:paraId="6D0BDF82" w14:textId="77777777" w:rsidTr="0033298C">
        <w:trPr>
          <w:trHeight w:val="20"/>
          <w:jc w:val="center"/>
        </w:trPr>
        <w:tc>
          <w:tcPr>
            <w:tcW w:w="4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D9C0C42" w14:textId="77777777" w:rsidR="000D24E1" w:rsidRPr="008E531E" w:rsidRDefault="000D24E1" w:rsidP="00B67343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</w:p>
        </w:tc>
        <w:tc>
          <w:tcPr>
            <w:tcW w:w="484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DB940"/>
            <w:vAlign w:val="center"/>
          </w:tcPr>
          <w:p w14:paraId="768F2859" w14:textId="77777777" w:rsidR="000D24E1" w:rsidRPr="008E531E" w:rsidRDefault="000D24E1" w:rsidP="00B67343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8E531E">
              <w:rPr>
                <w:rFonts w:ascii="Verdana" w:hAnsi="Verdana"/>
                <w:b/>
                <w:sz w:val="20"/>
                <w:szCs w:val="20"/>
                <w:lang w:val="sl-SI"/>
              </w:rPr>
              <w:t>Zastopnik / pooblaščenec naročnika</w:t>
            </w:r>
          </w:p>
        </w:tc>
      </w:tr>
      <w:tr w:rsidR="000D24E1" w:rsidRPr="008E531E" w14:paraId="3F118EDC" w14:textId="77777777" w:rsidTr="0033298C">
        <w:trPr>
          <w:trHeight w:val="20"/>
          <w:jc w:val="center"/>
        </w:trPr>
        <w:tc>
          <w:tcPr>
            <w:tcW w:w="4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B8A5DC2" w14:textId="77777777" w:rsidR="000D24E1" w:rsidRPr="008E531E" w:rsidRDefault="000D24E1" w:rsidP="00B67343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</w:p>
        </w:tc>
        <w:tc>
          <w:tcPr>
            <w:tcW w:w="4847" w:type="dxa"/>
            <w:tcBorders>
              <w:left w:val="single" w:sz="4" w:space="0" w:color="auto"/>
            </w:tcBorders>
            <w:shd w:val="clear" w:color="auto" w:fill="FFF0D5"/>
            <w:vAlign w:val="center"/>
          </w:tcPr>
          <w:p w14:paraId="7E278F2E" w14:textId="5D11C2E4" w:rsidR="000D24E1" w:rsidRDefault="00402734" w:rsidP="00B67343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begin"/>
            </w:r>
            <w:r>
              <w:rPr>
                <w:rFonts w:ascii="Verdana" w:hAnsi="Verdana"/>
                <w:sz w:val="20"/>
                <w:szCs w:val="20"/>
                <w:lang w:val="sl-SI"/>
              </w:rPr>
              <w:instrText xml:space="preserve"> DOCPROPERTY  "MFiles_P1021n1_P1034"  \* MERGEFORMAT </w:instrTex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separate"/>
            </w:r>
            <w:r w:rsidR="00182C03">
              <w:rPr>
                <w:rFonts w:ascii="Verdana" w:hAnsi="Verdana"/>
                <w:sz w:val="20"/>
                <w:szCs w:val="20"/>
                <w:lang w:val="sl-SI"/>
              </w:rPr>
              <w:t>Aleš Bržan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end"/>
            </w:r>
          </w:p>
          <w:p w14:paraId="063BCC19" w14:textId="1BA5EF39" w:rsidR="0033298C" w:rsidRPr="00B859BE" w:rsidRDefault="0033298C" w:rsidP="00B67343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>župan</w:t>
            </w:r>
          </w:p>
        </w:tc>
      </w:tr>
    </w:tbl>
    <w:p w14:paraId="1FA2551B" w14:textId="77777777" w:rsidR="00CC0A10" w:rsidRPr="000D57FD" w:rsidRDefault="00CC0A10" w:rsidP="00B67343">
      <w:pPr>
        <w:spacing w:after="0" w:line="240" w:lineRule="auto"/>
        <w:rPr>
          <w:rFonts w:ascii="Verdana" w:hAnsi="Verdana"/>
          <w:b/>
          <w:sz w:val="20"/>
          <w:szCs w:val="20"/>
          <w:lang w:val="sl-SI"/>
        </w:rPr>
      </w:pPr>
    </w:p>
    <w:sectPr w:rsidR="00CC0A10" w:rsidRPr="000D57FD" w:rsidSect="0033298C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7" w:h="16839" w:code="9"/>
      <w:pgMar w:top="1135" w:right="1134" w:bottom="1134" w:left="1134" w:header="709" w:footer="2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A1A648" w14:textId="77777777" w:rsidR="0018220E" w:rsidRDefault="0018220E" w:rsidP="003E058F">
      <w:pPr>
        <w:spacing w:after="0" w:line="240" w:lineRule="auto"/>
      </w:pPr>
      <w:r>
        <w:separator/>
      </w:r>
    </w:p>
  </w:endnote>
  <w:endnote w:type="continuationSeparator" w:id="0">
    <w:p w14:paraId="636BCA2F" w14:textId="77777777" w:rsidR="0018220E" w:rsidRDefault="0018220E" w:rsidP="003E05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FFA34E" w14:textId="77777777" w:rsidR="00182C03" w:rsidRDefault="00182C0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4833"/>
      <w:gridCol w:w="4806"/>
    </w:tblGrid>
    <w:tr w:rsidR="00C50FEC" w:rsidRPr="001774F3" w14:paraId="46EA5543" w14:textId="77777777" w:rsidTr="004D79E2">
      <w:tc>
        <w:tcPr>
          <w:tcW w:w="6588" w:type="dxa"/>
          <w:shd w:val="clear" w:color="auto" w:fill="auto"/>
        </w:tcPr>
        <w:p w14:paraId="50B188B4" w14:textId="3C0DA9DC" w:rsidR="00C50FEC" w:rsidRPr="001774F3" w:rsidRDefault="00C56EA3" w:rsidP="00D91363">
          <w:pPr>
            <w:pStyle w:val="Footer"/>
            <w:spacing w:after="0" w:line="240" w:lineRule="auto"/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</w:pPr>
          <w:r>
            <w:rPr>
              <w:rFonts w:ascii="Verdana" w:hAnsi="Verdana"/>
              <w:i/>
              <w:sz w:val="16"/>
              <w:szCs w:val="16"/>
              <w:lang w:val="sl-SI"/>
            </w:rPr>
            <w:t>e</w:t>
          </w:r>
          <w:r w:rsidR="00C50FEC" w:rsidRPr="001774F3">
            <w:rPr>
              <w:rFonts w:ascii="Verdana" w:hAnsi="Verdana"/>
              <w:i/>
              <w:sz w:val="16"/>
              <w:szCs w:val="16"/>
              <w:lang w:val="sl-SI"/>
            </w:rPr>
            <w:t>PRO</w:t>
          </w:r>
          <w:r w:rsidR="00C50FEC" w:rsidRPr="001774F3"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  <w:t>©</w:t>
          </w:r>
          <w:r w:rsidR="007B7715" w:rsidRPr="007443C6">
            <w:rPr>
              <w:rFonts w:ascii="Verdana" w:hAnsi="Verdana"/>
              <w:i/>
              <w:sz w:val="16"/>
              <w:szCs w:val="16"/>
              <w:lang w:val="sl-SI"/>
            </w:rPr>
            <w:t xml:space="preserve"> ver. 3.</w:t>
          </w:r>
          <w:r w:rsidR="006F6074">
            <w:rPr>
              <w:rFonts w:ascii="Verdana" w:hAnsi="Verdana"/>
              <w:i/>
              <w:sz w:val="16"/>
              <w:szCs w:val="16"/>
              <w:lang w:val="sl-SI"/>
            </w:rPr>
            <w:t>2</w:t>
          </w:r>
        </w:p>
      </w:tc>
      <w:tc>
        <w:tcPr>
          <w:tcW w:w="6588" w:type="dxa"/>
          <w:shd w:val="clear" w:color="auto" w:fill="auto"/>
          <w:vAlign w:val="center"/>
        </w:tcPr>
        <w:p w14:paraId="45D63CE1" w14:textId="5362AFC9" w:rsidR="00C50FEC" w:rsidRPr="001774F3" w:rsidRDefault="00C50FEC" w:rsidP="00D91363">
          <w:pPr>
            <w:pStyle w:val="Footer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 w:rsidRPr="001774F3">
            <w:rPr>
              <w:rFonts w:ascii="Verdana" w:hAnsi="Verdana"/>
              <w:sz w:val="16"/>
              <w:szCs w:val="16"/>
              <w:lang w:val="sl-SI"/>
            </w:rPr>
            <w:t xml:space="preserve">Stran 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PAGE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854ACF">
            <w:rPr>
              <w:rFonts w:ascii="Verdana" w:hAnsi="Verdana"/>
              <w:noProof/>
              <w:sz w:val="16"/>
              <w:szCs w:val="16"/>
              <w:lang w:val="sl-SI"/>
            </w:rPr>
            <w:t>3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  <w:r>
            <w:rPr>
              <w:rFonts w:ascii="Verdana" w:hAnsi="Verdana"/>
              <w:sz w:val="16"/>
              <w:szCs w:val="16"/>
              <w:lang w:val="sl-SI"/>
            </w:rPr>
            <w:t>/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NUMPAGES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854ACF">
            <w:rPr>
              <w:rFonts w:ascii="Verdana" w:hAnsi="Verdana"/>
              <w:noProof/>
              <w:sz w:val="16"/>
              <w:szCs w:val="16"/>
              <w:lang w:val="sl-SI"/>
            </w:rPr>
            <w:t>9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</w:p>
      </w:tc>
    </w:tr>
  </w:tbl>
  <w:p w14:paraId="26D5B6CB" w14:textId="77777777" w:rsidR="00C50FEC" w:rsidRPr="00CF79F8" w:rsidRDefault="00C50FEC">
    <w:pPr>
      <w:pStyle w:val="Footer"/>
      <w:rPr>
        <w:lang w:val="sl-SI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FB8EA8" w14:textId="77777777" w:rsidR="00182C03" w:rsidRDefault="00182C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CBA856" w14:textId="77777777" w:rsidR="0018220E" w:rsidRDefault="0018220E" w:rsidP="003E058F">
      <w:pPr>
        <w:spacing w:after="0" w:line="240" w:lineRule="auto"/>
      </w:pPr>
      <w:r>
        <w:separator/>
      </w:r>
    </w:p>
  </w:footnote>
  <w:footnote w:type="continuationSeparator" w:id="0">
    <w:p w14:paraId="45418101" w14:textId="77777777" w:rsidR="0018220E" w:rsidRDefault="0018220E" w:rsidP="003E058F">
      <w:pPr>
        <w:spacing w:after="0" w:line="240" w:lineRule="auto"/>
      </w:pPr>
      <w:r>
        <w:continuationSeparator/>
      </w:r>
    </w:p>
  </w:footnote>
  <w:footnote w:id="1">
    <w:p w14:paraId="3D85A794" w14:textId="77777777" w:rsidR="00BB19EF" w:rsidRDefault="00BB19EF" w:rsidP="00C11AE0">
      <w:pPr>
        <w:pStyle w:val="FootnoteText"/>
        <w:rPr>
          <w:rFonts w:asciiTheme="minorHAnsi" w:hAnsiTheme="minorHAnsi"/>
        </w:rPr>
      </w:pPr>
      <w:r>
        <w:rPr>
          <w:rStyle w:val="FootnoteReference"/>
          <w:rFonts w:asciiTheme="minorHAnsi" w:hAnsiTheme="minorHAnsi"/>
        </w:rPr>
        <w:footnoteRef/>
      </w:r>
      <w:r>
        <w:rPr>
          <w:rFonts w:asciiTheme="minorHAnsi" w:hAnsiTheme="minorHAnsi"/>
        </w:rPr>
        <w:t xml:space="preserve"> </w:t>
      </w:r>
      <w:hyperlink r:id="rId1" w:history="1">
        <w:r>
          <w:rPr>
            <w:rStyle w:val="Hyperlink"/>
            <w:rFonts w:asciiTheme="minorHAnsi" w:hAnsiTheme="minorHAnsi" w:cstheme="minorHAnsi"/>
            <w:color w:val="000000" w:themeColor="text1"/>
          </w:rPr>
          <w:t>Obligacijski zakonik</w:t>
        </w:r>
      </w:hyperlink>
      <w:r>
        <w:rPr>
          <w:rFonts w:asciiTheme="minorHAnsi" w:hAnsiTheme="minorHAnsi" w:cstheme="minorHAnsi"/>
          <w:color w:val="000000" w:themeColor="text1"/>
        </w:rPr>
        <w:t xml:space="preserve"> </w:t>
      </w:r>
      <w:r>
        <w:rPr>
          <w:rFonts w:asciiTheme="minorHAnsi" w:hAnsiTheme="minorHAnsi" w:cstheme="minorHAnsi"/>
        </w:rPr>
        <w:t>(Uradni list RS, št. 97/07 - uradno prečiščeno besedilo, 64/16 - odl. US, 20/18)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FEC127" w14:textId="77777777" w:rsidR="00182C03" w:rsidRDefault="00182C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4732"/>
      <w:gridCol w:w="4907"/>
    </w:tblGrid>
    <w:tr w:rsidR="00C50FEC" w:rsidRPr="001B422B" w14:paraId="7CC0AE9A" w14:textId="77777777" w:rsidTr="00D91363">
      <w:tc>
        <w:tcPr>
          <w:tcW w:w="6588" w:type="dxa"/>
          <w:shd w:val="clear" w:color="auto" w:fill="auto"/>
        </w:tcPr>
        <w:p w14:paraId="6E7A9AC7" w14:textId="1E0D1526" w:rsidR="00C50FEC" w:rsidRPr="001B422B" w:rsidRDefault="00826F8E" w:rsidP="00D91363">
          <w:pPr>
            <w:pStyle w:val="Header"/>
            <w:spacing w:after="0" w:line="240" w:lineRule="auto"/>
            <w:rPr>
              <w:rFonts w:ascii="Verdana" w:hAnsi="Verdana"/>
              <w:sz w:val="16"/>
              <w:szCs w:val="16"/>
              <w:lang w:val="sl-SI"/>
            </w:rPr>
          </w:pPr>
          <w:r>
            <w:rPr>
              <w:rFonts w:ascii="Verdana" w:hAnsi="Verdana"/>
              <w:sz w:val="16"/>
              <w:szCs w:val="16"/>
              <w:lang w:val="sl-SI"/>
            </w:rPr>
            <w:t>ePRO</w:t>
          </w:r>
        </w:p>
      </w:tc>
      <w:tc>
        <w:tcPr>
          <w:tcW w:w="6588" w:type="dxa"/>
          <w:shd w:val="clear" w:color="auto" w:fill="auto"/>
        </w:tcPr>
        <w:p w14:paraId="7090C41E" w14:textId="4C8320B6" w:rsidR="00C50FEC" w:rsidRPr="001B422B" w:rsidRDefault="005D2660" w:rsidP="00D91363">
          <w:pPr>
            <w:pStyle w:val="Header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>
            <w:rPr>
              <w:rFonts w:ascii="Verdana" w:hAnsi="Verdana"/>
              <w:sz w:val="16"/>
              <w:szCs w:val="16"/>
              <w:lang w:val="sl-SI"/>
            </w:rPr>
            <w:t>Navodila</w:t>
          </w:r>
          <w:r w:rsidR="00D56049">
            <w:rPr>
              <w:rFonts w:ascii="Verdana" w:hAnsi="Verdana"/>
              <w:sz w:val="16"/>
              <w:szCs w:val="16"/>
              <w:lang w:val="sl-SI"/>
            </w:rPr>
            <w:t xml:space="preserve"> </w:t>
          </w:r>
          <w:r w:rsidR="00C50FEC">
            <w:rPr>
              <w:rFonts w:ascii="Verdana" w:hAnsi="Verdana"/>
              <w:sz w:val="16"/>
              <w:szCs w:val="16"/>
              <w:lang w:val="sl-SI"/>
            </w:rPr>
            <w:t>ponudnikom</w:t>
          </w:r>
        </w:p>
      </w:tc>
    </w:tr>
  </w:tbl>
  <w:p w14:paraId="06F745F5" w14:textId="77777777" w:rsidR="00C50FEC" w:rsidRPr="005A2AA6" w:rsidRDefault="00C50FEC" w:rsidP="005A2AA6">
    <w:pPr>
      <w:pStyle w:val="Header"/>
      <w:spacing w:after="0" w:line="240" w:lineRule="auto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62FCBD" w14:textId="77777777" w:rsidR="00182C03" w:rsidRDefault="00182C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61788"/>
    <w:multiLevelType w:val="hybridMultilevel"/>
    <w:tmpl w:val="C9901F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B6CB5"/>
    <w:multiLevelType w:val="multilevel"/>
    <w:tmpl w:val="AA2CDE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89A3AC5"/>
    <w:multiLevelType w:val="hybridMultilevel"/>
    <w:tmpl w:val="B7FE3174"/>
    <w:lvl w:ilvl="0" w:tplc="F36E5352">
      <w:numFmt w:val="bullet"/>
      <w:lvlText w:val="-"/>
      <w:lvlJc w:val="left"/>
      <w:pPr>
        <w:ind w:left="720" w:hanging="360"/>
      </w:pPr>
      <w:rPr>
        <w:rFonts w:ascii="Verdana" w:eastAsia="Arial Unicode MS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8A1F41"/>
    <w:multiLevelType w:val="hybridMultilevel"/>
    <w:tmpl w:val="DA9C3630"/>
    <w:lvl w:ilvl="0" w:tplc="FA2C0E9C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36684"/>
    <w:multiLevelType w:val="multilevel"/>
    <w:tmpl w:val="14463D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357" w:hanging="35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964" w:hanging="607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5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5841151"/>
    <w:multiLevelType w:val="hybridMultilevel"/>
    <w:tmpl w:val="056E96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D24D58"/>
    <w:multiLevelType w:val="hybridMultilevel"/>
    <w:tmpl w:val="FDECEDA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915690"/>
    <w:multiLevelType w:val="hybridMultilevel"/>
    <w:tmpl w:val="74EE6C40"/>
    <w:lvl w:ilvl="0" w:tplc="8C2265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2F76C5"/>
    <w:multiLevelType w:val="hybridMultilevel"/>
    <w:tmpl w:val="7A1CEBC4"/>
    <w:lvl w:ilvl="0" w:tplc="0424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60150E"/>
    <w:multiLevelType w:val="hybridMultilevel"/>
    <w:tmpl w:val="6B2A96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2F1413"/>
    <w:multiLevelType w:val="hybridMultilevel"/>
    <w:tmpl w:val="2388A460"/>
    <w:lvl w:ilvl="0" w:tplc="0424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940C5C"/>
    <w:multiLevelType w:val="hybridMultilevel"/>
    <w:tmpl w:val="CCD6A534"/>
    <w:lvl w:ilvl="0" w:tplc="F36E5352">
      <w:numFmt w:val="bullet"/>
      <w:lvlText w:val="-"/>
      <w:lvlJc w:val="left"/>
      <w:pPr>
        <w:ind w:left="720" w:hanging="360"/>
      </w:pPr>
      <w:rPr>
        <w:rFonts w:ascii="Verdana" w:eastAsia="Arial Unicode MS" w:hAnsi="Verdana" w:cs="Times New Roman" w:hint="default"/>
        <w:i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EB032F"/>
    <w:multiLevelType w:val="hybridMultilevel"/>
    <w:tmpl w:val="B9FA285C"/>
    <w:lvl w:ilvl="0" w:tplc="F36E5352">
      <w:numFmt w:val="bullet"/>
      <w:lvlText w:val="-"/>
      <w:lvlJc w:val="left"/>
      <w:pPr>
        <w:ind w:left="720" w:hanging="360"/>
      </w:pPr>
      <w:rPr>
        <w:rFonts w:ascii="Verdana" w:eastAsia="Arial Unicode MS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8270FE"/>
    <w:multiLevelType w:val="hybridMultilevel"/>
    <w:tmpl w:val="0614A2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EC5C9C"/>
    <w:multiLevelType w:val="hybridMultilevel"/>
    <w:tmpl w:val="F6D2593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F327A9"/>
    <w:multiLevelType w:val="hybridMultilevel"/>
    <w:tmpl w:val="662E6CA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14312E"/>
    <w:multiLevelType w:val="hybridMultilevel"/>
    <w:tmpl w:val="DA348566"/>
    <w:lvl w:ilvl="0" w:tplc="36F6FE52">
      <w:start w:val="1"/>
      <w:numFmt w:val="decimal"/>
      <w:lvlText w:val="%1."/>
      <w:lvlJc w:val="left"/>
      <w:pPr>
        <w:ind w:left="357" w:hanging="357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0718A0"/>
    <w:multiLevelType w:val="hybridMultilevel"/>
    <w:tmpl w:val="E946E046"/>
    <w:lvl w:ilvl="0" w:tplc="F36E5352">
      <w:numFmt w:val="bullet"/>
      <w:lvlText w:val="-"/>
      <w:lvlJc w:val="left"/>
      <w:pPr>
        <w:ind w:left="720" w:hanging="360"/>
      </w:pPr>
      <w:rPr>
        <w:rFonts w:ascii="Verdana" w:eastAsia="Arial Unicode MS" w:hAnsi="Verdana" w:cs="Times New Roman" w:hint="default"/>
        <w:i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6954F1"/>
    <w:multiLevelType w:val="hybridMultilevel"/>
    <w:tmpl w:val="FAE02F9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F30AAA"/>
    <w:multiLevelType w:val="hybridMultilevel"/>
    <w:tmpl w:val="8F008008"/>
    <w:lvl w:ilvl="0" w:tplc="2E04A65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9F228E"/>
    <w:multiLevelType w:val="hybridMultilevel"/>
    <w:tmpl w:val="D538439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9A1C60"/>
    <w:multiLevelType w:val="hybridMultilevel"/>
    <w:tmpl w:val="1F2C4D4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F11990"/>
    <w:multiLevelType w:val="hybridMultilevel"/>
    <w:tmpl w:val="19E8542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533D1A"/>
    <w:multiLevelType w:val="hybridMultilevel"/>
    <w:tmpl w:val="A91ADF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C15DB9"/>
    <w:multiLevelType w:val="hybridMultilevel"/>
    <w:tmpl w:val="766EF0C6"/>
    <w:lvl w:ilvl="0" w:tplc="0424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503C57"/>
    <w:multiLevelType w:val="hybridMultilevel"/>
    <w:tmpl w:val="D77C6F5C"/>
    <w:lvl w:ilvl="0" w:tplc="20DE353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064E54"/>
    <w:multiLevelType w:val="hybridMultilevel"/>
    <w:tmpl w:val="1F1009E4"/>
    <w:lvl w:ilvl="0" w:tplc="79900296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2C55A9"/>
    <w:multiLevelType w:val="hybridMultilevel"/>
    <w:tmpl w:val="F7D41432"/>
    <w:lvl w:ilvl="0" w:tplc="E800DF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EC4AE30">
      <w:numFmt w:val="bullet"/>
      <w:lvlText w:val="-"/>
      <w:lvlJc w:val="left"/>
      <w:pPr>
        <w:ind w:left="360" w:hanging="360"/>
      </w:pPr>
      <w:rPr>
        <w:rFonts w:ascii="Verdana" w:eastAsia="Arial Unicode MS" w:hAnsi="Verdana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8" w15:restartNumberingAfterBreak="0">
    <w:nsid w:val="72685C2B"/>
    <w:multiLevelType w:val="hybridMultilevel"/>
    <w:tmpl w:val="53DCB0E8"/>
    <w:lvl w:ilvl="0" w:tplc="8DF449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A45343"/>
    <w:multiLevelType w:val="hybridMultilevel"/>
    <w:tmpl w:val="E7428E44"/>
    <w:lvl w:ilvl="0" w:tplc="F36E5352">
      <w:numFmt w:val="bullet"/>
      <w:lvlText w:val="-"/>
      <w:lvlJc w:val="left"/>
      <w:pPr>
        <w:ind w:left="360" w:hanging="360"/>
      </w:pPr>
      <w:rPr>
        <w:rFonts w:ascii="Verdana" w:eastAsia="Arial Unicode MS" w:hAnsi="Verdana" w:cs="Times New Roman" w:hint="default"/>
        <w:i w:val="0"/>
      </w:rPr>
    </w:lvl>
    <w:lvl w:ilvl="1" w:tplc="F36E5352">
      <w:numFmt w:val="bullet"/>
      <w:lvlText w:val="-"/>
      <w:lvlJc w:val="left"/>
      <w:pPr>
        <w:ind w:left="357" w:hanging="357"/>
      </w:pPr>
      <w:rPr>
        <w:rFonts w:ascii="Verdana" w:eastAsia="Arial Unicode MS" w:hAnsi="Verdana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9"/>
  </w:num>
  <w:num w:numId="3">
    <w:abstractNumId w:val="7"/>
  </w:num>
  <w:num w:numId="4">
    <w:abstractNumId w:val="13"/>
  </w:num>
  <w:num w:numId="5">
    <w:abstractNumId w:val="23"/>
  </w:num>
  <w:num w:numId="6">
    <w:abstractNumId w:val="0"/>
  </w:num>
  <w:num w:numId="7">
    <w:abstractNumId w:val="5"/>
  </w:num>
  <w:num w:numId="8">
    <w:abstractNumId w:val="26"/>
  </w:num>
  <w:num w:numId="9">
    <w:abstractNumId w:val="3"/>
  </w:num>
  <w:num w:numId="10">
    <w:abstractNumId w:val="16"/>
  </w:num>
  <w:num w:numId="11">
    <w:abstractNumId w:val="12"/>
  </w:num>
  <w:num w:numId="12">
    <w:abstractNumId w:val="28"/>
  </w:num>
  <w:num w:numId="13">
    <w:abstractNumId w:val="1"/>
  </w:num>
  <w:num w:numId="14">
    <w:abstractNumId w:val="4"/>
  </w:num>
  <w:num w:numId="15">
    <w:abstractNumId w:val="29"/>
  </w:num>
  <w:num w:numId="16">
    <w:abstractNumId w:val="27"/>
  </w:num>
  <w:num w:numId="17">
    <w:abstractNumId w:val="15"/>
  </w:num>
  <w:num w:numId="18">
    <w:abstractNumId w:val="25"/>
  </w:num>
  <w:num w:numId="19">
    <w:abstractNumId w:val="18"/>
  </w:num>
  <w:num w:numId="20">
    <w:abstractNumId w:val="14"/>
  </w:num>
  <w:num w:numId="21">
    <w:abstractNumId w:val="24"/>
  </w:num>
  <w:num w:numId="22">
    <w:abstractNumId w:val="8"/>
  </w:num>
  <w:num w:numId="23">
    <w:abstractNumId w:val="10"/>
  </w:num>
  <w:num w:numId="24">
    <w:abstractNumId w:val="11"/>
  </w:num>
  <w:num w:numId="25">
    <w:abstractNumId w:val="21"/>
  </w:num>
  <w:num w:numId="26">
    <w:abstractNumId w:val="20"/>
  </w:num>
  <w:num w:numId="27">
    <w:abstractNumId w:val="6"/>
  </w:num>
  <w:num w:numId="28">
    <w:abstractNumId w:val="22"/>
  </w:num>
  <w:num w:numId="29">
    <w:abstractNumId w:val="2"/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9E3"/>
    <w:rsid w:val="00000B53"/>
    <w:rsid w:val="000037B6"/>
    <w:rsid w:val="0000500E"/>
    <w:rsid w:val="00005EDC"/>
    <w:rsid w:val="00006CBC"/>
    <w:rsid w:val="00007764"/>
    <w:rsid w:val="00010FEC"/>
    <w:rsid w:val="000118AD"/>
    <w:rsid w:val="000121FD"/>
    <w:rsid w:val="00012812"/>
    <w:rsid w:val="00015976"/>
    <w:rsid w:val="0001609C"/>
    <w:rsid w:val="00016909"/>
    <w:rsid w:val="000173C9"/>
    <w:rsid w:val="000179EB"/>
    <w:rsid w:val="00024D44"/>
    <w:rsid w:val="000251D7"/>
    <w:rsid w:val="00025912"/>
    <w:rsid w:val="00032B1D"/>
    <w:rsid w:val="000357AD"/>
    <w:rsid w:val="00041E22"/>
    <w:rsid w:val="00044419"/>
    <w:rsid w:val="00044ABE"/>
    <w:rsid w:val="00057F2F"/>
    <w:rsid w:val="0007025F"/>
    <w:rsid w:val="00070E7A"/>
    <w:rsid w:val="000745D0"/>
    <w:rsid w:val="00075C6E"/>
    <w:rsid w:val="00080C69"/>
    <w:rsid w:val="000818D5"/>
    <w:rsid w:val="00085ADD"/>
    <w:rsid w:val="000865DA"/>
    <w:rsid w:val="00087C1A"/>
    <w:rsid w:val="00090ECB"/>
    <w:rsid w:val="00092689"/>
    <w:rsid w:val="000931F7"/>
    <w:rsid w:val="00094BEB"/>
    <w:rsid w:val="000966C6"/>
    <w:rsid w:val="000A0302"/>
    <w:rsid w:val="000A03C5"/>
    <w:rsid w:val="000A0C8C"/>
    <w:rsid w:val="000A42D1"/>
    <w:rsid w:val="000A4B88"/>
    <w:rsid w:val="000A612A"/>
    <w:rsid w:val="000B13B6"/>
    <w:rsid w:val="000B1853"/>
    <w:rsid w:val="000B1EB1"/>
    <w:rsid w:val="000B38BB"/>
    <w:rsid w:val="000B423D"/>
    <w:rsid w:val="000B4BB7"/>
    <w:rsid w:val="000C29C6"/>
    <w:rsid w:val="000C4F55"/>
    <w:rsid w:val="000C67BB"/>
    <w:rsid w:val="000D02ED"/>
    <w:rsid w:val="000D202B"/>
    <w:rsid w:val="000D24E1"/>
    <w:rsid w:val="000D2834"/>
    <w:rsid w:val="000D5769"/>
    <w:rsid w:val="000D57FD"/>
    <w:rsid w:val="000D5840"/>
    <w:rsid w:val="000E155B"/>
    <w:rsid w:val="000E6F0F"/>
    <w:rsid w:val="000E723C"/>
    <w:rsid w:val="000F15CF"/>
    <w:rsid w:val="000F2876"/>
    <w:rsid w:val="000F3C1F"/>
    <w:rsid w:val="000F41BC"/>
    <w:rsid w:val="001011C9"/>
    <w:rsid w:val="001020FA"/>
    <w:rsid w:val="0010316C"/>
    <w:rsid w:val="0010789C"/>
    <w:rsid w:val="001104A6"/>
    <w:rsid w:val="00112276"/>
    <w:rsid w:val="00113312"/>
    <w:rsid w:val="0011437E"/>
    <w:rsid w:val="00114BB3"/>
    <w:rsid w:val="001154B0"/>
    <w:rsid w:val="00116484"/>
    <w:rsid w:val="00116F44"/>
    <w:rsid w:val="001225D1"/>
    <w:rsid w:val="00132BFD"/>
    <w:rsid w:val="00136B61"/>
    <w:rsid w:val="00137433"/>
    <w:rsid w:val="0014029E"/>
    <w:rsid w:val="00142D61"/>
    <w:rsid w:val="00143700"/>
    <w:rsid w:val="00150725"/>
    <w:rsid w:val="00151993"/>
    <w:rsid w:val="001523B7"/>
    <w:rsid w:val="00153B7B"/>
    <w:rsid w:val="00155D1C"/>
    <w:rsid w:val="001567D1"/>
    <w:rsid w:val="00157721"/>
    <w:rsid w:val="00162AAE"/>
    <w:rsid w:val="00163B2A"/>
    <w:rsid w:val="00166979"/>
    <w:rsid w:val="0016721D"/>
    <w:rsid w:val="00171663"/>
    <w:rsid w:val="00172F2E"/>
    <w:rsid w:val="001767D5"/>
    <w:rsid w:val="00176EB3"/>
    <w:rsid w:val="00181086"/>
    <w:rsid w:val="0018220E"/>
    <w:rsid w:val="001829E1"/>
    <w:rsid w:val="00182C03"/>
    <w:rsid w:val="00183110"/>
    <w:rsid w:val="001846E4"/>
    <w:rsid w:val="00190361"/>
    <w:rsid w:val="001918C8"/>
    <w:rsid w:val="001A0E73"/>
    <w:rsid w:val="001A701B"/>
    <w:rsid w:val="001B0C83"/>
    <w:rsid w:val="001B28EE"/>
    <w:rsid w:val="001B2E0E"/>
    <w:rsid w:val="001B4262"/>
    <w:rsid w:val="001C0A4D"/>
    <w:rsid w:val="001C4CCE"/>
    <w:rsid w:val="001C518A"/>
    <w:rsid w:val="001C60BC"/>
    <w:rsid w:val="001D11A0"/>
    <w:rsid w:val="001E0398"/>
    <w:rsid w:val="001E1808"/>
    <w:rsid w:val="001E1868"/>
    <w:rsid w:val="001E1BBC"/>
    <w:rsid w:val="001E28F6"/>
    <w:rsid w:val="001E36DA"/>
    <w:rsid w:val="001E4650"/>
    <w:rsid w:val="001E5F22"/>
    <w:rsid w:val="001F0C02"/>
    <w:rsid w:val="001F3F62"/>
    <w:rsid w:val="001F4E46"/>
    <w:rsid w:val="001F67E6"/>
    <w:rsid w:val="002006BB"/>
    <w:rsid w:val="002017AD"/>
    <w:rsid w:val="0020322E"/>
    <w:rsid w:val="00206D69"/>
    <w:rsid w:val="00211177"/>
    <w:rsid w:val="00214572"/>
    <w:rsid w:val="00214997"/>
    <w:rsid w:val="0022071E"/>
    <w:rsid w:val="00233C67"/>
    <w:rsid w:val="00235497"/>
    <w:rsid w:val="00237477"/>
    <w:rsid w:val="00245896"/>
    <w:rsid w:val="00247A53"/>
    <w:rsid w:val="00251773"/>
    <w:rsid w:val="00261D1A"/>
    <w:rsid w:val="0026337C"/>
    <w:rsid w:val="0026478A"/>
    <w:rsid w:val="00271236"/>
    <w:rsid w:val="00272D63"/>
    <w:rsid w:val="00276687"/>
    <w:rsid w:val="00276C83"/>
    <w:rsid w:val="00277E93"/>
    <w:rsid w:val="0028089C"/>
    <w:rsid w:val="002814EC"/>
    <w:rsid w:val="00285A26"/>
    <w:rsid w:val="002943B4"/>
    <w:rsid w:val="00296F87"/>
    <w:rsid w:val="002A029B"/>
    <w:rsid w:val="002A31B0"/>
    <w:rsid w:val="002A3C63"/>
    <w:rsid w:val="002A7632"/>
    <w:rsid w:val="002B03CA"/>
    <w:rsid w:val="002B041F"/>
    <w:rsid w:val="002B179B"/>
    <w:rsid w:val="002B6363"/>
    <w:rsid w:val="002B7863"/>
    <w:rsid w:val="002C6827"/>
    <w:rsid w:val="002D072D"/>
    <w:rsid w:val="002D08C4"/>
    <w:rsid w:val="002D5CAB"/>
    <w:rsid w:val="002E2845"/>
    <w:rsid w:val="002E3216"/>
    <w:rsid w:val="002E34B4"/>
    <w:rsid w:val="002E4DB2"/>
    <w:rsid w:val="002E5978"/>
    <w:rsid w:val="002F3368"/>
    <w:rsid w:val="002F55DD"/>
    <w:rsid w:val="002F6EAA"/>
    <w:rsid w:val="00301CBD"/>
    <w:rsid w:val="00302D52"/>
    <w:rsid w:val="00305BF0"/>
    <w:rsid w:val="003071C8"/>
    <w:rsid w:val="00312573"/>
    <w:rsid w:val="00314059"/>
    <w:rsid w:val="003216E8"/>
    <w:rsid w:val="003304E2"/>
    <w:rsid w:val="0033298C"/>
    <w:rsid w:val="003345CA"/>
    <w:rsid w:val="003350EA"/>
    <w:rsid w:val="00335405"/>
    <w:rsid w:val="00335FB2"/>
    <w:rsid w:val="00336662"/>
    <w:rsid w:val="00337D58"/>
    <w:rsid w:val="00344560"/>
    <w:rsid w:val="00345D96"/>
    <w:rsid w:val="003501BC"/>
    <w:rsid w:val="00350E47"/>
    <w:rsid w:val="003525A8"/>
    <w:rsid w:val="00354033"/>
    <w:rsid w:val="003549F2"/>
    <w:rsid w:val="0036333A"/>
    <w:rsid w:val="00365B09"/>
    <w:rsid w:val="00373E16"/>
    <w:rsid w:val="00374E05"/>
    <w:rsid w:val="00386C39"/>
    <w:rsid w:val="00387739"/>
    <w:rsid w:val="00387E23"/>
    <w:rsid w:val="0039067B"/>
    <w:rsid w:val="0039569A"/>
    <w:rsid w:val="0039739D"/>
    <w:rsid w:val="003A200A"/>
    <w:rsid w:val="003A2490"/>
    <w:rsid w:val="003A2B18"/>
    <w:rsid w:val="003A470C"/>
    <w:rsid w:val="003A6CC9"/>
    <w:rsid w:val="003B04D8"/>
    <w:rsid w:val="003B0CD7"/>
    <w:rsid w:val="003B3186"/>
    <w:rsid w:val="003B7381"/>
    <w:rsid w:val="003C1F3E"/>
    <w:rsid w:val="003C6FC2"/>
    <w:rsid w:val="003D0874"/>
    <w:rsid w:val="003D5A5F"/>
    <w:rsid w:val="003E058F"/>
    <w:rsid w:val="003E25DF"/>
    <w:rsid w:val="003E5080"/>
    <w:rsid w:val="003E5555"/>
    <w:rsid w:val="003E56DC"/>
    <w:rsid w:val="003E5D1D"/>
    <w:rsid w:val="003F01F2"/>
    <w:rsid w:val="003F4CAD"/>
    <w:rsid w:val="003F579A"/>
    <w:rsid w:val="003F6396"/>
    <w:rsid w:val="003F68FA"/>
    <w:rsid w:val="00402734"/>
    <w:rsid w:val="00403123"/>
    <w:rsid w:val="0040473E"/>
    <w:rsid w:val="00405262"/>
    <w:rsid w:val="00407BA0"/>
    <w:rsid w:val="00410110"/>
    <w:rsid w:val="004118BE"/>
    <w:rsid w:val="00411AA4"/>
    <w:rsid w:val="00411AD6"/>
    <w:rsid w:val="00413648"/>
    <w:rsid w:val="00414C7E"/>
    <w:rsid w:val="004160B0"/>
    <w:rsid w:val="00416FA8"/>
    <w:rsid w:val="00421498"/>
    <w:rsid w:val="0042196B"/>
    <w:rsid w:val="00421EBB"/>
    <w:rsid w:val="0042222A"/>
    <w:rsid w:val="00422C3D"/>
    <w:rsid w:val="00424C61"/>
    <w:rsid w:val="00425B04"/>
    <w:rsid w:val="00431E69"/>
    <w:rsid w:val="004322C7"/>
    <w:rsid w:val="00437EFE"/>
    <w:rsid w:val="00442E81"/>
    <w:rsid w:val="004439A8"/>
    <w:rsid w:val="0044594F"/>
    <w:rsid w:val="00447E2D"/>
    <w:rsid w:val="0045143C"/>
    <w:rsid w:val="00452D66"/>
    <w:rsid w:val="00457614"/>
    <w:rsid w:val="00463AFB"/>
    <w:rsid w:val="00464011"/>
    <w:rsid w:val="00464AB4"/>
    <w:rsid w:val="00465AAA"/>
    <w:rsid w:val="00465F4A"/>
    <w:rsid w:val="0046628E"/>
    <w:rsid w:val="00467C52"/>
    <w:rsid w:val="00472F08"/>
    <w:rsid w:val="004732D6"/>
    <w:rsid w:val="004749E2"/>
    <w:rsid w:val="00476168"/>
    <w:rsid w:val="0047740F"/>
    <w:rsid w:val="00481BDC"/>
    <w:rsid w:val="0048321F"/>
    <w:rsid w:val="00484106"/>
    <w:rsid w:val="00484CD8"/>
    <w:rsid w:val="00497A0B"/>
    <w:rsid w:val="004A09ED"/>
    <w:rsid w:val="004A21D4"/>
    <w:rsid w:val="004A3118"/>
    <w:rsid w:val="004A3BB5"/>
    <w:rsid w:val="004B21FA"/>
    <w:rsid w:val="004B6714"/>
    <w:rsid w:val="004B67F7"/>
    <w:rsid w:val="004B7088"/>
    <w:rsid w:val="004B70EE"/>
    <w:rsid w:val="004C5C7F"/>
    <w:rsid w:val="004D7339"/>
    <w:rsid w:val="004D7941"/>
    <w:rsid w:val="004D79E2"/>
    <w:rsid w:val="004E0EC1"/>
    <w:rsid w:val="004E55B8"/>
    <w:rsid w:val="004F132D"/>
    <w:rsid w:val="004F6584"/>
    <w:rsid w:val="00500D93"/>
    <w:rsid w:val="00501920"/>
    <w:rsid w:val="005042DD"/>
    <w:rsid w:val="00506137"/>
    <w:rsid w:val="00511CFE"/>
    <w:rsid w:val="00513685"/>
    <w:rsid w:val="00517E3E"/>
    <w:rsid w:val="005221FA"/>
    <w:rsid w:val="0052234B"/>
    <w:rsid w:val="005243C9"/>
    <w:rsid w:val="005250CB"/>
    <w:rsid w:val="00526DE5"/>
    <w:rsid w:val="00530482"/>
    <w:rsid w:val="005304FB"/>
    <w:rsid w:val="00545FDF"/>
    <w:rsid w:val="00546E71"/>
    <w:rsid w:val="00551D1F"/>
    <w:rsid w:val="00552D14"/>
    <w:rsid w:val="00553640"/>
    <w:rsid w:val="0055477E"/>
    <w:rsid w:val="00554E59"/>
    <w:rsid w:val="00555A19"/>
    <w:rsid w:val="00561F69"/>
    <w:rsid w:val="00565EEA"/>
    <w:rsid w:val="00570108"/>
    <w:rsid w:val="00570859"/>
    <w:rsid w:val="0057186C"/>
    <w:rsid w:val="00572F02"/>
    <w:rsid w:val="005765FF"/>
    <w:rsid w:val="00580AB1"/>
    <w:rsid w:val="005811B7"/>
    <w:rsid w:val="005820B3"/>
    <w:rsid w:val="005863F5"/>
    <w:rsid w:val="00590715"/>
    <w:rsid w:val="005937A4"/>
    <w:rsid w:val="00594A96"/>
    <w:rsid w:val="00595EA1"/>
    <w:rsid w:val="0059686F"/>
    <w:rsid w:val="005A217D"/>
    <w:rsid w:val="005A2AA6"/>
    <w:rsid w:val="005A3010"/>
    <w:rsid w:val="005A4119"/>
    <w:rsid w:val="005A62D7"/>
    <w:rsid w:val="005A73F5"/>
    <w:rsid w:val="005A7BD9"/>
    <w:rsid w:val="005B17EC"/>
    <w:rsid w:val="005B1EA2"/>
    <w:rsid w:val="005B2269"/>
    <w:rsid w:val="005B451F"/>
    <w:rsid w:val="005B5420"/>
    <w:rsid w:val="005B6CAA"/>
    <w:rsid w:val="005C257A"/>
    <w:rsid w:val="005C7F8F"/>
    <w:rsid w:val="005D1CA6"/>
    <w:rsid w:val="005D2660"/>
    <w:rsid w:val="005D5559"/>
    <w:rsid w:val="005E0611"/>
    <w:rsid w:val="005E0BC6"/>
    <w:rsid w:val="005E0DF4"/>
    <w:rsid w:val="005E3BD5"/>
    <w:rsid w:val="005E3F77"/>
    <w:rsid w:val="005E485D"/>
    <w:rsid w:val="005F3512"/>
    <w:rsid w:val="005F444A"/>
    <w:rsid w:val="00600851"/>
    <w:rsid w:val="00600F34"/>
    <w:rsid w:val="00607142"/>
    <w:rsid w:val="00616D4C"/>
    <w:rsid w:val="00617032"/>
    <w:rsid w:val="006170B3"/>
    <w:rsid w:val="00617659"/>
    <w:rsid w:val="00621A87"/>
    <w:rsid w:val="00621DEC"/>
    <w:rsid w:val="006221FA"/>
    <w:rsid w:val="00623ED3"/>
    <w:rsid w:val="0062454D"/>
    <w:rsid w:val="00624D97"/>
    <w:rsid w:val="00625346"/>
    <w:rsid w:val="00625DB9"/>
    <w:rsid w:val="00627424"/>
    <w:rsid w:val="00630C42"/>
    <w:rsid w:val="006405A9"/>
    <w:rsid w:val="00642C86"/>
    <w:rsid w:val="00644980"/>
    <w:rsid w:val="0065013F"/>
    <w:rsid w:val="00652324"/>
    <w:rsid w:val="006613C0"/>
    <w:rsid w:val="00666F0C"/>
    <w:rsid w:val="00671D7E"/>
    <w:rsid w:val="00671ECC"/>
    <w:rsid w:val="00681D00"/>
    <w:rsid w:val="0068408C"/>
    <w:rsid w:val="006867EF"/>
    <w:rsid w:val="00686B04"/>
    <w:rsid w:val="00694C13"/>
    <w:rsid w:val="0069561E"/>
    <w:rsid w:val="00695F6C"/>
    <w:rsid w:val="00696A1F"/>
    <w:rsid w:val="00696C05"/>
    <w:rsid w:val="006A46FB"/>
    <w:rsid w:val="006B0542"/>
    <w:rsid w:val="006B5161"/>
    <w:rsid w:val="006C0862"/>
    <w:rsid w:val="006C2B7A"/>
    <w:rsid w:val="006C3560"/>
    <w:rsid w:val="006C6EBA"/>
    <w:rsid w:val="006D08B7"/>
    <w:rsid w:val="006D0E5F"/>
    <w:rsid w:val="006D3C9F"/>
    <w:rsid w:val="006D4755"/>
    <w:rsid w:val="006F01AA"/>
    <w:rsid w:val="006F2466"/>
    <w:rsid w:val="006F6074"/>
    <w:rsid w:val="00703826"/>
    <w:rsid w:val="00704FBD"/>
    <w:rsid w:val="00705A84"/>
    <w:rsid w:val="00710518"/>
    <w:rsid w:val="00714720"/>
    <w:rsid w:val="0071519E"/>
    <w:rsid w:val="0071770A"/>
    <w:rsid w:val="0072413B"/>
    <w:rsid w:val="0073473F"/>
    <w:rsid w:val="00740E87"/>
    <w:rsid w:val="007416D7"/>
    <w:rsid w:val="0075239A"/>
    <w:rsid w:val="00752C08"/>
    <w:rsid w:val="00752F3F"/>
    <w:rsid w:val="007543BF"/>
    <w:rsid w:val="00754482"/>
    <w:rsid w:val="00762C67"/>
    <w:rsid w:val="007649D3"/>
    <w:rsid w:val="00764B63"/>
    <w:rsid w:val="0076545A"/>
    <w:rsid w:val="00770628"/>
    <w:rsid w:val="0077363F"/>
    <w:rsid w:val="007816AB"/>
    <w:rsid w:val="00784F7E"/>
    <w:rsid w:val="00790694"/>
    <w:rsid w:val="007933DC"/>
    <w:rsid w:val="00793DE1"/>
    <w:rsid w:val="0079516E"/>
    <w:rsid w:val="00795819"/>
    <w:rsid w:val="00795BB5"/>
    <w:rsid w:val="007B66CB"/>
    <w:rsid w:val="007B72DF"/>
    <w:rsid w:val="007B7468"/>
    <w:rsid w:val="007B7715"/>
    <w:rsid w:val="007C657A"/>
    <w:rsid w:val="007C7957"/>
    <w:rsid w:val="007D3014"/>
    <w:rsid w:val="007D34CE"/>
    <w:rsid w:val="007D6786"/>
    <w:rsid w:val="007E0615"/>
    <w:rsid w:val="007E35BA"/>
    <w:rsid w:val="007E5138"/>
    <w:rsid w:val="007E6C40"/>
    <w:rsid w:val="007E799C"/>
    <w:rsid w:val="007F2588"/>
    <w:rsid w:val="00800138"/>
    <w:rsid w:val="00807C08"/>
    <w:rsid w:val="00810BF2"/>
    <w:rsid w:val="008121A4"/>
    <w:rsid w:val="00813D1F"/>
    <w:rsid w:val="00815C1F"/>
    <w:rsid w:val="008162D0"/>
    <w:rsid w:val="0081768B"/>
    <w:rsid w:val="00823316"/>
    <w:rsid w:val="00826F8E"/>
    <w:rsid w:val="008371A9"/>
    <w:rsid w:val="00842ECA"/>
    <w:rsid w:val="00843559"/>
    <w:rsid w:val="00846D1C"/>
    <w:rsid w:val="00853CE9"/>
    <w:rsid w:val="00853F45"/>
    <w:rsid w:val="00854ACF"/>
    <w:rsid w:val="00857E35"/>
    <w:rsid w:val="008621F1"/>
    <w:rsid w:val="00862FDF"/>
    <w:rsid w:val="0086307A"/>
    <w:rsid w:val="00863620"/>
    <w:rsid w:val="00863F71"/>
    <w:rsid w:val="0086479E"/>
    <w:rsid w:val="008662AC"/>
    <w:rsid w:val="00870493"/>
    <w:rsid w:val="0087478E"/>
    <w:rsid w:val="00880456"/>
    <w:rsid w:val="00880CFC"/>
    <w:rsid w:val="008820B8"/>
    <w:rsid w:val="008829AD"/>
    <w:rsid w:val="00884668"/>
    <w:rsid w:val="00885C62"/>
    <w:rsid w:val="00890664"/>
    <w:rsid w:val="00892086"/>
    <w:rsid w:val="00893D86"/>
    <w:rsid w:val="008948CB"/>
    <w:rsid w:val="00895699"/>
    <w:rsid w:val="00895D9A"/>
    <w:rsid w:val="008A1E9A"/>
    <w:rsid w:val="008A7AF4"/>
    <w:rsid w:val="008B107F"/>
    <w:rsid w:val="008B1F48"/>
    <w:rsid w:val="008B67AA"/>
    <w:rsid w:val="008B7200"/>
    <w:rsid w:val="008C0BC4"/>
    <w:rsid w:val="008C12BE"/>
    <w:rsid w:val="008C1DBB"/>
    <w:rsid w:val="008C3D08"/>
    <w:rsid w:val="008D19FE"/>
    <w:rsid w:val="008E1154"/>
    <w:rsid w:val="008E20FA"/>
    <w:rsid w:val="008E531E"/>
    <w:rsid w:val="008E7E72"/>
    <w:rsid w:val="008E7F38"/>
    <w:rsid w:val="008F0571"/>
    <w:rsid w:val="008F0D43"/>
    <w:rsid w:val="008F3788"/>
    <w:rsid w:val="008F3DB1"/>
    <w:rsid w:val="008F44A5"/>
    <w:rsid w:val="008F7834"/>
    <w:rsid w:val="009028C3"/>
    <w:rsid w:val="009043FD"/>
    <w:rsid w:val="009077B9"/>
    <w:rsid w:val="00912FED"/>
    <w:rsid w:val="00913736"/>
    <w:rsid w:val="00913D53"/>
    <w:rsid w:val="00914838"/>
    <w:rsid w:val="00922923"/>
    <w:rsid w:val="00924721"/>
    <w:rsid w:val="00927B08"/>
    <w:rsid w:val="00937DEC"/>
    <w:rsid w:val="00940820"/>
    <w:rsid w:val="00944480"/>
    <w:rsid w:val="00944FE4"/>
    <w:rsid w:val="00946011"/>
    <w:rsid w:val="00947E9A"/>
    <w:rsid w:val="00952812"/>
    <w:rsid w:val="0095470E"/>
    <w:rsid w:val="00955145"/>
    <w:rsid w:val="00955DDD"/>
    <w:rsid w:val="00956706"/>
    <w:rsid w:val="00957C85"/>
    <w:rsid w:val="00960674"/>
    <w:rsid w:val="00962860"/>
    <w:rsid w:val="00962CE2"/>
    <w:rsid w:val="00964AF1"/>
    <w:rsid w:val="00966108"/>
    <w:rsid w:val="009667ED"/>
    <w:rsid w:val="009673D8"/>
    <w:rsid w:val="00970AAB"/>
    <w:rsid w:val="00971D2C"/>
    <w:rsid w:val="00972DA4"/>
    <w:rsid w:val="00974815"/>
    <w:rsid w:val="00974D95"/>
    <w:rsid w:val="00975E06"/>
    <w:rsid w:val="00976E0A"/>
    <w:rsid w:val="00982D3E"/>
    <w:rsid w:val="009848E9"/>
    <w:rsid w:val="00984901"/>
    <w:rsid w:val="00985FB7"/>
    <w:rsid w:val="00990F06"/>
    <w:rsid w:val="0099367D"/>
    <w:rsid w:val="009A00C9"/>
    <w:rsid w:val="009A173E"/>
    <w:rsid w:val="009A5C8F"/>
    <w:rsid w:val="009B1059"/>
    <w:rsid w:val="009B1696"/>
    <w:rsid w:val="009C4D9A"/>
    <w:rsid w:val="009C5CA4"/>
    <w:rsid w:val="009D082B"/>
    <w:rsid w:val="009D627F"/>
    <w:rsid w:val="009D744B"/>
    <w:rsid w:val="009F2F81"/>
    <w:rsid w:val="009F3DC6"/>
    <w:rsid w:val="009F4E76"/>
    <w:rsid w:val="009F572E"/>
    <w:rsid w:val="009F6153"/>
    <w:rsid w:val="00A0432C"/>
    <w:rsid w:val="00A055C4"/>
    <w:rsid w:val="00A05CA3"/>
    <w:rsid w:val="00A11133"/>
    <w:rsid w:val="00A12C81"/>
    <w:rsid w:val="00A155DC"/>
    <w:rsid w:val="00A16CA9"/>
    <w:rsid w:val="00A20853"/>
    <w:rsid w:val="00A24F2A"/>
    <w:rsid w:val="00A2767A"/>
    <w:rsid w:val="00A312E0"/>
    <w:rsid w:val="00A32EBE"/>
    <w:rsid w:val="00A40B47"/>
    <w:rsid w:val="00A46D23"/>
    <w:rsid w:val="00A50C1D"/>
    <w:rsid w:val="00A5370F"/>
    <w:rsid w:val="00A53834"/>
    <w:rsid w:val="00A53BD9"/>
    <w:rsid w:val="00A54664"/>
    <w:rsid w:val="00A54AFE"/>
    <w:rsid w:val="00A5607C"/>
    <w:rsid w:val="00A67294"/>
    <w:rsid w:val="00A7025C"/>
    <w:rsid w:val="00A702B3"/>
    <w:rsid w:val="00A75F5B"/>
    <w:rsid w:val="00A8025E"/>
    <w:rsid w:val="00A83172"/>
    <w:rsid w:val="00A84DDE"/>
    <w:rsid w:val="00A94AA2"/>
    <w:rsid w:val="00AA1046"/>
    <w:rsid w:val="00AA15C4"/>
    <w:rsid w:val="00AA252B"/>
    <w:rsid w:val="00AA6FFF"/>
    <w:rsid w:val="00AB2737"/>
    <w:rsid w:val="00AB2AF8"/>
    <w:rsid w:val="00AB4AA1"/>
    <w:rsid w:val="00AC41F5"/>
    <w:rsid w:val="00AC4981"/>
    <w:rsid w:val="00AD032A"/>
    <w:rsid w:val="00AD3803"/>
    <w:rsid w:val="00AD3CAB"/>
    <w:rsid w:val="00AD4604"/>
    <w:rsid w:val="00AD52B4"/>
    <w:rsid w:val="00AD644C"/>
    <w:rsid w:val="00AD77CA"/>
    <w:rsid w:val="00AE25E5"/>
    <w:rsid w:val="00AE6917"/>
    <w:rsid w:val="00AE7E20"/>
    <w:rsid w:val="00AF09D9"/>
    <w:rsid w:val="00AF2C24"/>
    <w:rsid w:val="00AF3D8A"/>
    <w:rsid w:val="00B006BD"/>
    <w:rsid w:val="00B01741"/>
    <w:rsid w:val="00B0484B"/>
    <w:rsid w:val="00B122E4"/>
    <w:rsid w:val="00B13C30"/>
    <w:rsid w:val="00B14AB3"/>
    <w:rsid w:val="00B20D7C"/>
    <w:rsid w:val="00B212E9"/>
    <w:rsid w:val="00B215F5"/>
    <w:rsid w:val="00B2386D"/>
    <w:rsid w:val="00B23A7F"/>
    <w:rsid w:val="00B34453"/>
    <w:rsid w:val="00B41C17"/>
    <w:rsid w:val="00B432E4"/>
    <w:rsid w:val="00B474AC"/>
    <w:rsid w:val="00B504C2"/>
    <w:rsid w:val="00B61C3D"/>
    <w:rsid w:val="00B635B5"/>
    <w:rsid w:val="00B65348"/>
    <w:rsid w:val="00B66D3D"/>
    <w:rsid w:val="00B67343"/>
    <w:rsid w:val="00B67474"/>
    <w:rsid w:val="00B67AAE"/>
    <w:rsid w:val="00B71766"/>
    <w:rsid w:val="00B737E6"/>
    <w:rsid w:val="00B751BC"/>
    <w:rsid w:val="00B81BAF"/>
    <w:rsid w:val="00B828F2"/>
    <w:rsid w:val="00B8440A"/>
    <w:rsid w:val="00B84E9A"/>
    <w:rsid w:val="00B859BE"/>
    <w:rsid w:val="00B917EF"/>
    <w:rsid w:val="00B95FBC"/>
    <w:rsid w:val="00B96182"/>
    <w:rsid w:val="00BA180D"/>
    <w:rsid w:val="00BA3385"/>
    <w:rsid w:val="00BA66A4"/>
    <w:rsid w:val="00BA765B"/>
    <w:rsid w:val="00BB0371"/>
    <w:rsid w:val="00BB07CC"/>
    <w:rsid w:val="00BB19EF"/>
    <w:rsid w:val="00BB5BCE"/>
    <w:rsid w:val="00BC00CB"/>
    <w:rsid w:val="00BC759B"/>
    <w:rsid w:val="00BD0901"/>
    <w:rsid w:val="00BD0A15"/>
    <w:rsid w:val="00BD32FE"/>
    <w:rsid w:val="00BD7A11"/>
    <w:rsid w:val="00BE1826"/>
    <w:rsid w:val="00BE18A9"/>
    <w:rsid w:val="00BE3D67"/>
    <w:rsid w:val="00BE4360"/>
    <w:rsid w:val="00BE4D9E"/>
    <w:rsid w:val="00BE6D25"/>
    <w:rsid w:val="00BF0BDB"/>
    <w:rsid w:val="00BF525E"/>
    <w:rsid w:val="00BF591F"/>
    <w:rsid w:val="00BF5B64"/>
    <w:rsid w:val="00C0279D"/>
    <w:rsid w:val="00C0443A"/>
    <w:rsid w:val="00C0491C"/>
    <w:rsid w:val="00C04D00"/>
    <w:rsid w:val="00C07A07"/>
    <w:rsid w:val="00C23263"/>
    <w:rsid w:val="00C23EF9"/>
    <w:rsid w:val="00C26B8A"/>
    <w:rsid w:val="00C34E32"/>
    <w:rsid w:val="00C40D8B"/>
    <w:rsid w:val="00C41879"/>
    <w:rsid w:val="00C41941"/>
    <w:rsid w:val="00C435A0"/>
    <w:rsid w:val="00C474A6"/>
    <w:rsid w:val="00C50FEC"/>
    <w:rsid w:val="00C55638"/>
    <w:rsid w:val="00C55A97"/>
    <w:rsid w:val="00C56435"/>
    <w:rsid w:val="00C56EA3"/>
    <w:rsid w:val="00C63BAA"/>
    <w:rsid w:val="00C65E43"/>
    <w:rsid w:val="00C73A12"/>
    <w:rsid w:val="00C86148"/>
    <w:rsid w:val="00C92FA5"/>
    <w:rsid w:val="00C945B5"/>
    <w:rsid w:val="00C959B0"/>
    <w:rsid w:val="00C96314"/>
    <w:rsid w:val="00C96EB9"/>
    <w:rsid w:val="00CA64DB"/>
    <w:rsid w:val="00CB2359"/>
    <w:rsid w:val="00CB50B6"/>
    <w:rsid w:val="00CB73E5"/>
    <w:rsid w:val="00CC0A10"/>
    <w:rsid w:val="00CC2203"/>
    <w:rsid w:val="00CC6F1A"/>
    <w:rsid w:val="00CD059E"/>
    <w:rsid w:val="00CD31B4"/>
    <w:rsid w:val="00CE042A"/>
    <w:rsid w:val="00CE0903"/>
    <w:rsid w:val="00CE30FA"/>
    <w:rsid w:val="00CE4488"/>
    <w:rsid w:val="00CE448F"/>
    <w:rsid w:val="00CF0957"/>
    <w:rsid w:val="00CF09EE"/>
    <w:rsid w:val="00CF1808"/>
    <w:rsid w:val="00CF42DD"/>
    <w:rsid w:val="00CF7175"/>
    <w:rsid w:val="00CF79F8"/>
    <w:rsid w:val="00D013C5"/>
    <w:rsid w:val="00D11A61"/>
    <w:rsid w:val="00D16B9C"/>
    <w:rsid w:val="00D16D58"/>
    <w:rsid w:val="00D235E0"/>
    <w:rsid w:val="00D3503B"/>
    <w:rsid w:val="00D37663"/>
    <w:rsid w:val="00D4577F"/>
    <w:rsid w:val="00D47186"/>
    <w:rsid w:val="00D47C66"/>
    <w:rsid w:val="00D528B9"/>
    <w:rsid w:val="00D52A56"/>
    <w:rsid w:val="00D53166"/>
    <w:rsid w:val="00D559BA"/>
    <w:rsid w:val="00D56049"/>
    <w:rsid w:val="00D5707A"/>
    <w:rsid w:val="00D57D8E"/>
    <w:rsid w:val="00D60087"/>
    <w:rsid w:val="00D61254"/>
    <w:rsid w:val="00D676DA"/>
    <w:rsid w:val="00D7206B"/>
    <w:rsid w:val="00D73242"/>
    <w:rsid w:val="00D73EAF"/>
    <w:rsid w:val="00D74CE9"/>
    <w:rsid w:val="00D74DE7"/>
    <w:rsid w:val="00D76C58"/>
    <w:rsid w:val="00D810D3"/>
    <w:rsid w:val="00D820C1"/>
    <w:rsid w:val="00D821A3"/>
    <w:rsid w:val="00D82FCB"/>
    <w:rsid w:val="00D83980"/>
    <w:rsid w:val="00D86721"/>
    <w:rsid w:val="00D905D5"/>
    <w:rsid w:val="00D91363"/>
    <w:rsid w:val="00D9257C"/>
    <w:rsid w:val="00D970CF"/>
    <w:rsid w:val="00DA0C21"/>
    <w:rsid w:val="00DA2780"/>
    <w:rsid w:val="00DA343F"/>
    <w:rsid w:val="00DA3FCF"/>
    <w:rsid w:val="00DA650D"/>
    <w:rsid w:val="00DA6C1F"/>
    <w:rsid w:val="00DB03EE"/>
    <w:rsid w:val="00DB10AD"/>
    <w:rsid w:val="00DB1362"/>
    <w:rsid w:val="00DB4030"/>
    <w:rsid w:val="00DB4C16"/>
    <w:rsid w:val="00DB54A7"/>
    <w:rsid w:val="00DB5E29"/>
    <w:rsid w:val="00DC030E"/>
    <w:rsid w:val="00DC1EAD"/>
    <w:rsid w:val="00DC643E"/>
    <w:rsid w:val="00DD5AED"/>
    <w:rsid w:val="00DD7360"/>
    <w:rsid w:val="00DE084D"/>
    <w:rsid w:val="00DE5A36"/>
    <w:rsid w:val="00DE5A88"/>
    <w:rsid w:val="00DF10AF"/>
    <w:rsid w:val="00DF1E0D"/>
    <w:rsid w:val="00DF2B92"/>
    <w:rsid w:val="00DF366F"/>
    <w:rsid w:val="00DF4294"/>
    <w:rsid w:val="00DF4A31"/>
    <w:rsid w:val="00E00A16"/>
    <w:rsid w:val="00E10075"/>
    <w:rsid w:val="00E1196A"/>
    <w:rsid w:val="00E12316"/>
    <w:rsid w:val="00E1238E"/>
    <w:rsid w:val="00E20DBA"/>
    <w:rsid w:val="00E24005"/>
    <w:rsid w:val="00E25E56"/>
    <w:rsid w:val="00E2660F"/>
    <w:rsid w:val="00E26B4C"/>
    <w:rsid w:val="00E26DB7"/>
    <w:rsid w:val="00E30A21"/>
    <w:rsid w:val="00E329DB"/>
    <w:rsid w:val="00E32C6B"/>
    <w:rsid w:val="00E32CE8"/>
    <w:rsid w:val="00E35697"/>
    <w:rsid w:val="00E36CF8"/>
    <w:rsid w:val="00E41AAC"/>
    <w:rsid w:val="00E42DD3"/>
    <w:rsid w:val="00E4731E"/>
    <w:rsid w:val="00E50779"/>
    <w:rsid w:val="00E514C8"/>
    <w:rsid w:val="00E51C93"/>
    <w:rsid w:val="00E53127"/>
    <w:rsid w:val="00E57052"/>
    <w:rsid w:val="00E572BF"/>
    <w:rsid w:val="00E618A2"/>
    <w:rsid w:val="00E6245F"/>
    <w:rsid w:val="00E756D2"/>
    <w:rsid w:val="00E75D49"/>
    <w:rsid w:val="00E76728"/>
    <w:rsid w:val="00E76E88"/>
    <w:rsid w:val="00E82504"/>
    <w:rsid w:val="00E835E1"/>
    <w:rsid w:val="00E85026"/>
    <w:rsid w:val="00E8619F"/>
    <w:rsid w:val="00E87D0B"/>
    <w:rsid w:val="00E9149F"/>
    <w:rsid w:val="00E9261C"/>
    <w:rsid w:val="00E97066"/>
    <w:rsid w:val="00EA18AB"/>
    <w:rsid w:val="00EA3A86"/>
    <w:rsid w:val="00EA4AA9"/>
    <w:rsid w:val="00EA51F7"/>
    <w:rsid w:val="00EA561D"/>
    <w:rsid w:val="00EB2B4C"/>
    <w:rsid w:val="00EB6BF3"/>
    <w:rsid w:val="00EB7E23"/>
    <w:rsid w:val="00EB7E49"/>
    <w:rsid w:val="00EC25F9"/>
    <w:rsid w:val="00EC2C5B"/>
    <w:rsid w:val="00EC60A8"/>
    <w:rsid w:val="00ED153F"/>
    <w:rsid w:val="00ED2D1B"/>
    <w:rsid w:val="00ED6448"/>
    <w:rsid w:val="00ED7CBB"/>
    <w:rsid w:val="00EE0FB4"/>
    <w:rsid w:val="00EE4C12"/>
    <w:rsid w:val="00EE6FCC"/>
    <w:rsid w:val="00EE7AA8"/>
    <w:rsid w:val="00EF2751"/>
    <w:rsid w:val="00EF4776"/>
    <w:rsid w:val="00EF6A31"/>
    <w:rsid w:val="00F0038D"/>
    <w:rsid w:val="00F00D21"/>
    <w:rsid w:val="00F01A4D"/>
    <w:rsid w:val="00F04796"/>
    <w:rsid w:val="00F11A14"/>
    <w:rsid w:val="00F2120E"/>
    <w:rsid w:val="00F22A3F"/>
    <w:rsid w:val="00F24168"/>
    <w:rsid w:val="00F27EFC"/>
    <w:rsid w:val="00F303D8"/>
    <w:rsid w:val="00F30ACB"/>
    <w:rsid w:val="00F31E78"/>
    <w:rsid w:val="00F330A4"/>
    <w:rsid w:val="00F35EAA"/>
    <w:rsid w:val="00F37318"/>
    <w:rsid w:val="00F37336"/>
    <w:rsid w:val="00F37544"/>
    <w:rsid w:val="00F45EEE"/>
    <w:rsid w:val="00F460D6"/>
    <w:rsid w:val="00F461C6"/>
    <w:rsid w:val="00F502DB"/>
    <w:rsid w:val="00F51077"/>
    <w:rsid w:val="00F52E6F"/>
    <w:rsid w:val="00F5675A"/>
    <w:rsid w:val="00F56DD0"/>
    <w:rsid w:val="00F7150B"/>
    <w:rsid w:val="00F72843"/>
    <w:rsid w:val="00F81720"/>
    <w:rsid w:val="00F82001"/>
    <w:rsid w:val="00F84708"/>
    <w:rsid w:val="00F91822"/>
    <w:rsid w:val="00F938AE"/>
    <w:rsid w:val="00F939BC"/>
    <w:rsid w:val="00F93F2E"/>
    <w:rsid w:val="00F9415E"/>
    <w:rsid w:val="00F97BE9"/>
    <w:rsid w:val="00FA18FA"/>
    <w:rsid w:val="00FA247E"/>
    <w:rsid w:val="00FA2CE5"/>
    <w:rsid w:val="00FA7F14"/>
    <w:rsid w:val="00FB2997"/>
    <w:rsid w:val="00FB5C22"/>
    <w:rsid w:val="00FB6211"/>
    <w:rsid w:val="00FB6BDC"/>
    <w:rsid w:val="00FB7FC0"/>
    <w:rsid w:val="00FC0962"/>
    <w:rsid w:val="00FC4BB9"/>
    <w:rsid w:val="00FC60BF"/>
    <w:rsid w:val="00FD0340"/>
    <w:rsid w:val="00FD12DC"/>
    <w:rsid w:val="00FD1E9C"/>
    <w:rsid w:val="00FD3487"/>
    <w:rsid w:val="00FD3E90"/>
    <w:rsid w:val="00FD74F2"/>
    <w:rsid w:val="00FE114E"/>
    <w:rsid w:val="00FE19E3"/>
    <w:rsid w:val="00FE31F7"/>
    <w:rsid w:val="00FE38ED"/>
    <w:rsid w:val="00FE52FD"/>
    <w:rsid w:val="00FE6FF4"/>
    <w:rsid w:val="00FF069E"/>
    <w:rsid w:val="00FF30D6"/>
    <w:rsid w:val="00FF38B3"/>
    <w:rsid w:val="00FF7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D1462C"/>
  <w15:chartTrackingRefBased/>
  <w15:docId w15:val="{8F863E00-B9EF-4484-BCA7-9DF6A24FD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19E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FE19E3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TableGrid">
    <w:name w:val="Table Grid"/>
    <w:basedOn w:val="TableNormal"/>
    <w:uiPriority w:val="59"/>
    <w:rsid w:val="00301C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E058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E058F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E058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E058F"/>
    <w:rPr>
      <w:sz w:val="22"/>
      <w:szCs w:val="22"/>
    </w:rPr>
  </w:style>
  <w:style w:type="character" w:styleId="Hyperlink">
    <w:name w:val="Hyperlink"/>
    <w:uiPriority w:val="99"/>
    <w:unhideWhenUsed/>
    <w:rsid w:val="009F6153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9F6153"/>
    <w:rPr>
      <w:color w:val="800080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F069E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F069E"/>
  </w:style>
  <w:style w:type="character" w:styleId="EndnoteReference">
    <w:name w:val="endnote reference"/>
    <w:uiPriority w:val="99"/>
    <w:semiHidden/>
    <w:unhideWhenUsed/>
    <w:rsid w:val="00FF069E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4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943B4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F31E7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164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648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6484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64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6484"/>
    <w:rPr>
      <w:b/>
      <w:bCs/>
      <w:lang w:val="en-US"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D52B4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B19EF"/>
    <w:pPr>
      <w:spacing w:after="0" w:line="240" w:lineRule="auto"/>
    </w:pPr>
    <w:rPr>
      <w:rFonts w:ascii="Arial" w:eastAsia="Times New Roman" w:hAnsi="Arial" w:cs="Arial"/>
      <w:sz w:val="20"/>
      <w:szCs w:val="20"/>
      <w:lang w:val="sl-SI" w:eastAsia="sl-SI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B19EF"/>
    <w:rPr>
      <w:rFonts w:ascii="Arial" w:eastAsia="Times New Roman" w:hAnsi="Arial" w:cs="Arial"/>
    </w:rPr>
  </w:style>
  <w:style w:type="character" w:styleId="FootnoteReference">
    <w:name w:val="footnote reference"/>
    <w:basedOn w:val="DefaultParagraphFont"/>
    <w:uiPriority w:val="99"/>
    <w:semiHidden/>
    <w:unhideWhenUsed/>
    <w:rsid w:val="00BB19E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746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per.si" TargetMode="External"/><Relationship Id="rId13" Type="http://schemas.openxmlformats.org/officeDocument/2006/relationships/hyperlink" Target="https://ejn.gov.si/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s://ejn.gov.si/" TargetMode="External"/><Relationship Id="rId17" Type="http://schemas.openxmlformats.org/officeDocument/2006/relationships/hyperlink" Target="https://www.portalerevizija.si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enarocanje.si/_ESPD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jn.gov.si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ejn.gov.si/" TargetMode="External"/><Relationship Id="rId23" Type="http://schemas.openxmlformats.org/officeDocument/2006/relationships/footer" Target="footer3.xml"/><Relationship Id="rId10" Type="http://schemas.openxmlformats.org/officeDocument/2006/relationships/hyperlink" Target="http://www.enarocanje.si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://www.enarocanje.si" TargetMode="External"/><Relationship Id="rId14" Type="http://schemas.openxmlformats.org/officeDocument/2006/relationships/hyperlink" Target="https://ejn.gov.si" TargetMode="External"/><Relationship Id="rId22" Type="http://schemas.openxmlformats.org/officeDocument/2006/relationships/header" Target="header3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pisrs.si/Pis.web/pregledPredpisa?id=ZAKO126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501422-899D-4927-9CB2-917CB3527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9</Pages>
  <Words>3544</Words>
  <Characters>20203</Characters>
  <Application>Microsoft Office Word</Application>
  <DocSecurity>0</DocSecurity>
  <Lines>168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Praetor d.o.o.</Company>
  <LinksUpToDate>false</LinksUpToDate>
  <CharactersWithSpaces>23700</CharactersWithSpaces>
  <SharedDoc>false</SharedDoc>
  <HLinks>
    <vt:vector size="24" baseType="variant">
      <vt:variant>
        <vt:i4>786519</vt:i4>
      </vt:variant>
      <vt:variant>
        <vt:i4>45</vt:i4>
      </vt:variant>
      <vt:variant>
        <vt:i4>0</vt:i4>
      </vt:variant>
      <vt:variant>
        <vt:i4>5</vt:i4>
      </vt:variant>
      <vt:variant>
        <vt:lpwstr>http://www.enarocanje.si/</vt:lpwstr>
      </vt:variant>
      <vt:variant>
        <vt:lpwstr/>
      </vt:variant>
      <vt:variant>
        <vt:i4>786519</vt:i4>
      </vt:variant>
      <vt:variant>
        <vt:i4>30</vt:i4>
      </vt:variant>
      <vt:variant>
        <vt:i4>0</vt:i4>
      </vt:variant>
      <vt:variant>
        <vt:i4>5</vt:i4>
      </vt:variant>
      <vt:variant>
        <vt:lpwstr>http://www.enarocanje.si/</vt:lpwstr>
      </vt:variant>
      <vt:variant>
        <vt:lpwstr/>
      </vt:variant>
      <vt:variant>
        <vt:i4>6291567</vt:i4>
      </vt:variant>
      <vt:variant>
        <vt:i4>27</vt:i4>
      </vt:variant>
      <vt:variant>
        <vt:i4>0</vt:i4>
      </vt:variant>
      <vt:variant>
        <vt:i4>5</vt:i4>
      </vt:variant>
      <vt:variant>
        <vt:lpwstr>http://www.praetor.si/</vt:lpwstr>
      </vt:variant>
      <vt:variant>
        <vt:lpwstr/>
      </vt:variant>
      <vt:variant>
        <vt:i4>65536</vt:i4>
      </vt:variant>
      <vt:variant>
        <vt:i4>18</vt:i4>
      </vt:variant>
      <vt:variant>
        <vt:i4>0</vt:i4>
      </vt:variant>
      <vt:variant>
        <vt:i4>5</vt:i4>
      </vt:variant>
      <vt:variant>
        <vt:lpwstr>https://www.edrazbe.si/sl/Splosni-pogoji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Praetor d.o.o.</dc:creator>
  <cp:keywords/>
  <cp:lastModifiedBy>Alan Žiberna</cp:lastModifiedBy>
  <cp:revision>50</cp:revision>
  <cp:lastPrinted>2016-05-05T11:52:00Z</cp:lastPrinted>
  <dcterms:created xsi:type="dcterms:W3CDTF">2020-10-21T11:12:00Z</dcterms:created>
  <dcterms:modified xsi:type="dcterms:W3CDTF">2021-11-17T06:49:00Z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iles_P1021n1_P0">
    <vt:lpwstr>Mestna občina Koper</vt:lpwstr>
  </property>
  <property fmtid="{D5CDD505-2E9C-101B-9397-08002B2CF9AE}" pid="3" name="MFiles_P1021n1_P1033">
    <vt:lpwstr>Verdijeva ulica 10</vt:lpwstr>
  </property>
  <property fmtid="{D5CDD505-2E9C-101B-9397-08002B2CF9AE}" pid="4" name="MFiles_P1045">
    <vt:lpwstr>JN-B-3/2021</vt:lpwstr>
  </property>
  <property fmtid="{D5CDD505-2E9C-101B-9397-08002B2CF9AE}" pid="5" name="MFiles_P1046">
    <vt:lpwstr>Okvirni sporazum za dobavo električne energije iz obnovljivih virov energije in/ali soproizvodnje električne energije z visokim izkoristkom v obdobju 2022-2024</vt:lpwstr>
  </property>
  <property fmtid="{D5CDD505-2E9C-101B-9397-08002B2CF9AE}" pid="6" name="MFiles_P1049">
    <vt:lpwstr>Odprti postopek</vt:lpwstr>
  </property>
  <property fmtid="{D5CDD505-2E9C-101B-9397-08002B2CF9AE}" pid="7" name="MFiles_P1051">
    <vt:lpwstr>Blago</vt:lpwstr>
  </property>
  <property fmtid="{D5CDD505-2E9C-101B-9397-08002B2CF9AE}" pid="8" name="MFiles_P1059">
    <vt:lpwstr>13:30</vt:lpwstr>
  </property>
  <property fmtid="{D5CDD505-2E9C-101B-9397-08002B2CF9AE}" pid="9" name="MFiles_P1021n1_P1034">
    <vt:lpwstr>Aleš Bržan</vt:lpwstr>
  </property>
  <property fmtid="{D5CDD505-2E9C-101B-9397-08002B2CF9AE}" pid="10" name="MFiles_P1054">
    <vt:lpwstr>13:30</vt:lpwstr>
  </property>
  <property fmtid="{D5CDD505-2E9C-101B-9397-08002B2CF9AE}" pid="11" name="MFiles_PG5BC2FC14A405421BA79F5FEC63BD00E3n1_PGB3D8D77D2D654902AEB821305A1A12BC">
    <vt:lpwstr>6000 Koper</vt:lpwstr>
  </property>
  <property fmtid="{D5CDD505-2E9C-101B-9397-08002B2CF9AE}" pid="12" name="MFiles_PGEF0B0C2504D74594B829C9260B41E4EEn1_PGC797765809CB4B14AE6340D19FA107A2">
    <vt:lpwstr/>
  </property>
  <property fmtid="{D5CDD505-2E9C-101B-9397-08002B2CF9AE}" pid="13" name="MFiles_P1053">
    <vt:filetime>2021-12-13T11:00:00Z</vt:filetime>
  </property>
  <property fmtid="{D5CDD505-2E9C-101B-9397-08002B2CF9AE}" pid="14" name="MFiles_P1058">
    <vt:filetime>2021-12-02T11:00:00Z</vt:filetime>
  </property>
  <property fmtid="{D5CDD505-2E9C-101B-9397-08002B2CF9AE}" pid="15" name="MFiles_P1060">
    <vt:filetime>2021-12-07T11:00:00Z</vt:filetime>
  </property>
  <property fmtid="{D5CDD505-2E9C-101B-9397-08002B2CF9AE}" pid="16" name="MFiles_PG9C98BF00E3CA4D8EB0CBA3E06F9F9EBB">
    <vt:lpwstr>13:40</vt:lpwstr>
  </property>
  <property fmtid="{D5CDD505-2E9C-101B-9397-08002B2CF9AE}" pid="17" name="MFiles_PG51E14D668BC8456EB4AD32C31006B79A">
    <vt:filetime>2021-12-13T11:00:00Z</vt:filetime>
  </property>
</Properties>
</file>