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1B9" w:rsidRPr="00630EA4" w:rsidRDefault="00630EA4" w:rsidP="00DF21B9">
      <w:pPr>
        <w:pStyle w:val="Telobesedila2"/>
        <w:rPr>
          <w:rFonts w:ascii="Cambria" w:hAnsi="Cambria" w:cs="Arial"/>
          <w:sz w:val="22"/>
        </w:rPr>
      </w:pPr>
      <w:r w:rsidRPr="00630EA4">
        <w:rPr>
          <w:rFonts w:ascii="Cambria" w:hAnsi="Cambria" w:cs="Arial"/>
          <w:sz w:val="22"/>
        </w:rPr>
        <w:t xml:space="preserve">Številka: </w:t>
      </w:r>
      <w:r w:rsidR="00D90757">
        <w:rPr>
          <w:rFonts w:ascii="Cambria" w:hAnsi="Cambria" w:cs="Arial"/>
          <w:sz w:val="22"/>
        </w:rPr>
        <w:t>1</w:t>
      </w:r>
      <w:r w:rsidR="00F37288">
        <w:rPr>
          <w:rFonts w:ascii="Cambria" w:hAnsi="Cambria" w:cs="Arial"/>
          <w:sz w:val="22"/>
        </w:rPr>
        <w:t>81</w:t>
      </w:r>
      <w:r w:rsidR="00FD08FB">
        <w:rPr>
          <w:rFonts w:ascii="Cambria" w:hAnsi="Cambria" w:cs="Arial"/>
          <w:sz w:val="22"/>
        </w:rPr>
        <w:t>-19</w:t>
      </w:r>
      <w:r w:rsidR="00D90757">
        <w:rPr>
          <w:rFonts w:ascii="Cambria" w:hAnsi="Cambria" w:cs="Arial"/>
          <w:sz w:val="22"/>
        </w:rPr>
        <w:t>/2025</w:t>
      </w:r>
    </w:p>
    <w:p w:rsidR="00DF21B9" w:rsidRPr="00CA4854" w:rsidRDefault="00DF21B9" w:rsidP="00DF21B9">
      <w:pPr>
        <w:pStyle w:val="Telobesedila2"/>
        <w:rPr>
          <w:rFonts w:ascii="Cambria" w:hAnsi="Cambria" w:cs="Arial"/>
          <w:sz w:val="22"/>
        </w:rPr>
      </w:pPr>
      <w:r w:rsidRPr="00630EA4">
        <w:rPr>
          <w:rFonts w:ascii="Cambria" w:hAnsi="Cambria" w:cs="Arial"/>
          <w:sz w:val="22"/>
        </w:rPr>
        <w:t xml:space="preserve">Datum:   </w:t>
      </w:r>
      <w:r w:rsidR="00D3014B" w:rsidRPr="00630EA4">
        <w:rPr>
          <w:rFonts w:ascii="Cambria" w:hAnsi="Cambria" w:cs="Arial"/>
          <w:sz w:val="22"/>
        </w:rPr>
        <w:t xml:space="preserve"> </w:t>
      </w:r>
      <w:r w:rsidR="00FD08FB">
        <w:rPr>
          <w:rFonts w:ascii="Cambria" w:hAnsi="Cambria" w:cs="Arial"/>
          <w:sz w:val="22"/>
        </w:rPr>
        <w:t>9. 1. 2026</w:t>
      </w:r>
    </w:p>
    <w:p w:rsidR="00DF21B9" w:rsidRPr="00DF21B9" w:rsidRDefault="00DF21B9" w:rsidP="00DF21B9">
      <w:pPr>
        <w:pStyle w:val="Telobesedila2"/>
        <w:rPr>
          <w:rFonts w:ascii="Cambria" w:hAnsi="Cambria" w:cs="Arial"/>
          <w:sz w:val="22"/>
        </w:rPr>
      </w:pPr>
    </w:p>
    <w:p w:rsidR="00DF21B9" w:rsidRPr="00DF21B9" w:rsidRDefault="005F6243" w:rsidP="00DF21B9">
      <w:pPr>
        <w:pStyle w:val="Telobesedila2"/>
        <w:rPr>
          <w:rFonts w:ascii="Cambria" w:hAnsi="Cambria" w:cs="Arial"/>
          <w:sz w:val="22"/>
        </w:rPr>
      </w:pPr>
      <w:r w:rsidRPr="00FB35C0">
        <w:rPr>
          <w:rFonts w:ascii="Cambria" w:hAnsi="Cambria"/>
          <w:sz w:val="22"/>
          <w:szCs w:val="22"/>
        </w:rPr>
        <w:t xml:space="preserve">Na podlagi 42. člena Statuta Mestne občine Koper </w:t>
      </w:r>
      <w:r w:rsidR="00C46248" w:rsidRPr="00FB35C0">
        <w:rPr>
          <w:rFonts w:ascii="Cambria" w:hAnsi="Cambria"/>
          <w:sz w:val="22"/>
          <w:szCs w:val="22"/>
        </w:rPr>
        <w:t>(Uradne objave, št. 40/00, 30/01 in 29/03 ter Uradni list RS</w:t>
      </w:r>
      <w:r w:rsidR="00C46248" w:rsidRPr="00C46248">
        <w:rPr>
          <w:rFonts w:ascii="Cambria" w:hAnsi="Cambria"/>
          <w:sz w:val="22"/>
          <w:szCs w:val="22"/>
        </w:rPr>
        <w:t xml:space="preserve">, št. 90/05, 67/06, 39/08, 33/18 in 59/25) </w:t>
      </w:r>
      <w:r w:rsidR="00947FE6">
        <w:rPr>
          <w:rFonts w:ascii="Cambria" w:hAnsi="Cambria"/>
          <w:sz w:val="22"/>
          <w:szCs w:val="22"/>
        </w:rPr>
        <w:t>in</w:t>
      </w:r>
      <w:r w:rsidR="00947FE6" w:rsidRPr="00947FE6">
        <w:t xml:space="preserve"> </w:t>
      </w:r>
      <w:r w:rsidR="00947FE6" w:rsidRPr="00947FE6">
        <w:rPr>
          <w:rFonts w:ascii="Cambria" w:hAnsi="Cambria"/>
          <w:sz w:val="22"/>
          <w:szCs w:val="22"/>
        </w:rPr>
        <w:t>219. člena Pravilnika o postopkih za izvrševanje proračuna Republike Slovenije (Uradni list RS, št. 50/07, 114/07 - ZIPRS0809, 61/08, 99/09 - ZIPRS1011, 3/13, 81/16, 164/20, 11/22, 96/22, 105/22 - ZZNŠPP, 149/22, 106/23, 106/23, 83/24, 88/24, 74/25, 79/25, 95/25)</w:t>
      </w:r>
      <w:r w:rsidR="00C40E39" w:rsidRPr="00C40E39">
        <w:rPr>
          <w:rFonts w:ascii="Cambria" w:hAnsi="Cambria" w:cs="Arial"/>
          <w:sz w:val="22"/>
        </w:rPr>
        <w:t xml:space="preserve"> </w:t>
      </w:r>
      <w:r w:rsidR="00592836">
        <w:rPr>
          <w:rFonts w:ascii="Cambria" w:hAnsi="Cambria" w:cs="Arial"/>
          <w:sz w:val="22"/>
        </w:rPr>
        <w:t>in sklepa Župana, št. 181-19</w:t>
      </w:r>
      <w:r w:rsidR="00592836" w:rsidRPr="00592836">
        <w:rPr>
          <w:rFonts w:ascii="Cambria" w:hAnsi="Cambria" w:cs="Arial"/>
          <w:sz w:val="22"/>
        </w:rPr>
        <w:t>/2025 z dne 9. 1. 2026 Mestna občina Koper objavlja</w:t>
      </w:r>
    </w:p>
    <w:p w:rsidR="00DB56DE" w:rsidRPr="00DB56DE" w:rsidRDefault="00DB56DE" w:rsidP="00DB56DE">
      <w:pPr>
        <w:contextualSpacing/>
        <w:jc w:val="both"/>
        <w:rPr>
          <w:rFonts w:ascii="Cambria" w:hAnsi="Cambria" w:cs="Arial"/>
          <w:bCs/>
          <w:sz w:val="22"/>
          <w:szCs w:val="22"/>
          <w:lang w:val="sl-SI"/>
        </w:rPr>
      </w:pPr>
    </w:p>
    <w:p w:rsidR="00DB56DE" w:rsidRPr="00DB56DE" w:rsidRDefault="00DB56DE" w:rsidP="00DB56DE">
      <w:pPr>
        <w:contextualSpacing/>
        <w:jc w:val="center"/>
        <w:rPr>
          <w:rFonts w:ascii="Cambria" w:hAnsi="Cambria" w:cs="Arial"/>
          <w:b/>
          <w:bCs/>
          <w:sz w:val="22"/>
          <w:szCs w:val="22"/>
          <w:lang w:val="sl-SI"/>
        </w:rPr>
      </w:pPr>
      <w:r w:rsidRPr="00DB56DE">
        <w:rPr>
          <w:rFonts w:ascii="Cambria" w:hAnsi="Cambria" w:cs="Arial"/>
          <w:b/>
          <w:bCs/>
          <w:sz w:val="22"/>
          <w:szCs w:val="22"/>
          <w:lang w:val="sl-SI"/>
        </w:rPr>
        <w:t>JAVNI RAZPIS</w:t>
      </w:r>
    </w:p>
    <w:p w:rsidR="00DB56DE" w:rsidRPr="00DB56DE" w:rsidRDefault="00DB56DE" w:rsidP="00DB56DE">
      <w:pPr>
        <w:contextualSpacing/>
        <w:jc w:val="center"/>
        <w:rPr>
          <w:rFonts w:ascii="Cambria" w:hAnsi="Cambria" w:cs="Arial"/>
          <w:b/>
          <w:bCs/>
          <w:sz w:val="22"/>
          <w:szCs w:val="22"/>
          <w:lang w:val="sl-SI"/>
        </w:rPr>
      </w:pPr>
      <w:r w:rsidRPr="00DB56DE">
        <w:rPr>
          <w:rFonts w:ascii="Cambria" w:hAnsi="Cambria" w:cs="Arial"/>
          <w:b/>
          <w:bCs/>
          <w:sz w:val="22"/>
          <w:szCs w:val="22"/>
          <w:lang w:val="sl-SI"/>
        </w:rPr>
        <w:t>ZA SOFINANCIRANJE PROGRAMOV IN PROJEKTOV NA PODROČJU SOCIALNEGA VARSTVA IN PROMOCIJE ZDRAVJA V MESTNI OBČINI KOPER ZA LETO 2026</w:t>
      </w:r>
    </w:p>
    <w:p w:rsidR="00DB56DE" w:rsidRPr="00DB56DE" w:rsidRDefault="00DB56DE" w:rsidP="00DB56DE">
      <w:pPr>
        <w:contextualSpacing/>
        <w:rPr>
          <w:rFonts w:ascii="Cambria" w:hAnsi="Cambria" w:cs="Arial"/>
          <w:sz w:val="22"/>
          <w:szCs w:val="22"/>
          <w:lang w:val="sl-SI"/>
        </w:rPr>
      </w:pPr>
    </w:p>
    <w:p w:rsidR="00DB56DE" w:rsidRPr="00DB56DE" w:rsidRDefault="00DB56DE" w:rsidP="00DB56DE">
      <w:pPr>
        <w:numPr>
          <w:ilvl w:val="0"/>
          <w:numId w:val="16"/>
        </w:numPr>
        <w:contextualSpacing/>
        <w:jc w:val="both"/>
        <w:rPr>
          <w:rFonts w:ascii="Cambria" w:hAnsi="Cambria"/>
          <w:b/>
          <w:sz w:val="22"/>
          <w:szCs w:val="22"/>
          <w:lang w:val="sl-SI"/>
        </w:rPr>
      </w:pPr>
      <w:r w:rsidRPr="00DB56DE">
        <w:rPr>
          <w:rFonts w:ascii="Cambria" w:hAnsi="Cambria"/>
          <w:b/>
          <w:sz w:val="22"/>
          <w:szCs w:val="22"/>
          <w:lang w:val="sl-SI"/>
        </w:rPr>
        <w:t>IME OZIROMA NAZIV IN SEDEŽ IZVAJALCA JAVNEGA RAZPISA</w:t>
      </w:r>
    </w:p>
    <w:p w:rsidR="00DB56DE" w:rsidRPr="00DB56DE" w:rsidRDefault="00DB56DE" w:rsidP="00DB56DE">
      <w:pPr>
        <w:ind w:left="644"/>
        <w:contextualSpacing/>
        <w:jc w:val="both"/>
        <w:rPr>
          <w:rFonts w:ascii="Cambria" w:hAnsi="Cambria"/>
          <w:b/>
          <w:sz w:val="22"/>
          <w:szCs w:val="22"/>
          <w:lang w:val="sl-SI"/>
        </w:rPr>
      </w:pPr>
    </w:p>
    <w:p w:rsidR="00DB56DE" w:rsidRPr="00DB56DE" w:rsidRDefault="00DB56DE" w:rsidP="00DB56DE">
      <w:pPr>
        <w:ind w:firstLine="720"/>
        <w:contextualSpacing/>
        <w:jc w:val="both"/>
        <w:rPr>
          <w:rFonts w:ascii="Cambria" w:hAnsi="Cambria"/>
          <w:sz w:val="22"/>
          <w:szCs w:val="22"/>
          <w:lang w:val="sl-SI"/>
        </w:rPr>
      </w:pPr>
      <w:r w:rsidRPr="00DB56DE">
        <w:rPr>
          <w:rFonts w:ascii="Cambria" w:hAnsi="Cambria"/>
          <w:sz w:val="22"/>
          <w:szCs w:val="22"/>
          <w:lang w:val="sl-SI"/>
        </w:rPr>
        <w:t>Mestna občina Koper, Verdijeva ulica 10, 6000 Koper</w:t>
      </w:r>
    </w:p>
    <w:p w:rsidR="00DB56DE" w:rsidRPr="00DB56DE" w:rsidRDefault="00DB56DE" w:rsidP="00DB56DE">
      <w:pPr>
        <w:ind w:firstLine="720"/>
        <w:contextualSpacing/>
        <w:jc w:val="both"/>
        <w:rPr>
          <w:rFonts w:ascii="Cambria" w:hAnsi="Cambria"/>
          <w:sz w:val="22"/>
          <w:szCs w:val="22"/>
          <w:lang w:val="sl-SI"/>
        </w:rPr>
      </w:pPr>
    </w:p>
    <w:p w:rsidR="00DB56DE" w:rsidRPr="00DB56DE" w:rsidRDefault="00DB56DE" w:rsidP="00DB56DE">
      <w:pPr>
        <w:numPr>
          <w:ilvl w:val="0"/>
          <w:numId w:val="16"/>
        </w:numPr>
        <w:contextualSpacing/>
        <w:jc w:val="both"/>
        <w:rPr>
          <w:rFonts w:ascii="Cambria" w:hAnsi="Cambria"/>
          <w:b/>
          <w:sz w:val="22"/>
          <w:szCs w:val="22"/>
          <w:lang w:val="sl-SI"/>
        </w:rPr>
      </w:pPr>
      <w:r w:rsidRPr="00DB56DE">
        <w:rPr>
          <w:rFonts w:ascii="Cambria" w:hAnsi="Cambria"/>
          <w:b/>
          <w:sz w:val="22"/>
          <w:szCs w:val="22"/>
          <w:lang w:val="sl-SI"/>
        </w:rPr>
        <w:t>PRAVNA PODLAGA ZA IZVEDBO RAZPISA</w:t>
      </w:r>
    </w:p>
    <w:p w:rsidR="00DB56DE" w:rsidRPr="00DB56DE" w:rsidRDefault="00DB56DE" w:rsidP="00DB56DE">
      <w:pPr>
        <w:ind w:firstLine="644"/>
        <w:contextualSpacing/>
        <w:rPr>
          <w:rFonts w:ascii="Cambria" w:hAnsi="Cambria" w:cs="Calibri"/>
          <w:sz w:val="22"/>
          <w:szCs w:val="22"/>
          <w:lang w:val="sl-SI"/>
        </w:rPr>
      </w:pPr>
      <w:r w:rsidRPr="00DB56DE">
        <w:rPr>
          <w:rFonts w:ascii="Cambria" w:hAnsi="Cambria"/>
          <w:sz w:val="22"/>
          <w:szCs w:val="22"/>
          <w:lang w:val="sl-SI"/>
        </w:rPr>
        <w:t>Pri izvedbi predmetnega javnega razpisa se bodo uporabljala določila:</w:t>
      </w:r>
    </w:p>
    <w:p w:rsidR="00DB56DE" w:rsidRPr="00DB56DE" w:rsidRDefault="00DB56DE" w:rsidP="00DB56DE">
      <w:pPr>
        <w:numPr>
          <w:ilvl w:val="0"/>
          <w:numId w:val="10"/>
        </w:numPr>
        <w:contextualSpacing/>
        <w:jc w:val="both"/>
        <w:rPr>
          <w:rFonts w:ascii="Cambria" w:hAnsi="Cambria"/>
          <w:sz w:val="22"/>
          <w:szCs w:val="22"/>
          <w:lang w:val="sl-SI"/>
        </w:rPr>
      </w:pPr>
      <w:r w:rsidRPr="00DB56DE">
        <w:rPr>
          <w:rFonts w:ascii="Cambria" w:hAnsi="Cambria"/>
          <w:sz w:val="22"/>
          <w:szCs w:val="22"/>
          <w:lang w:val="sl-SI"/>
        </w:rPr>
        <w:t>Pravilnika o postopkih za izvrševanje proračuna Republike (Uradni list RS, št. 50/07, 114/07 - ZIPRS0809, 61/08, 99/09 - ZIPRS1011, 3/13, 81/16, 164/20, 11/22, 96/22, 105/22 - ZZNŠPP, 149/22, 106/23, 106/23, 83/24, 88/24, 74/25, 79/25, 95/25);</w:t>
      </w:r>
    </w:p>
    <w:p w:rsidR="00DB56DE" w:rsidRPr="00DB56DE" w:rsidRDefault="00DB56DE" w:rsidP="00DB56DE">
      <w:pPr>
        <w:numPr>
          <w:ilvl w:val="0"/>
          <w:numId w:val="10"/>
        </w:numPr>
        <w:contextualSpacing/>
        <w:jc w:val="both"/>
        <w:rPr>
          <w:rFonts w:ascii="Cambria" w:hAnsi="Cambria"/>
          <w:sz w:val="22"/>
          <w:szCs w:val="22"/>
          <w:lang w:val="sl-SI"/>
        </w:rPr>
      </w:pPr>
      <w:r w:rsidRPr="00DB56DE">
        <w:rPr>
          <w:rFonts w:ascii="Cambria" w:hAnsi="Cambria"/>
          <w:sz w:val="22"/>
          <w:szCs w:val="22"/>
          <w:lang w:val="sl-SI"/>
        </w:rPr>
        <w:t>Zakona o splošnem upravnem postopku (Uradni list RS, št. 24/06 - uradno prečiščeno besedilo, 105/06 - ZUS-1, 126/07, 65/08, 8/10, 82/13, 36/20 - ZZUSUDJZ, 61/20 - ZZUSUDJZ-A, 175/20 - ZIUOPDVE, 203/20 - ZIUPOPDVE, 3/22 - ZDeb) – subsidiarna uporaba;</w:t>
      </w:r>
    </w:p>
    <w:p w:rsidR="00DB56DE" w:rsidRPr="00DB56DE" w:rsidRDefault="00DB56DE" w:rsidP="00DB56DE">
      <w:pPr>
        <w:numPr>
          <w:ilvl w:val="0"/>
          <w:numId w:val="10"/>
        </w:numPr>
        <w:contextualSpacing/>
        <w:jc w:val="both"/>
        <w:rPr>
          <w:rFonts w:ascii="Cambria" w:hAnsi="Cambria"/>
          <w:sz w:val="22"/>
          <w:szCs w:val="22"/>
          <w:lang w:val="sl-SI"/>
        </w:rPr>
      </w:pPr>
      <w:r w:rsidRPr="00DB56DE">
        <w:rPr>
          <w:rFonts w:ascii="Cambria" w:hAnsi="Cambria"/>
          <w:sz w:val="22"/>
          <w:szCs w:val="22"/>
          <w:lang w:val="sl-SI"/>
        </w:rPr>
        <w:t>Odloka o proračunu Mestne občine Koper za leto 2026 (Uradni list RS, št. 110/25);</w:t>
      </w:r>
    </w:p>
    <w:p w:rsidR="00DB56DE" w:rsidRPr="00DB56DE" w:rsidRDefault="00DB56DE" w:rsidP="00DB56DE">
      <w:pPr>
        <w:numPr>
          <w:ilvl w:val="0"/>
          <w:numId w:val="10"/>
        </w:numPr>
        <w:contextualSpacing/>
        <w:jc w:val="both"/>
        <w:rPr>
          <w:rFonts w:ascii="Cambria" w:hAnsi="Cambria"/>
          <w:sz w:val="22"/>
          <w:szCs w:val="22"/>
          <w:lang w:val="sl-SI"/>
        </w:rPr>
      </w:pPr>
      <w:r w:rsidRPr="00DB56DE">
        <w:rPr>
          <w:rFonts w:ascii="Cambria" w:hAnsi="Cambria"/>
          <w:sz w:val="22"/>
          <w:szCs w:val="22"/>
          <w:lang w:val="sl-SI"/>
        </w:rPr>
        <w:t>Statuta Mestne občine Koper (</w:t>
      </w:r>
      <w:r w:rsidRPr="00DB56DE">
        <w:rPr>
          <w:rFonts w:ascii="Cambria" w:hAnsi="Cambria" w:cs="Arial"/>
          <w:sz w:val="22"/>
          <w:szCs w:val="22"/>
          <w:lang w:val="sl-SI" w:eastAsia="sl-SI"/>
        </w:rPr>
        <w:t>Uradne objave, št. 40/00, 30/01 in 29/03 ter Uradni list RS, št. 90/05, 67/06, 39/08, 33/18 in 59/25</w:t>
      </w:r>
      <w:r w:rsidRPr="00DB56DE">
        <w:rPr>
          <w:rFonts w:ascii="Cambria" w:hAnsi="Cambria"/>
          <w:sz w:val="22"/>
          <w:szCs w:val="22"/>
          <w:lang w:val="sl-SI"/>
        </w:rPr>
        <w:t>) in</w:t>
      </w:r>
    </w:p>
    <w:p w:rsidR="00DB56DE" w:rsidRPr="00DB56DE" w:rsidRDefault="00DB56DE" w:rsidP="00DB56DE">
      <w:pPr>
        <w:numPr>
          <w:ilvl w:val="0"/>
          <w:numId w:val="10"/>
        </w:numPr>
        <w:contextualSpacing/>
        <w:jc w:val="both"/>
        <w:rPr>
          <w:rFonts w:ascii="Cambria" w:hAnsi="Cambria"/>
          <w:sz w:val="22"/>
          <w:szCs w:val="22"/>
          <w:lang w:val="sl-SI"/>
        </w:rPr>
      </w:pPr>
      <w:r w:rsidRPr="00DB56DE">
        <w:rPr>
          <w:rFonts w:ascii="Cambria" w:hAnsi="Cambria"/>
          <w:sz w:val="22"/>
          <w:szCs w:val="22"/>
          <w:lang w:val="sl-SI"/>
        </w:rPr>
        <w:t>druge področne zakonodaje.</w:t>
      </w:r>
    </w:p>
    <w:p w:rsidR="00DB56DE" w:rsidRPr="00DB56DE" w:rsidRDefault="00DB56DE" w:rsidP="00DB56DE">
      <w:pPr>
        <w:ind w:firstLine="720"/>
        <w:jc w:val="both"/>
        <w:rPr>
          <w:rFonts w:ascii="Cambria" w:hAnsi="Cambria"/>
          <w:sz w:val="22"/>
          <w:szCs w:val="22"/>
          <w:lang w:val="sl-SI"/>
        </w:rPr>
      </w:pPr>
    </w:p>
    <w:p w:rsidR="00DB56DE" w:rsidRPr="00DB56DE" w:rsidRDefault="00DB56DE" w:rsidP="00DB56DE">
      <w:pPr>
        <w:numPr>
          <w:ilvl w:val="0"/>
          <w:numId w:val="16"/>
        </w:numPr>
        <w:jc w:val="both"/>
        <w:rPr>
          <w:rFonts w:ascii="Cambria" w:hAnsi="Cambria"/>
          <w:sz w:val="22"/>
          <w:szCs w:val="22"/>
          <w:lang w:val="sl-SI"/>
        </w:rPr>
      </w:pPr>
      <w:r w:rsidRPr="00DB56DE">
        <w:rPr>
          <w:rFonts w:ascii="Cambria" w:hAnsi="Cambria"/>
          <w:b/>
          <w:sz w:val="22"/>
          <w:szCs w:val="22"/>
          <w:lang w:val="sl-SI"/>
        </w:rPr>
        <w:t xml:space="preserve">PREDMET IN CILJ JAVNEGA RAZPISA </w:t>
      </w:r>
      <w:r w:rsidRPr="00DB56DE">
        <w:rPr>
          <w:rFonts w:ascii="Cambria" w:hAnsi="Cambria"/>
          <w:sz w:val="22"/>
          <w:szCs w:val="22"/>
          <w:lang w:val="sl-SI"/>
        </w:rPr>
        <w:t>je sofinanciranje programov in projektov na področju socialnega varstva in promocije zdravja v Mestni občini Koper za leto 2026, in sicer:</w:t>
      </w:r>
    </w:p>
    <w:p w:rsidR="00DB56DE" w:rsidRPr="00DB56DE" w:rsidRDefault="00DB56DE" w:rsidP="00DB56DE">
      <w:pPr>
        <w:jc w:val="both"/>
        <w:rPr>
          <w:rFonts w:ascii="Cambria" w:hAnsi="Cambria"/>
          <w:sz w:val="22"/>
          <w:szCs w:val="22"/>
          <w:lang w:val="sl-SI"/>
        </w:rPr>
      </w:pPr>
    </w:p>
    <w:p w:rsidR="00DB56DE" w:rsidRDefault="00DB56DE" w:rsidP="00DB56DE">
      <w:pPr>
        <w:numPr>
          <w:ilvl w:val="0"/>
          <w:numId w:val="17"/>
        </w:numPr>
        <w:contextualSpacing/>
        <w:jc w:val="both"/>
        <w:rPr>
          <w:rFonts w:ascii="Cambria" w:hAnsi="Cambria"/>
          <w:b/>
          <w:sz w:val="22"/>
          <w:szCs w:val="22"/>
          <w:lang w:val="sl-SI"/>
        </w:rPr>
      </w:pPr>
      <w:r w:rsidRPr="00DB56DE">
        <w:rPr>
          <w:rFonts w:ascii="Cambria" w:hAnsi="Cambria"/>
          <w:b/>
          <w:sz w:val="22"/>
          <w:szCs w:val="22"/>
          <w:lang w:val="sl-SI"/>
        </w:rPr>
        <w:t xml:space="preserve"> PROGRAMI IN PROJEKTI NA PODROČJU SOCIALNEGA VARSTVA z naslednjih razpisnih področij:</w:t>
      </w:r>
    </w:p>
    <w:p w:rsidR="00DB56DE" w:rsidRPr="00DB56DE" w:rsidRDefault="00DB56DE" w:rsidP="00DB56DE">
      <w:pPr>
        <w:ind w:left="720"/>
        <w:contextualSpacing/>
        <w:jc w:val="both"/>
        <w:rPr>
          <w:rFonts w:ascii="Cambria" w:hAnsi="Cambria"/>
          <w:b/>
          <w:sz w:val="22"/>
          <w:szCs w:val="22"/>
          <w:lang w:val="sl-SI"/>
        </w:rPr>
      </w:pPr>
    </w:p>
    <w:tbl>
      <w:tblPr>
        <w:tblW w:w="9214" w:type="dxa"/>
        <w:tblInd w:w="-5" w:type="dxa"/>
        <w:tblCellMar>
          <w:left w:w="70" w:type="dxa"/>
          <w:right w:w="70" w:type="dxa"/>
        </w:tblCellMar>
        <w:tblLook w:val="04A0" w:firstRow="1" w:lastRow="0" w:firstColumn="1" w:lastColumn="0" w:noHBand="0" w:noVBand="1"/>
      </w:tblPr>
      <w:tblGrid>
        <w:gridCol w:w="7655"/>
        <w:gridCol w:w="1559"/>
      </w:tblGrid>
      <w:tr w:rsidR="00DB56DE" w:rsidRPr="00DB56DE" w:rsidTr="00B95B88">
        <w:trPr>
          <w:trHeight w:val="285"/>
        </w:trPr>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RAZPISANA PODROČJA</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PREDVIDENA SREDSTVA</w:t>
            </w:r>
          </w:p>
        </w:tc>
      </w:tr>
      <w:tr w:rsidR="00DB56DE" w:rsidRPr="00DB56DE" w:rsidTr="00B95B88">
        <w:trPr>
          <w:trHeight w:val="285"/>
        </w:trPr>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A.1. Programi na področju duševnega zdravja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 xml:space="preserve">    19.000 EUR </w:t>
            </w:r>
          </w:p>
        </w:tc>
      </w:tr>
      <w:tr w:rsidR="00DB56DE" w:rsidRPr="00DB56DE" w:rsidTr="00B95B88">
        <w:trPr>
          <w:trHeight w:val="1206"/>
        </w:trPr>
        <w:tc>
          <w:tcPr>
            <w:tcW w:w="7655" w:type="dxa"/>
            <w:tcBorders>
              <w:top w:val="nil"/>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sz w:val="22"/>
                <w:szCs w:val="22"/>
                <w:lang w:val="sl-SI" w:eastAsia="sl-SI"/>
              </w:rPr>
              <w:t>P</w:t>
            </w:r>
            <w:r w:rsidRPr="00DB56DE">
              <w:rPr>
                <w:rFonts w:ascii="Cambria" w:hAnsi="Cambria" w:cs="Calibri"/>
                <w:color w:val="000000"/>
                <w:sz w:val="22"/>
                <w:szCs w:val="22"/>
                <w:lang w:val="sl-SI" w:eastAsia="sl-SI"/>
              </w:rPr>
              <w:t>rogrami psihosocialne podpore in pomoči odraslim in družinam, programi, ki omogočajo vključitev v skupnost osebam z dolgotrajnimi težavami v duševnem zdravju, in drugi programi s področja varovanja duševnega zdravja, programi namenjeni podpori umirajočim in njihovim svojcem ter žalujočim.</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jc w:val="cente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18.000 EUR </w:t>
            </w:r>
          </w:p>
        </w:tc>
      </w:tr>
      <w:tr w:rsidR="00DB56DE" w:rsidRPr="00DB56DE" w:rsidTr="00B95B88">
        <w:trPr>
          <w:trHeight w:val="285"/>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rsidR="00DB56DE" w:rsidRPr="00DB56DE" w:rsidRDefault="00DB56DE" w:rsidP="00DB56DE">
            <w:pPr>
              <w:jc w:val="both"/>
              <w:rPr>
                <w:rFonts w:ascii="Cambria" w:hAnsi="Cambria" w:cs="Calibri"/>
                <w:sz w:val="22"/>
                <w:szCs w:val="22"/>
                <w:lang w:val="sl-SI" w:eastAsia="sl-SI"/>
              </w:rPr>
            </w:pPr>
            <w:r w:rsidRPr="00DB56DE">
              <w:rPr>
                <w:rFonts w:ascii="Cambria" w:eastAsia="Cambria" w:hAnsi="Cambria" w:cs="Cambria"/>
                <w:sz w:val="22"/>
                <w:szCs w:val="22"/>
                <w:lang w:val="sl-SI" w:eastAsia="sl-SI"/>
              </w:rPr>
              <w:t>Programi telefonskega svetovanja.</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1.000 EUR </w:t>
            </w:r>
          </w:p>
        </w:tc>
      </w:tr>
      <w:tr w:rsidR="00DB56DE" w:rsidRPr="00DB56DE" w:rsidTr="00B95B88">
        <w:trPr>
          <w:trHeight w:val="285"/>
        </w:trPr>
        <w:tc>
          <w:tcPr>
            <w:tcW w:w="7655" w:type="dxa"/>
            <w:tcBorders>
              <w:top w:val="single" w:sz="4" w:space="0" w:color="auto"/>
              <w:bottom w:val="single" w:sz="4" w:space="0" w:color="auto"/>
              <w:right w:val="single" w:sz="4" w:space="0" w:color="auto"/>
            </w:tcBorders>
            <w:shd w:val="clear" w:color="auto" w:fill="auto"/>
            <w:noWrap/>
            <w:vAlign w:val="center"/>
          </w:tcPr>
          <w:p w:rsidR="00DB56DE" w:rsidRPr="00DB56DE" w:rsidRDefault="00DB56DE" w:rsidP="00DB56DE">
            <w:pPr>
              <w:jc w:val="both"/>
              <w:rPr>
                <w:rFonts w:ascii="Cambria" w:eastAsia="Cambria" w:hAnsi="Cambria" w:cs="Cambria"/>
                <w:sz w:val="22"/>
                <w:szCs w:val="22"/>
                <w:lang w:val="sl-SI" w:eastAsia="sl-SI"/>
              </w:rPr>
            </w:pPr>
          </w:p>
        </w:tc>
        <w:tc>
          <w:tcPr>
            <w:tcW w:w="1559" w:type="dxa"/>
            <w:tcBorders>
              <w:top w:val="single" w:sz="4" w:space="0" w:color="auto"/>
              <w:left w:val="nil"/>
              <w:bottom w:val="single" w:sz="4" w:space="0" w:color="auto"/>
            </w:tcBorders>
            <w:shd w:val="clear" w:color="auto" w:fill="auto"/>
            <w:noWrap/>
            <w:vAlign w:val="bottom"/>
          </w:tcPr>
          <w:p w:rsidR="00DB56DE" w:rsidRPr="00DB56DE" w:rsidRDefault="00DB56DE" w:rsidP="00DB56DE">
            <w:pPr>
              <w:rPr>
                <w:rFonts w:ascii="Cambria" w:hAnsi="Cambria" w:cs="Calibri"/>
                <w:color w:val="000000"/>
                <w:sz w:val="22"/>
                <w:szCs w:val="22"/>
                <w:lang w:val="sl-SI" w:eastAsia="sl-SI"/>
              </w:rPr>
            </w:pPr>
          </w:p>
        </w:tc>
      </w:tr>
      <w:tr w:rsidR="00DB56DE" w:rsidRPr="00DB56DE" w:rsidTr="00B95B88">
        <w:trPr>
          <w:trHeight w:val="285"/>
        </w:trPr>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A.2. Programi na področju dela z zasvojenimi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 xml:space="preserve">    67.500 EUR</w:t>
            </w:r>
          </w:p>
        </w:tc>
      </w:tr>
      <w:tr w:rsidR="00DB56DE" w:rsidRPr="00DB56DE" w:rsidTr="00B95B88">
        <w:trPr>
          <w:trHeight w:val="855"/>
        </w:trPr>
        <w:tc>
          <w:tcPr>
            <w:tcW w:w="7655" w:type="dxa"/>
            <w:tcBorders>
              <w:top w:val="nil"/>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sz w:val="22"/>
                <w:szCs w:val="22"/>
                <w:lang w:val="sl-SI" w:eastAsia="sl-SI"/>
              </w:rPr>
              <w:t xml:space="preserve">Preventivni programi namenjeni preprečevanju zasvojenosti in spodbujanju zdravega načina življenja otrok in mladostnikov s pomočjo svetovanja, informiranja </w:t>
            </w:r>
            <w:r w:rsidRPr="00DB56DE">
              <w:rPr>
                <w:rFonts w:ascii="Cambria" w:hAnsi="Cambria" w:cs="Calibri"/>
                <w:color w:val="000000"/>
                <w:sz w:val="22"/>
                <w:szCs w:val="22"/>
                <w:lang w:val="sl-SI" w:eastAsia="sl-SI"/>
              </w:rPr>
              <w:t>in podpore - terensko ulično delo.</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1.200 EUR </w:t>
            </w:r>
          </w:p>
        </w:tc>
      </w:tr>
      <w:tr w:rsidR="00DB56DE" w:rsidRPr="00DB56DE" w:rsidTr="00B95B88">
        <w:trPr>
          <w:trHeight w:val="855"/>
        </w:trPr>
        <w:tc>
          <w:tcPr>
            <w:tcW w:w="7655" w:type="dxa"/>
            <w:tcBorders>
              <w:top w:val="nil"/>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Visokopražni programi svetovanja, informiranja in podpore, namenjeni preprečevanju zasvojenosti in spodbujanju zdravega načina življenja otrok in mladostnikov.</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15.000 EUR </w:t>
            </w:r>
          </w:p>
        </w:tc>
      </w:tr>
      <w:tr w:rsidR="00DB56DE" w:rsidRPr="00DB56DE" w:rsidTr="00B95B88">
        <w:trPr>
          <w:trHeight w:val="285"/>
        </w:trPr>
        <w:tc>
          <w:tcPr>
            <w:tcW w:w="7655" w:type="dxa"/>
            <w:tcBorders>
              <w:top w:val="nil"/>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Programi dnevnih centrov s terenskim delom.</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29.000 EUR </w:t>
            </w:r>
          </w:p>
        </w:tc>
      </w:tr>
      <w:tr w:rsidR="00DB56DE" w:rsidRPr="00DB56DE" w:rsidTr="00B95B88">
        <w:trPr>
          <w:trHeight w:val="285"/>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rsidR="00DB56DE" w:rsidRPr="00DB56DE" w:rsidRDefault="00DB56DE" w:rsidP="00DB56DE">
            <w:pPr>
              <w:jc w:val="both"/>
              <w:rPr>
                <w:rFonts w:ascii="Cambria" w:hAnsi="Cambria" w:cs="Calibri"/>
                <w:color w:val="000000"/>
                <w:sz w:val="22"/>
                <w:szCs w:val="22"/>
                <w:lang w:val="sl-SI" w:eastAsia="sl-SI"/>
              </w:rPr>
            </w:pPr>
            <w:r w:rsidRPr="00DB56DE">
              <w:rPr>
                <w:rFonts w:ascii="Cambria" w:eastAsia="Cambria" w:hAnsi="Cambria" w:cs="Cambria"/>
                <w:color w:val="000000"/>
                <w:sz w:val="22"/>
                <w:szCs w:val="22"/>
                <w:lang w:val="sl-SI" w:eastAsia="sl-SI"/>
              </w:rPr>
              <w:t>Programi stanovanjskih skupin.</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2.000 EUR </w:t>
            </w:r>
          </w:p>
        </w:tc>
      </w:tr>
      <w:tr w:rsidR="00DB56DE" w:rsidRPr="00DB56DE" w:rsidTr="00B95B88">
        <w:trPr>
          <w:trHeight w:val="1140"/>
        </w:trPr>
        <w:tc>
          <w:tcPr>
            <w:tcW w:w="7655" w:type="dxa"/>
            <w:tcBorders>
              <w:top w:val="nil"/>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Preventivni programi, namenjeni osveščanju in zmanjševanju vpliva dejavnikov tveganja ter preprečevanju zasvojenosti, programi dela z zasvojenimi - informiranje, podpora, zmanjševanje škode, terensko delo, svetovanje, urejanje, rehabilitacija.</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jc w:val="cente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20.300 EUR </w:t>
            </w:r>
          </w:p>
        </w:tc>
      </w:tr>
      <w:tr w:rsidR="00DB56DE" w:rsidRPr="00DB56DE" w:rsidTr="00B95B88">
        <w:trPr>
          <w:trHeight w:val="285"/>
        </w:trPr>
        <w:tc>
          <w:tcPr>
            <w:tcW w:w="7655" w:type="dxa"/>
            <w:tcBorders>
              <w:top w:val="nil"/>
              <w:left w:val="nil"/>
              <w:bottom w:val="nil"/>
              <w:right w:val="nil"/>
            </w:tcBorders>
            <w:shd w:val="clear" w:color="auto" w:fill="auto"/>
            <w:noWrap/>
            <w:vAlign w:val="bottom"/>
            <w:hideMark/>
          </w:tcPr>
          <w:p w:rsidR="00DB56DE" w:rsidRPr="00DB56DE" w:rsidRDefault="00DB56DE" w:rsidP="00DB56DE">
            <w:pPr>
              <w:jc w:val="center"/>
              <w:rPr>
                <w:rFonts w:ascii="Cambria" w:hAnsi="Cambria" w:cs="Calibri"/>
                <w:color w:val="000000"/>
                <w:sz w:val="22"/>
                <w:szCs w:val="22"/>
                <w:lang w:val="sl-SI" w:eastAsia="sl-SI"/>
              </w:rPr>
            </w:pPr>
          </w:p>
        </w:tc>
        <w:tc>
          <w:tcPr>
            <w:tcW w:w="1559" w:type="dxa"/>
            <w:tcBorders>
              <w:top w:val="nil"/>
              <w:left w:val="nil"/>
              <w:bottom w:val="nil"/>
              <w:right w:val="nil"/>
            </w:tcBorders>
            <w:shd w:val="clear" w:color="auto" w:fill="auto"/>
            <w:noWrap/>
            <w:vAlign w:val="bottom"/>
            <w:hideMark/>
          </w:tcPr>
          <w:p w:rsidR="00DB56DE" w:rsidRPr="00DB56DE" w:rsidRDefault="00DB56DE" w:rsidP="00DB56DE">
            <w:pPr>
              <w:rPr>
                <w:rFonts w:ascii="Cambria" w:hAnsi="Cambria"/>
                <w:sz w:val="22"/>
                <w:szCs w:val="22"/>
                <w:lang w:val="sl-SI" w:eastAsia="sl-SI"/>
              </w:rPr>
            </w:pPr>
          </w:p>
        </w:tc>
      </w:tr>
      <w:tr w:rsidR="00DB56DE" w:rsidRPr="00DB56DE" w:rsidTr="00B95B88">
        <w:trPr>
          <w:trHeight w:val="570"/>
        </w:trPr>
        <w:tc>
          <w:tcPr>
            <w:tcW w:w="7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A.3. Programi na področju preprečevanju nasilja, programi za pomoč žrtvam nasilja in programi za delo s povzročitelji nasilja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 xml:space="preserve">    11.000 EUR</w:t>
            </w:r>
          </w:p>
        </w:tc>
      </w:tr>
      <w:tr w:rsidR="00DB56DE" w:rsidRPr="00DB56DE" w:rsidTr="00B95B88">
        <w:trPr>
          <w:trHeight w:val="570"/>
        </w:trPr>
        <w:tc>
          <w:tcPr>
            <w:tcW w:w="7655" w:type="dxa"/>
            <w:tcBorders>
              <w:top w:val="nil"/>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Programi, namenjeni informiranju in svetovanju, obravnavi žrtev in povzročiteljev nasilja.</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6.000 EUR </w:t>
            </w:r>
          </w:p>
        </w:tc>
      </w:tr>
      <w:tr w:rsidR="00DB56DE" w:rsidRPr="00DB56DE" w:rsidTr="00B95B88">
        <w:trPr>
          <w:trHeight w:val="285"/>
        </w:trPr>
        <w:tc>
          <w:tcPr>
            <w:tcW w:w="7655" w:type="dxa"/>
            <w:tcBorders>
              <w:top w:val="nil"/>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Programi, namenjeni povzročiteljem nasilja.</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2.500 EUR </w:t>
            </w:r>
          </w:p>
        </w:tc>
      </w:tr>
      <w:tr w:rsidR="00DB56DE" w:rsidRPr="00DB56DE" w:rsidTr="00B95B88">
        <w:trPr>
          <w:trHeight w:val="28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Preventivni programi za preprečevanje nasilja v družinah.</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1.500 EUR </w:t>
            </w:r>
          </w:p>
        </w:tc>
      </w:tr>
      <w:tr w:rsidR="00DB56DE" w:rsidRPr="00DB56DE" w:rsidTr="00B95B88">
        <w:trPr>
          <w:trHeight w:val="285"/>
        </w:trPr>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Programi telefonskega svetovanja.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1.000 EUR </w:t>
            </w:r>
          </w:p>
        </w:tc>
      </w:tr>
      <w:tr w:rsidR="00DB56DE" w:rsidRPr="00DB56DE" w:rsidTr="00B95B88">
        <w:trPr>
          <w:trHeight w:val="285"/>
        </w:trPr>
        <w:tc>
          <w:tcPr>
            <w:tcW w:w="7655" w:type="dxa"/>
            <w:tcBorders>
              <w:top w:val="single" w:sz="4" w:space="0" w:color="auto"/>
              <w:left w:val="nil"/>
              <w:bottom w:val="single" w:sz="4" w:space="0" w:color="auto"/>
            </w:tcBorders>
            <w:shd w:val="clear" w:color="auto" w:fill="auto"/>
            <w:noWrap/>
            <w:vAlign w:val="bottom"/>
          </w:tcPr>
          <w:p w:rsidR="009F4202" w:rsidRDefault="009F4202" w:rsidP="00DB56DE">
            <w:pPr>
              <w:rPr>
                <w:rFonts w:ascii="Cambria" w:hAnsi="Cambria" w:cs="Calibri"/>
                <w:color w:val="000000"/>
                <w:sz w:val="22"/>
                <w:szCs w:val="22"/>
                <w:lang w:val="sl-SI" w:eastAsia="sl-SI"/>
              </w:rPr>
            </w:pPr>
          </w:p>
          <w:p w:rsidR="00337C95" w:rsidRPr="00DB56DE" w:rsidRDefault="00337C95" w:rsidP="00337C95">
            <w:pPr>
              <w:rPr>
                <w:rFonts w:ascii="Cambria" w:hAnsi="Cambria" w:cs="Calibri"/>
                <w:color w:val="000000"/>
                <w:sz w:val="22"/>
                <w:szCs w:val="22"/>
                <w:lang w:val="sl-SI" w:eastAsia="sl-SI"/>
              </w:rPr>
            </w:pPr>
          </w:p>
        </w:tc>
        <w:tc>
          <w:tcPr>
            <w:tcW w:w="1559" w:type="dxa"/>
            <w:tcBorders>
              <w:top w:val="single" w:sz="4" w:space="0" w:color="auto"/>
              <w:bottom w:val="single" w:sz="4" w:space="0" w:color="auto"/>
            </w:tcBorders>
            <w:shd w:val="clear" w:color="auto" w:fill="auto"/>
            <w:noWrap/>
            <w:vAlign w:val="bottom"/>
          </w:tcPr>
          <w:p w:rsidR="00DB56DE" w:rsidRPr="00DB56DE" w:rsidRDefault="00DB56DE" w:rsidP="00DB56DE">
            <w:pPr>
              <w:rPr>
                <w:rFonts w:ascii="Cambria" w:hAnsi="Cambria" w:cs="Calibri"/>
                <w:b/>
                <w:bCs/>
                <w:color w:val="000000"/>
                <w:sz w:val="22"/>
                <w:szCs w:val="22"/>
                <w:lang w:val="sl-SI" w:eastAsia="sl-SI"/>
              </w:rPr>
            </w:pPr>
          </w:p>
        </w:tc>
      </w:tr>
      <w:tr w:rsidR="00DB56DE" w:rsidRPr="00DB56DE" w:rsidTr="00B95B88">
        <w:trPr>
          <w:trHeight w:val="285"/>
        </w:trPr>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A.4. Programi na področju dela z otroki in mladostniki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 xml:space="preserve">       5.000 EUR </w:t>
            </w:r>
          </w:p>
        </w:tc>
      </w:tr>
      <w:tr w:rsidR="00DB56DE" w:rsidRPr="00DB56DE" w:rsidTr="00B95B88">
        <w:trPr>
          <w:trHeight w:val="1440"/>
        </w:trPr>
        <w:tc>
          <w:tcPr>
            <w:tcW w:w="7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Programi za otroke in mladostnike, ki so prikrajšani za primerno družinsko življenje in mladostnike s težavami v odraščanju, programi psihosocialne podpore in pomoči otrokom in mladostnikom na področju preprečevanja samopoškodovalnega in samomorilnega vedenja, programi namenjeni otrokom in mladostnikov, ki imajo težave na področju motenj hranjenja.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5.000 EUR </w:t>
            </w:r>
          </w:p>
        </w:tc>
      </w:tr>
      <w:tr w:rsidR="00DB56DE" w:rsidRPr="00DB56DE" w:rsidTr="00B95B88">
        <w:trPr>
          <w:trHeight w:val="285"/>
        </w:trPr>
        <w:tc>
          <w:tcPr>
            <w:tcW w:w="7655" w:type="dxa"/>
            <w:tcBorders>
              <w:top w:val="nil"/>
              <w:left w:val="nil"/>
              <w:bottom w:val="nil"/>
              <w:right w:val="nil"/>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lang w:val="sl-SI"/>
              </w:rPr>
              <w:br w:type="page"/>
            </w:r>
          </w:p>
        </w:tc>
        <w:tc>
          <w:tcPr>
            <w:tcW w:w="1559" w:type="dxa"/>
            <w:tcBorders>
              <w:top w:val="nil"/>
              <w:left w:val="nil"/>
              <w:bottom w:val="nil"/>
              <w:right w:val="nil"/>
            </w:tcBorders>
            <w:shd w:val="clear" w:color="auto" w:fill="auto"/>
            <w:noWrap/>
            <w:vAlign w:val="bottom"/>
            <w:hideMark/>
          </w:tcPr>
          <w:p w:rsidR="00DB56DE" w:rsidRPr="00DB56DE" w:rsidRDefault="00DB56DE" w:rsidP="00DB56DE">
            <w:pPr>
              <w:rPr>
                <w:rFonts w:ascii="Cambria" w:hAnsi="Cambria"/>
                <w:sz w:val="22"/>
                <w:szCs w:val="22"/>
                <w:lang w:val="sl-SI" w:eastAsia="sl-SI"/>
              </w:rPr>
            </w:pPr>
          </w:p>
        </w:tc>
      </w:tr>
      <w:tr w:rsidR="00DB56DE" w:rsidRPr="00DB56DE" w:rsidTr="00B95B88">
        <w:trPr>
          <w:trHeight w:val="855"/>
        </w:trPr>
        <w:tc>
          <w:tcPr>
            <w:tcW w:w="7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A.5. Programi oziroma projekti na področju dela s starejšimi, ki jim grozi socialna izključenost, ali potrebujejo podporo in pomoč v vsakodnevnem življenju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 xml:space="preserve">     5.000 EUR </w:t>
            </w:r>
          </w:p>
        </w:tc>
      </w:tr>
      <w:tr w:rsidR="00DB56DE" w:rsidRPr="00DB56DE" w:rsidTr="00B95B88">
        <w:trPr>
          <w:trHeight w:val="285"/>
        </w:trPr>
        <w:tc>
          <w:tcPr>
            <w:tcW w:w="7655" w:type="dxa"/>
            <w:vMerge w:val="restart"/>
            <w:tcBorders>
              <w:top w:val="nil"/>
              <w:left w:val="single" w:sz="4" w:space="0" w:color="auto"/>
              <w:bottom w:val="single" w:sz="4" w:space="0" w:color="000000"/>
              <w:right w:val="single" w:sz="4" w:space="0" w:color="auto"/>
            </w:tcBorders>
            <w:shd w:val="clear" w:color="auto" w:fill="auto"/>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Programi, namenjeni aktivnemu staranju in vključevanju starejših v družbo, programi skupin za samopomoč starejših, programi podpore in pomoči starejšim v vsakodnevnem življenju.</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B56DE" w:rsidRPr="00DB56DE" w:rsidRDefault="00DB56DE" w:rsidP="00DB56DE">
            <w:pPr>
              <w:jc w:val="cente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5.000 EUR </w:t>
            </w:r>
          </w:p>
        </w:tc>
      </w:tr>
      <w:tr w:rsidR="00DB56DE" w:rsidRPr="00DB56DE" w:rsidTr="00B95B88">
        <w:trPr>
          <w:trHeight w:val="450"/>
        </w:trPr>
        <w:tc>
          <w:tcPr>
            <w:tcW w:w="7655" w:type="dxa"/>
            <w:vMerge/>
            <w:tcBorders>
              <w:top w:val="nil"/>
              <w:left w:val="single" w:sz="4" w:space="0" w:color="auto"/>
              <w:bottom w:val="single" w:sz="4" w:space="0" w:color="000000"/>
              <w:right w:val="single" w:sz="4" w:space="0" w:color="auto"/>
            </w:tcBorders>
            <w:vAlign w:val="center"/>
            <w:hideMark/>
          </w:tcPr>
          <w:p w:rsidR="00DB56DE" w:rsidRPr="00DB56DE" w:rsidRDefault="00DB56DE" w:rsidP="00DB56DE">
            <w:pPr>
              <w:rPr>
                <w:rFonts w:ascii="Cambria" w:hAnsi="Cambria" w:cs="Calibri"/>
                <w:color w:val="000000"/>
                <w:sz w:val="22"/>
                <w:szCs w:val="22"/>
                <w:lang w:val="sl-SI" w:eastAsia="sl-SI"/>
              </w:rPr>
            </w:pPr>
          </w:p>
        </w:tc>
        <w:tc>
          <w:tcPr>
            <w:tcW w:w="1559" w:type="dxa"/>
            <w:vMerge/>
            <w:tcBorders>
              <w:top w:val="nil"/>
              <w:left w:val="single" w:sz="4" w:space="0" w:color="auto"/>
              <w:bottom w:val="single" w:sz="4" w:space="0" w:color="000000"/>
              <w:right w:val="single" w:sz="4" w:space="0" w:color="auto"/>
            </w:tcBorders>
            <w:vAlign w:val="center"/>
            <w:hideMark/>
          </w:tcPr>
          <w:p w:rsidR="00DB56DE" w:rsidRPr="00DB56DE" w:rsidRDefault="00DB56DE" w:rsidP="00DB56DE">
            <w:pPr>
              <w:rPr>
                <w:rFonts w:ascii="Cambria" w:hAnsi="Cambria" w:cs="Calibri"/>
                <w:color w:val="000000"/>
                <w:sz w:val="22"/>
                <w:szCs w:val="22"/>
                <w:lang w:val="sl-SI" w:eastAsia="sl-SI"/>
              </w:rPr>
            </w:pPr>
          </w:p>
        </w:tc>
      </w:tr>
      <w:tr w:rsidR="00DB56DE" w:rsidRPr="00DB56DE" w:rsidTr="00B95B88">
        <w:trPr>
          <w:trHeight w:val="258"/>
        </w:trPr>
        <w:tc>
          <w:tcPr>
            <w:tcW w:w="7655" w:type="dxa"/>
            <w:vMerge/>
            <w:tcBorders>
              <w:top w:val="nil"/>
              <w:left w:val="single" w:sz="4" w:space="0" w:color="auto"/>
              <w:bottom w:val="single" w:sz="4" w:space="0" w:color="000000"/>
              <w:right w:val="single" w:sz="4" w:space="0" w:color="auto"/>
            </w:tcBorders>
            <w:vAlign w:val="center"/>
            <w:hideMark/>
          </w:tcPr>
          <w:p w:rsidR="00DB56DE" w:rsidRPr="00DB56DE" w:rsidRDefault="00DB56DE" w:rsidP="00DB56DE">
            <w:pPr>
              <w:rPr>
                <w:rFonts w:ascii="Cambria" w:hAnsi="Cambria" w:cs="Calibri"/>
                <w:color w:val="000000"/>
                <w:sz w:val="22"/>
                <w:szCs w:val="22"/>
                <w:lang w:val="sl-SI" w:eastAsia="sl-SI"/>
              </w:rPr>
            </w:pPr>
          </w:p>
        </w:tc>
        <w:tc>
          <w:tcPr>
            <w:tcW w:w="1559" w:type="dxa"/>
            <w:vMerge/>
            <w:tcBorders>
              <w:top w:val="nil"/>
              <w:left w:val="single" w:sz="4" w:space="0" w:color="auto"/>
              <w:bottom w:val="single" w:sz="4" w:space="0" w:color="000000"/>
              <w:right w:val="single" w:sz="4" w:space="0" w:color="auto"/>
            </w:tcBorders>
            <w:vAlign w:val="center"/>
            <w:hideMark/>
          </w:tcPr>
          <w:p w:rsidR="00DB56DE" w:rsidRPr="00DB56DE" w:rsidRDefault="00DB56DE" w:rsidP="00DB56DE">
            <w:pPr>
              <w:rPr>
                <w:rFonts w:ascii="Cambria" w:hAnsi="Cambria" w:cs="Calibri"/>
                <w:color w:val="000000"/>
                <w:sz w:val="22"/>
                <w:szCs w:val="22"/>
                <w:lang w:val="sl-SI" w:eastAsia="sl-SI"/>
              </w:rPr>
            </w:pPr>
          </w:p>
        </w:tc>
      </w:tr>
      <w:tr w:rsidR="00DB56DE" w:rsidRPr="00DB56DE" w:rsidTr="00B95B88">
        <w:trPr>
          <w:trHeight w:val="285"/>
        </w:trPr>
        <w:tc>
          <w:tcPr>
            <w:tcW w:w="7655" w:type="dxa"/>
            <w:tcBorders>
              <w:top w:val="nil"/>
              <w:left w:val="nil"/>
              <w:bottom w:val="nil"/>
              <w:right w:val="nil"/>
            </w:tcBorders>
            <w:shd w:val="clear" w:color="auto" w:fill="auto"/>
            <w:noWrap/>
            <w:vAlign w:val="bottom"/>
            <w:hideMark/>
          </w:tcPr>
          <w:p w:rsidR="00DB56DE" w:rsidRPr="00DB56DE" w:rsidRDefault="00DB56DE" w:rsidP="00DB56DE">
            <w:pPr>
              <w:jc w:val="center"/>
              <w:rPr>
                <w:rFonts w:ascii="Cambria" w:hAnsi="Cambria" w:cs="Calibri"/>
                <w:color w:val="000000"/>
                <w:sz w:val="22"/>
                <w:szCs w:val="22"/>
                <w:lang w:val="sl-SI" w:eastAsia="sl-SI"/>
              </w:rPr>
            </w:pPr>
          </w:p>
        </w:tc>
        <w:tc>
          <w:tcPr>
            <w:tcW w:w="1559" w:type="dxa"/>
            <w:tcBorders>
              <w:top w:val="nil"/>
              <w:left w:val="nil"/>
              <w:bottom w:val="nil"/>
              <w:right w:val="nil"/>
            </w:tcBorders>
            <w:shd w:val="clear" w:color="auto" w:fill="auto"/>
            <w:noWrap/>
            <w:vAlign w:val="bottom"/>
            <w:hideMark/>
          </w:tcPr>
          <w:p w:rsidR="00DB56DE" w:rsidRPr="00DB56DE" w:rsidRDefault="00DB56DE" w:rsidP="00DB56DE">
            <w:pPr>
              <w:rPr>
                <w:rFonts w:ascii="Cambria" w:hAnsi="Cambria"/>
                <w:sz w:val="22"/>
                <w:szCs w:val="22"/>
                <w:lang w:val="sl-SI" w:eastAsia="sl-SI"/>
              </w:rPr>
            </w:pPr>
          </w:p>
        </w:tc>
      </w:tr>
      <w:tr w:rsidR="00DB56DE" w:rsidRPr="00DB56DE" w:rsidTr="00B95B88">
        <w:trPr>
          <w:trHeight w:val="285"/>
        </w:trPr>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A.6. Programi na področju brezdomstva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 xml:space="preserve">       6.000 EUR</w:t>
            </w:r>
          </w:p>
        </w:tc>
      </w:tr>
      <w:tr w:rsidR="00DB56DE" w:rsidRPr="00DB56DE" w:rsidTr="00B95B88">
        <w:trPr>
          <w:trHeight w:val="570"/>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rsidR="00DB56DE" w:rsidRPr="00DB56DE" w:rsidRDefault="00DB56DE" w:rsidP="00DB56DE">
            <w:pPr>
              <w:jc w:val="both"/>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Programi dela z brezdomnimi osebami (informiranje, svetovanje, pomoč in podpora, individualna obravnava).</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6.000 EUR </w:t>
            </w:r>
          </w:p>
        </w:tc>
      </w:tr>
      <w:tr w:rsidR="00DB56DE" w:rsidRPr="00DB56DE" w:rsidTr="00B95B88">
        <w:trPr>
          <w:trHeight w:val="285"/>
        </w:trPr>
        <w:tc>
          <w:tcPr>
            <w:tcW w:w="7655" w:type="dxa"/>
            <w:tcBorders>
              <w:top w:val="nil"/>
              <w:left w:val="nil"/>
              <w:bottom w:val="nil"/>
              <w:right w:val="nil"/>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p>
        </w:tc>
        <w:tc>
          <w:tcPr>
            <w:tcW w:w="1559" w:type="dxa"/>
            <w:tcBorders>
              <w:top w:val="nil"/>
              <w:left w:val="nil"/>
              <w:bottom w:val="nil"/>
              <w:right w:val="nil"/>
            </w:tcBorders>
            <w:shd w:val="clear" w:color="auto" w:fill="auto"/>
            <w:noWrap/>
            <w:vAlign w:val="bottom"/>
            <w:hideMark/>
          </w:tcPr>
          <w:p w:rsidR="00DB56DE" w:rsidRPr="00DB56DE" w:rsidRDefault="00DB56DE" w:rsidP="00DB56DE">
            <w:pPr>
              <w:rPr>
                <w:rFonts w:ascii="Cambria" w:hAnsi="Cambria"/>
                <w:sz w:val="22"/>
                <w:szCs w:val="22"/>
                <w:lang w:val="sl-SI" w:eastAsia="sl-SI"/>
              </w:rPr>
            </w:pPr>
          </w:p>
        </w:tc>
      </w:tr>
      <w:tr w:rsidR="00DB56DE" w:rsidRPr="00DB56DE" w:rsidTr="00B95B88">
        <w:trPr>
          <w:trHeight w:val="855"/>
        </w:trPr>
        <w:tc>
          <w:tcPr>
            <w:tcW w:w="7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A.7.</w:t>
            </w:r>
            <w:r w:rsidRPr="00DB56DE">
              <w:rPr>
                <w:rFonts w:ascii="Cambria" w:hAnsi="Cambria" w:cs="Calibri"/>
                <w:color w:val="000000"/>
                <w:sz w:val="22"/>
                <w:szCs w:val="22"/>
                <w:lang w:val="sl-SI" w:eastAsia="sl-SI"/>
              </w:rPr>
              <w:t xml:space="preserve"> </w:t>
            </w:r>
            <w:r w:rsidRPr="00DB56DE">
              <w:rPr>
                <w:rFonts w:ascii="Cambria" w:hAnsi="Cambria" w:cs="Calibri"/>
                <w:b/>
                <w:bCs/>
                <w:color w:val="000000"/>
                <w:sz w:val="22"/>
                <w:szCs w:val="22"/>
                <w:lang w:val="sl-SI" w:eastAsia="sl-SI"/>
              </w:rPr>
              <w:t>Programi, ki omogočajo podporno bivanje invalidov in mreže drugih programov za organizacijo in spodbujanje samostojnega življenja invalidov</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 xml:space="preserve">    21.300 EUR </w:t>
            </w:r>
          </w:p>
        </w:tc>
      </w:tr>
      <w:tr w:rsidR="00DB56DE" w:rsidRPr="00DB56DE" w:rsidTr="00B95B88">
        <w:trPr>
          <w:trHeight w:val="570"/>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rsidR="00DB56DE" w:rsidRPr="00DB56DE" w:rsidRDefault="00DB56DE" w:rsidP="00DB56DE">
            <w:pPr>
              <w:jc w:val="both"/>
              <w:rPr>
                <w:rFonts w:ascii="Cambria" w:hAnsi="Cambria" w:cs="Calibri"/>
                <w:color w:val="000000"/>
                <w:sz w:val="22"/>
                <w:szCs w:val="22"/>
                <w:lang w:val="sl-SI" w:eastAsia="sl-SI"/>
              </w:rPr>
            </w:pPr>
            <w:r w:rsidRPr="00DB56DE">
              <w:rPr>
                <w:rFonts w:ascii="Cambria" w:eastAsia="Cambria" w:hAnsi="Cambria" w:cs="Cambria"/>
                <w:color w:val="000000"/>
                <w:sz w:val="22"/>
                <w:szCs w:val="22"/>
                <w:lang w:val="sl-SI" w:eastAsia="sl-SI"/>
              </w:rPr>
              <w:t>Programi, ki omogočajo neodvisno življenje invalidov, in drugi programi pomoči invalidom.</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17.800 EUR </w:t>
            </w:r>
          </w:p>
        </w:tc>
      </w:tr>
      <w:tr w:rsidR="00DB56DE" w:rsidRPr="00DB56DE" w:rsidTr="00B95B88">
        <w:trPr>
          <w:trHeight w:val="28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Programi za izboljšanje kakovosti življenja uporabnikov VDC- jev.</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3.500 EUR </w:t>
            </w:r>
          </w:p>
        </w:tc>
      </w:tr>
    </w:tbl>
    <w:p w:rsidR="00B95B88" w:rsidRDefault="00B95B88">
      <w:r>
        <w:br w:type="page"/>
      </w:r>
    </w:p>
    <w:tbl>
      <w:tblPr>
        <w:tblW w:w="9214" w:type="dxa"/>
        <w:tblInd w:w="-5" w:type="dxa"/>
        <w:tblCellMar>
          <w:left w:w="70" w:type="dxa"/>
          <w:right w:w="70" w:type="dxa"/>
        </w:tblCellMar>
        <w:tblLook w:val="04A0" w:firstRow="1" w:lastRow="0" w:firstColumn="1" w:lastColumn="0" w:noHBand="0" w:noVBand="1"/>
      </w:tblPr>
      <w:tblGrid>
        <w:gridCol w:w="7655"/>
        <w:gridCol w:w="1559"/>
      </w:tblGrid>
      <w:tr w:rsidR="00DB56DE" w:rsidRPr="00DB56DE" w:rsidTr="00B95B88">
        <w:trPr>
          <w:trHeight w:val="570"/>
        </w:trPr>
        <w:tc>
          <w:tcPr>
            <w:tcW w:w="7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lastRenderedPageBreak/>
              <w:t>A.8. Programi namenjeni zmanjševanju tveganja revščine in odpravljanju posledic revščine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 xml:space="preserve">       5.000 EUR </w:t>
            </w:r>
          </w:p>
        </w:tc>
      </w:tr>
      <w:tr w:rsidR="00DB56DE" w:rsidRPr="00DB56DE" w:rsidTr="00B95B88">
        <w:trPr>
          <w:trHeight w:val="405"/>
        </w:trPr>
        <w:tc>
          <w:tcPr>
            <w:tcW w:w="7655" w:type="dxa"/>
            <w:tcBorders>
              <w:top w:val="nil"/>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Programi materialnih pomoči socialno ogroženim posameznikom in družinam.</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        5.000 EUR </w:t>
            </w:r>
          </w:p>
        </w:tc>
      </w:tr>
      <w:tr w:rsidR="00DB56DE" w:rsidRPr="00DB56DE" w:rsidTr="00B95B88">
        <w:trPr>
          <w:trHeight w:val="285"/>
        </w:trPr>
        <w:tc>
          <w:tcPr>
            <w:tcW w:w="7655" w:type="dxa"/>
            <w:tcBorders>
              <w:top w:val="nil"/>
              <w:left w:val="nil"/>
              <w:bottom w:val="nil"/>
              <w:right w:val="nil"/>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p>
        </w:tc>
        <w:tc>
          <w:tcPr>
            <w:tcW w:w="1559" w:type="dxa"/>
            <w:tcBorders>
              <w:top w:val="nil"/>
              <w:left w:val="nil"/>
              <w:bottom w:val="nil"/>
              <w:right w:val="nil"/>
            </w:tcBorders>
            <w:shd w:val="clear" w:color="auto" w:fill="auto"/>
            <w:noWrap/>
            <w:vAlign w:val="bottom"/>
            <w:hideMark/>
          </w:tcPr>
          <w:p w:rsidR="00DB56DE" w:rsidRPr="00DB56DE" w:rsidRDefault="00DB56DE" w:rsidP="00DB56DE">
            <w:pPr>
              <w:rPr>
                <w:rFonts w:ascii="Cambria" w:hAnsi="Cambria"/>
                <w:sz w:val="22"/>
                <w:szCs w:val="22"/>
                <w:lang w:val="sl-SI" w:eastAsia="sl-SI"/>
              </w:rPr>
            </w:pPr>
          </w:p>
        </w:tc>
      </w:tr>
      <w:tr w:rsidR="00DB56DE" w:rsidRPr="00DB56DE" w:rsidTr="00B95B88">
        <w:trPr>
          <w:trHeight w:val="120"/>
        </w:trPr>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A.9. Programi brezplačnega svetovanja za socialno šibkejše občane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 xml:space="preserve">    32.200 EUR</w:t>
            </w:r>
          </w:p>
        </w:tc>
      </w:tr>
      <w:tr w:rsidR="00DB56DE" w:rsidRPr="00DB56DE" w:rsidTr="00B95B88">
        <w:trPr>
          <w:trHeight w:val="285"/>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rsidR="00DB56DE" w:rsidRPr="00DB56DE" w:rsidRDefault="00DB56DE" w:rsidP="00DB56DE">
            <w:pPr>
              <w:jc w:val="both"/>
              <w:rPr>
                <w:rFonts w:ascii="Cambria" w:hAnsi="Cambria" w:cs="Calibri"/>
                <w:color w:val="000000"/>
                <w:sz w:val="22"/>
                <w:szCs w:val="22"/>
                <w:lang w:val="sl-SI" w:eastAsia="sl-SI"/>
              </w:rPr>
            </w:pPr>
            <w:r w:rsidRPr="00DB56DE">
              <w:rPr>
                <w:rFonts w:ascii="Cambria" w:eastAsia="Cambria" w:hAnsi="Cambria" w:cs="Cambria"/>
                <w:color w:val="000000"/>
                <w:sz w:val="22"/>
                <w:szCs w:val="22"/>
                <w:lang w:val="sl-SI" w:eastAsia="sl-SI"/>
              </w:rPr>
              <w:t>Program brezplačnega pravnega svetovanja.</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jc w:val="right"/>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 xml:space="preserve">10.000 EUR </w:t>
            </w:r>
          </w:p>
        </w:tc>
      </w:tr>
      <w:tr w:rsidR="00DB56DE" w:rsidRPr="00DB56DE" w:rsidTr="00B95B88">
        <w:trPr>
          <w:trHeight w:val="28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Program brezplačnega psihosocialnega svetovanja.</w:t>
            </w:r>
          </w:p>
        </w:tc>
        <w:tc>
          <w:tcPr>
            <w:tcW w:w="1559" w:type="dxa"/>
            <w:tcBorders>
              <w:top w:val="nil"/>
              <w:left w:val="nil"/>
              <w:bottom w:val="single" w:sz="4" w:space="0" w:color="auto"/>
              <w:right w:val="single" w:sz="4" w:space="0" w:color="auto"/>
            </w:tcBorders>
            <w:shd w:val="clear" w:color="auto" w:fill="auto"/>
            <w:noWrap/>
            <w:vAlign w:val="bottom"/>
            <w:hideMark/>
          </w:tcPr>
          <w:p w:rsidR="00DB56DE" w:rsidRPr="00DB56DE" w:rsidRDefault="00DB56DE" w:rsidP="00DB56DE">
            <w:pPr>
              <w:jc w:val="right"/>
              <w:rPr>
                <w:rFonts w:ascii="Cambria" w:hAnsi="Cambria" w:cs="Calibri"/>
                <w:color w:val="000000"/>
                <w:sz w:val="22"/>
                <w:szCs w:val="22"/>
                <w:lang w:val="sl-SI" w:eastAsia="sl-SI"/>
              </w:rPr>
            </w:pPr>
            <w:r w:rsidRPr="00DB56DE">
              <w:rPr>
                <w:rFonts w:ascii="Cambria" w:hAnsi="Cambria" w:cs="Calibri"/>
                <w:color w:val="000000"/>
                <w:sz w:val="22"/>
                <w:szCs w:val="22"/>
                <w:lang w:val="sl-SI" w:eastAsia="sl-SI"/>
              </w:rPr>
              <w:t>22.200 EUR</w:t>
            </w:r>
          </w:p>
        </w:tc>
      </w:tr>
      <w:tr w:rsidR="00DB56DE" w:rsidRPr="00DB56DE" w:rsidTr="00B95B88">
        <w:trPr>
          <w:trHeight w:val="285"/>
        </w:trPr>
        <w:tc>
          <w:tcPr>
            <w:tcW w:w="7655" w:type="dxa"/>
            <w:tcBorders>
              <w:top w:val="nil"/>
              <w:left w:val="nil"/>
              <w:bottom w:val="nil"/>
              <w:right w:val="nil"/>
            </w:tcBorders>
            <w:shd w:val="clear" w:color="auto" w:fill="auto"/>
            <w:noWrap/>
            <w:vAlign w:val="bottom"/>
            <w:hideMark/>
          </w:tcPr>
          <w:p w:rsidR="00DB56DE" w:rsidRPr="00DB56DE" w:rsidRDefault="00DB56DE" w:rsidP="00DB56DE">
            <w:pPr>
              <w:rPr>
                <w:rFonts w:ascii="Cambria" w:hAnsi="Cambria" w:cs="Calibri"/>
                <w:color w:val="000000"/>
                <w:sz w:val="22"/>
                <w:szCs w:val="22"/>
                <w:lang w:val="sl-SI" w:eastAsia="sl-SI"/>
              </w:rPr>
            </w:pPr>
          </w:p>
        </w:tc>
        <w:tc>
          <w:tcPr>
            <w:tcW w:w="1559" w:type="dxa"/>
            <w:tcBorders>
              <w:top w:val="nil"/>
              <w:left w:val="nil"/>
              <w:bottom w:val="nil"/>
              <w:right w:val="nil"/>
            </w:tcBorders>
            <w:shd w:val="clear" w:color="auto" w:fill="auto"/>
            <w:noWrap/>
            <w:vAlign w:val="bottom"/>
            <w:hideMark/>
          </w:tcPr>
          <w:p w:rsidR="00DB56DE" w:rsidRPr="00DB56DE" w:rsidRDefault="00DB56DE" w:rsidP="00DB56DE">
            <w:pPr>
              <w:rPr>
                <w:rFonts w:ascii="Cambria" w:hAnsi="Cambria"/>
                <w:sz w:val="22"/>
                <w:szCs w:val="22"/>
                <w:lang w:val="sl-SI" w:eastAsia="sl-SI"/>
              </w:rPr>
            </w:pPr>
          </w:p>
        </w:tc>
      </w:tr>
      <w:tr w:rsidR="00DB56DE" w:rsidRPr="00DB56DE" w:rsidTr="00B95B88">
        <w:trPr>
          <w:trHeight w:val="285"/>
        </w:trPr>
        <w:tc>
          <w:tcPr>
            <w:tcW w:w="7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A.10. Projekt brezplačnih prevozov socialno šibkejših starejših</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 xml:space="preserve">       5.000 EUR </w:t>
            </w:r>
          </w:p>
        </w:tc>
      </w:tr>
      <w:tr w:rsidR="00DB56DE" w:rsidRPr="00DB56DE" w:rsidTr="00B95B88">
        <w:trPr>
          <w:trHeight w:val="285"/>
        </w:trPr>
        <w:tc>
          <w:tcPr>
            <w:tcW w:w="7655" w:type="dxa"/>
            <w:tcBorders>
              <w:top w:val="nil"/>
              <w:left w:val="nil"/>
              <w:bottom w:val="nil"/>
              <w:right w:val="nil"/>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p>
        </w:tc>
        <w:tc>
          <w:tcPr>
            <w:tcW w:w="1559" w:type="dxa"/>
            <w:tcBorders>
              <w:top w:val="nil"/>
              <w:left w:val="nil"/>
              <w:bottom w:val="nil"/>
              <w:right w:val="nil"/>
            </w:tcBorders>
            <w:shd w:val="clear" w:color="auto" w:fill="auto"/>
            <w:noWrap/>
            <w:vAlign w:val="bottom"/>
            <w:hideMark/>
          </w:tcPr>
          <w:p w:rsidR="00DB56DE" w:rsidRPr="00DB56DE" w:rsidRDefault="00DB56DE" w:rsidP="00DB56DE">
            <w:pPr>
              <w:rPr>
                <w:rFonts w:ascii="Cambria" w:hAnsi="Cambria"/>
                <w:sz w:val="22"/>
                <w:szCs w:val="22"/>
                <w:lang w:val="sl-SI" w:eastAsia="sl-SI"/>
              </w:rPr>
            </w:pPr>
          </w:p>
        </w:tc>
      </w:tr>
      <w:tr w:rsidR="00DB56DE" w:rsidRPr="00DB56DE" w:rsidTr="00B95B88">
        <w:trPr>
          <w:trHeight w:val="570"/>
        </w:trPr>
        <w:tc>
          <w:tcPr>
            <w:tcW w:w="7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A.11. Projekt socialnega vključevanja in spodbujanja zaposlitvenih možnosti ranljivih skupin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rPr>
                <w:rFonts w:ascii="Cambria" w:hAnsi="Cambria" w:cs="Calibri"/>
                <w:b/>
                <w:bCs/>
                <w:color w:val="000000"/>
                <w:sz w:val="22"/>
                <w:szCs w:val="22"/>
                <w:lang w:val="sl-SI" w:eastAsia="sl-SI"/>
              </w:rPr>
            </w:pPr>
            <w:r w:rsidRPr="00DB56DE">
              <w:rPr>
                <w:rFonts w:ascii="Cambria" w:hAnsi="Cambria" w:cs="Calibri"/>
                <w:b/>
                <w:bCs/>
                <w:color w:val="000000"/>
                <w:sz w:val="22"/>
                <w:szCs w:val="22"/>
                <w:lang w:val="sl-SI" w:eastAsia="sl-SI"/>
              </w:rPr>
              <w:t xml:space="preserve">    50</w:t>
            </w:r>
            <w:r w:rsidRPr="00DB56DE">
              <w:rPr>
                <w:rFonts w:ascii="Cambria" w:hAnsi="Cambria" w:cs="Calibri"/>
                <w:b/>
                <w:bCs/>
                <w:sz w:val="22"/>
                <w:szCs w:val="22"/>
                <w:lang w:val="sl-SI" w:eastAsia="sl-SI"/>
              </w:rPr>
              <w:t>.000 </w:t>
            </w:r>
            <w:r w:rsidRPr="00DB56DE">
              <w:rPr>
                <w:rFonts w:ascii="Cambria" w:hAnsi="Cambria" w:cs="Calibri"/>
                <w:b/>
                <w:bCs/>
                <w:color w:val="000000"/>
                <w:sz w:val="22"/>
                <w:szCs w:val="22"/>
                <w:lang w:val="sl-SI" w:eastAsia="sl-SI"/>
              </w:rPr>
              <w:t xml:space="preserve">EUR </w:t>
            </w:r>
          </w:p>
        </w:tc>
      </w:tr>
      <w:tr w:rsidR="00DB56DE" w:rsidRPr="00DB56DE" w:rsidTr="00B95B88">
        <w:trPr>
          <w:trHeight w:val="570"/>
        </w:trPr>
        <w:tc>
          <w:tcPr>
            <w:tcW w:w="7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6DE" w:rsidRPr="00DB56DE" w:rsidRDefault="00DB56DE" w:rsidP="00DB56DE">
            <w:pPr>
              <w:jc w:val="both"/>
              <w:rPr>
                <w:rFonts w:ascii="Cambria" w:eastAsia="Cambria" w:hAnsi="Cambria" w:cs="Cambria"/>
                <w:color w:val="000000"/>
                <w:sz w:val="22"/>
                <w:szCs w:val="22"/>
                <w:lang w:val="sl-SI" w:eastAsia="sl-SI"/>
              </w:rPr>
            </w:pPr>
            <w:r w:rsidRPr="00DB56DE">
              <w:rPr>
                <w:rFonts w:ascii="Cambria" w:eastAsia="Cambria" w:hAnsi="Cambria" w:cs="Cambria"/>
                <w:color w:val="000000"/>
                <w:sz w:val="22"/>
                <w:szCs w:val="22"/>
                <w:lang w:val="sl-SI" w:eastAsia="sl-SI"/>
              </w:rPr>
              <w:t>Projekt socialnega vključevanja in spodbujanja zaposlitvenih možnosti ranljivih skupin v kavarni Caffè Verde.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B56DE" w:rsidRPr="00DB56DE" w:rsidRDefault="00DB56DE" w:rsidP="00DB56DE">
            <w:pPr>
              <w:jc w:val="right"/>
              <w:rPr>
                <w:rFonts w:ascii="Cambria" w:eastAsia="Cambria" w:hAnsi="Cambria" w:cs="Cambria"/>
                <w:color w:val="000000"/>
                <w:sz w:val="22"/>
                <w:szCs w:val="22"/>
                <w:lang w:val="sl-SI" w:eastAsia="sl-SI"/>
              </w:rPr>
            </w:pPr>
            <w:r w:rsidRPr="00DB56DE">
              <w:rPr>
                <w:rFonts w:ascii="Cambria" w:eastAsia="Cambria" w:hAnsi="Cambria" w:cs="Cambria"/>
                <w:color w:val="000000"/>
                <w:sz w:val="22"/>
                <w:szCs w:val="22"/>
                <w:lang w:val="sl-SI" w:eastAsia="sl-SI"/>
              </w:rPr>
              <w:t>50.000</w:t>
            </w:r>
            <w:r w:rsidRPr="00DB56DE">
              <w:rPr>
                <w:rFonts w:ascii="Cambria" w:hAnsi="Cambria" w:cs="Calibri"/>
                <w:b/>
                <w:bCs/>
                <w:color w:val="000000"/>
                <w:sz w:val="22"/>
                <w:szCs w:val="22"/>
                <w:lang w:val="sl-SI" w:eastAsia="sl-SI"/>
              </w:rPr>
              <w:t> </w:t>
            </w:r>
            <w:r w:rsidRPr="00DB56DE">
              <w:rPr>
                <w:rFonts w:ascii="Cambria" w:hAnsi="Cambria" w:cs="Calibri"/>
                <w:bCs/>
                <w:color w:val="000000"/>
                <w:sz w:val="22"/>
                <w:szCs w:val="22"/>
                <w:lang w:val="sl-SI" w:eastAsia="sl-SI"/>
              </w:rPr>
              <w:t>EUR</w:t>
            </w:r>
            <w:r w:rsidRPr="00DB56DE">
              <w:rPr>
                <w:rFonts w:ascii="Cambria" w:hAnsi="Cambria" w:cs="Calibri"/>
                <w:b/>
                <w:bCs/>
                <w:color w:val="000000"/>
                <w:sz w:val="22"/>
                <w:szCs w:val="22"/>
                <w:lang w:val="sl-SI" w:eastAsia="sl-SI"/>
              </w:rPr>
              <w:t xml:space="preserve"> </w:t>
            </w:r>
          </w:p>
        </w:tc>
      </w:tr>
    </w:tbl>
    <w:p w:rsidR="00DB56DE" w:rsidRPr="00DB56DE" w:rsidRDefault="00DB56DE" w:rsidP="00DB56DE">
      <w:pPr>
        <w:spacing w:after="160" w:line="259" w:lineRule="auto"/>
        <w:rPr>
          <w:rFonts w:ascii="Cambria" w:hAnsi="Cambria" w:cs="Arial"/>
          <w:sz w:val="22"/>
          <w:szCs w:val="22"/>
          <w:lang w:val="sl-SI"/>
        </w:rPr>
      </w:pPr>
    </w:p>
    <w:p w:rsidR="00DB56DE" w:rsidRPr="00DB56DE" w:rsidRDefault="00DB56DE" w:rsidP="00DB56DE">
      <w:pPr>
        <w:numPr>
          <w:ilvl w:val="0"/>
          <w:numId w:val="17"/>
        </w:numPr>
        <w:contextualSpacing/>
        <w:jc w:val="both"/>
        <w:rPr>
          <w:rFonts w:ascii="Cambria" w:hAnsi="Cambria"/>
          <w:b/>
          <w:sz w:val="22"/>
          <w:szCs w:val="22"/>
          <w:lang w:val="sl-SI"/>
        </w:rPr>
      </w:pPr>
      <w:r w:rsidRPr="00DB56DE">
        <w:rPr>
          <w:rFonts w:ascii="Cambria" w:hAnsi="Cambria"/>
          <w:b/>
          <w:sz w:val="22"/>
          <w:szCs w:val="22"/>
          <w:lang w:val="sl-SI"/>
        </w:rPr>
        <w:t>PROGRAMI IN PROJEKTI, KI SPODBUJAJO PROMOCIJO, IZOBRAŽEVANJA, KREPITEV, VAROVANJE IN OHRANJANJE ZDRAVJA, in sicer programov in projektov, ki:</w:t>
      </w:r>
    </w:p>
    <w:p w:rsidR="00DB56DE" w:rsidRPr="00DB56DE" w:rsidRDefault="00DB56DE" w:rsidP="00DB56DE">
      <w:pPr>
        <w:numPr>
          <w:ilvl w:val="0"/>
          <w:numId w:val="14"/>
        </w:numPr>
        <w:spacing w:after="200"/>
        <w:contextualSpacing/>
        <w:jc w:val="both"/>
        <w:rPr>
          <w:rFonts w:ascii="Cambria" w:hAnsi="Cambria" w:cstheme="minorHAnsi"/>
          <w:sz w:val="22"/>
          <w:szCs w:val="22"/>
          <w:lang w:val="sl-SI" w:eastAsia="sl-SI"/>
        </w:rPr>
      </w:pPr>
      <w:r w:rsidRPr="00DB56DE">
        <w:rPr>
          <w:rFonts w:ascii="Cambria" w:hAnsi="Cambria" w:cstheme="minorHAnsi"/>
          <w:sz w:val="22"/>
          <w:szCs w:val="22"/>
          <w:lang w:val="sl-SI" w:eastAsia="sl-SI"/>
        </w:rPr>
        <w:t>krepijo informiranost in ozaveščanje občanov o pomenu zdravja in zdravega načina življenja,</w:t>
      </w:r>
    </w:p>
    <w:p w:rsidR="00DB56DE" w:rsidRPr="00DB56DE" w:rsidRDefault="00DB56DE" w:rsidP="00DB56DE">
      <w:pPr>
        <w:numPr>
          <w:ilvl w:val="0"/>
          <w:numId w:val="14"/>
        </w:numPr>
        <w:contextualSpacing/>
        <w:jc w:val="both"/>
        <w:rPr>
          <w:rFonts w:ascii="Cambria" w:hAnsi="Cambria" w:cstheme="minorHAnsi"/>
          <w:sz w:val="22"/>
          <w:szCs w:val="22"/>
          <w:lang w:val="sl-SI" w:eastAsia="sl-SI"/>
        </w:rPr>
      </w:pPr>
      <w:r w:rsidRPr="00DB56DE">
        <w:rPr>
          <w:rFonts w:ascii="Cambria" w:hAnsi="Cambria" w:cstheme="minorHAnsi"/>
          <w:sz w:val="22"/>
          <w:szCs w:val="22"/>
          <w:lang w:val="sl-SI" w:eastAsia="sl-SI"/>
        </w:rPr>
        <w:t>s promocijo zdravega načina življenja krepijo zdravje prebivalstva,</w:t>
      </w:r>
    </w:p>
    <w:p w:rsidR="00DB56DE" w:rsidRPr="00DB56DE" w:rsidRDefault="00DB56DE" w:rsidP="00DB56DE">
      <w:pPr>
        <w:numPr>
          <w:ilvl w:val="0"/>
          <w:numId w:val="14"/>
        </w:numPr>
        <w:contextualSpacing/>
        <w:jc w:val="both"/>
        <w:rPr>
          <w:rFonts w:ascii="Cambria" w:hAnsi="Cambria" w:cstheme="minorHAnsi"/>
          <w:sz w:val="22"/>
          <w:szCs w:val="22"/>
          <w:lang w:val="sl-SI" w:eastAsia="sl-SI"/>
        </w:rPr>
      </w:pPr>
      <w:r w:rsidRPr="00DB56DE">
        <w:rPr>
          <w:rFonts w:ascii="Cambria" w:hAnsi="Cambria" w:cstheme="minorHAnsi"/>
          <w:sz w:val="22"/>
          <w:szCs w:val="22"/>
          <w:lang w:val="sl-SI" w:eastAsia="sl-SI"/>
        </w:rPr>
        <w:t>spodbujajo medsektorsko sodelovanje in povezovanje v skupnih prizadevanjih za promocijo, krepitev in varovanje zdravja,</w:t>
      </w:r>
    </w:p>
    <w:p w:rsidR="00DB56DE" w:rsidRPr="00DB56DE" w:rsidRDefault="00DB56DE" w:rsidP="00DB56DE">
      <w:pPr>
        <w:numPr>
          <w:ilvl w:val="0"/>
          <w:numId w:val="14"/>
        </w:numPr>
        <w:contextualSpacing/>
        <w:jc w:val="both"/>
        <w:rPr>
          <w:rFonts w:ascii="Cambria" w:hAnsi="Cambria" w:cstheme="minorHAnsi"/>
          <w:sz w:val="22"/>
          <w:szCs w:val="22"/>
          <w:lang w:val="sl-SI" w:eastAsia="sl-SI"/>
        </w:rPr>
      </w:pPr>
      <w:r w:rsidRPr="00DB56DE">
        <w:rPr>
          <w:rFonts w:ascii="Cambria" w:hAnsi="Cambria" w:cstheme="minorHAnsi"/>
          <w:sz w:val="22"/>
          <w:szCs w:val="22"/>
          <w:lang w:val="sl-SI" w:eastAsia="sl-SI"/>
        </w:rPr>
        <w:t>spodbujajo razvoj novih oziroma nadgradnjo obstoječih programov in storitev na področju promocije, krepitve, ohranjanja in varovanja zdravja,</w:t>
      </w:r>
    </w:p>
    <w:p w:rsidR="00DB56DE" w:rsidRPr="00DB56DE" w:rsidRDefault="00DB56DE" w:rsidP="00DB56DE">
      <w:pPr>
        <w:numPr>
          <w:ilvl w:val="0"/>
          <w:numId w:val="14"/>
        </w:numPr>
        <w:contextualSpacing/>
        <w:jc w:val="both"/>
        <w:rPr>
          <w:rFonts w:ascii="Cambria" w:hAnsi="Cambria" w:cstheme="minorHAnsi"/>
          <w:sz w:val="22"/>
          <w:szCs w:val="22"/>
          <w:lang w:val="sl-SI" w:eastAsia="sl-SI"/>
        </w:rPr>
      </w:pPr>
      <w:r w:rsidRPr="00DB56DE">
        <w:rPr>
          <w:rFonts w:ascii="Cambria" w:hAnsi="Cambria" w:cstheme="minorHAnsi"/>
          <w:sz w:val="22"/>
          <w:szCs w:val="22"/>
          <w:lang w:val="sl-SI" w:eastAsia="sl-SI"/>
        </w:rPr>
        <w:t>prispevajo k opolnomočenju prebivalstva za lastno skrb za krepitev in ohranjanje zdravja,</w:t>
      </w:r>
    </w:p>
    <w:p w:rsidR="00DB56DE" w:rsidRPr="00DB56DE" w:rsidRDefault="00DB56DE" w:rsidP="00DB56DE">
      <w:pPr>
        <w:numPr>
          <w:ilvl w:val="0"/>
          <w:numId w:val="14"/>
        </w:numPr>
        <w:contextualSpacing/>
        <w:jc w:val="both"/>
        <w:rPr>
          <w:rFonts w:ascii="Cambria" w:hAnsi="Cambria" w:cstheme="minorHAnsi"/>
          <w:sz w:val="22"/>
          <w:szCs w:val="22"/>
          <w:lang w:val="sl-SI" w:eastAsia="sl-SI"/>
        </w:rPr>
      </w:pPr>
      <w:r w:rsidRPr="00DB56DE">
        <w:rPr>
          <w:rFonts w:ascii="Cambria" w:hAnsi="Cambria" w:cstheme="minorHAnsi"/>
          <w:sz w:val="22"/>
          <w:szCs w:val="22"/>
          <w:lang w:val="sl-SI" w:eastAsia="sl-SI"/>
        </w:rPr>
        <w:t>neposredno prispevajo h krepitvi zdravja, reševanju in lajšanju zdravstvenih stisk in težav ranljivih skupin prebivalstva ter zdravstveni preventivi.</w:t>
      </w:r>
    </w:p>
    <w:p w:rsidR="00DB56DE" w:rsidRPr="00DB56DE" w:rsidRDefault="00DB56DE" w:rsidP="00DB56DE">
      <w:pPr>
        <w:rPr>
          <w:rFonts w:ascii="Cambria" w:hAnsi="Cambria"/>
          <w:bCs/>
          <w:sz w:val="22"/>
          <w:szCs w:val="22"/>
          <w:lang w:val="sl-SI" w:eastAsia="sl-SI"/>
        </w:rPr>
      </w:pPr>
      <w:r w:rsidRPr="00DB56DE">
        <w:rPr>
          <w:rFonts w:ascii="Cambria" w:hAnsi="Cambria"/>
          <w:bCs/>
          <w:sz w:val="22"/>
          <w:szCs w:val="22"/>
          <w:lang w:val="sl-SI" w:eastAsia="sl-SI"/>
        </w:rPr>
        <w:br w:type="page"/>
      </w:r>
    </w:p>
    <w:p w:rsidR="00DB56DE" w:rsidRPr="00DB56DE" w:rsidRDefault="00DB56DE" w:rsidP="00DB56DE">
      <w:pPr>
        <w:numPr>
          <w:ilvl w:val="0"/>
          <w:numId w:val="16"/>
        </w:numPr>
        <w:contextualSpacing/>
        <w:jc w:val="both"/>
        <w:rPr>
          <w:rFonts w:ascii="Cambria" w:hAnsi="Cambria" w:cs="Arial"/>
          <w:b/>
          <w:sz w:val="22"/>
          <w:szCs w:val="22"/>
          <w:lang w:val="sl-SI"/>
        </w:rPr>
      </w:pPr>
      <w:bookmarkStart w:id="0" w:name="_GoBack"/>
      <w:r w:rsidRPr="00DB56DE">
        <w:rPr>
          <w:rFonts w:ascii="Cambria" w:hAnsi="Cambria" w:cs="Arial"/>
          <w:b/>
          <w:sz w:val="22"/>
          <w:szCs w:val="22"/>
          <w:lang w:val="sl-SI"/>
        </w:rPr>
        <w:lastRenderedPageBreak/>
        <w:t>POGOJI ZA SODELOVANJE NA JAVNEM RAZPISU</w:t>
      </w:r>
    </w:p>
    <w:bookmarkEnd w:id="0"/>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 xml:space="preserve">Na javni razpis za sofinanciranje </w:t>
      </w:r>
      <w:r w:rsidRPr="00DB56DE">
        <w:rPr>
          <w:rFonts w:ascii="Cambria" w:hAnsi="Cambria"/>
          <w:sz w:val="22"/>
          <w:szCs w:val="22"/>
          <w:lang w:val="sl-SI"/>
        </w:rPr>
        <w:t xml:space="preserve">programov in projektov na področju socialnega varstva in promocije zdravja v Mestni občini Koper za leto 2026 </w:t>
      </w:r>
      <w:r w:rsidRPr="00DB56DE">
        <w:rPr>
          <w:rFonts w:ascii="Cambria" w:hAnsi="Cambria" w:cs="Arial"/>
          <w:bCs/>
          <w:sz w:val="22"/>
          <w:szCs w:val="22"/>
          <w:lang w:val="sl-SI"/>
        </w:rPr>
        <w:t>se lahko prijavijo prijavitelji, ki</w:t>
      </w:r>
      <w:r w:rsidRPr="00DB56DE">
        <w:rPr>
          <w:rFonts w:ascii="Cambria" w:hAnsi="Cambria" w:cs="Arial"/>
          <w:sz w:val="22"/>
          <w:szCs w:val="22"/>
          <w:lang w:val="sl-SI"/>
        </w:rPr>
        <w:t xml:space="preserve"> izpolnjujejo naslednje pogoje: </w:t>
      </w:r>
    </w:p>
    <w:p w:rsidR="00DB56DE" w:rsidRPr="00DB56DE" w:rsidRDefault="00DB56DE" w:rsidP="00DB56DE">
      <w:pPr>
        <w:numPr>
          <w:ilvl w:val="0"/>
          <w:numId w:val="18"/>
        </w:numPr>
        <w:tabs>
          <w:tab w:val="num" w:pos="1080"/>
        </w:tabs>
        <w:ind w:left="1080"/>
        <w:jc w:val="both"/>
        <w:rPr>
          <w:rFonts w:ascii="Cambria" w:hAnsi="Cambria" w:cs="Arial"/>
          <w:sz w:val="22"/>
          <w:szCs w:val="22"/>
          <w:lang w:val="sl-SI"/>
        </w:rPr>
      </w:pPr>
      <w:r w:rsidRPr="00DB56DE">
        <w:rPr>
          <w:rFonts w:ascii="Cambria" w:hAnsi="Cambria" w:cs="Arial"/>
          <w:sz w:val="22"/>
          <w:szCs w:val="22"/>
          <w:lang w:val="sl-SI"/>
        </w:rPr>
        <w:t>prijavljajo program, ki je predmet razpisa;</w:t>
      </w:r>
    </w:p>
    <w:p w:rsidR="00DB56DE" w:rsidRPr="00DB56DE" w:rsidRDefault="00DB56DE" w:rsidP="00DB56DE">
      <w:pPr>
        <w:numPr>
          <w:ilvl w:val="0"/>
          <w:numId w:val="18"/>
        </w:numPr>
        <w:tabs>
          <w:tab w:val="num" w:pos="1080"/>
        </w:tabs>
        <w:ind w:left="1080"/>
        <w:jc w:val="both"/>
        <w:rPr>
          <w:rFonts w:ascii="Cambria" w:hAnsi="Cambria" w:cs="Arial"/>
          <w:sz w:val="22"/>
          <w:szCs w:val="22"/>
          <w:lang w:val="sl-SI"/>
        </w:rPr>
      </w:pPr>
      <w:r w:rsidRPr="00DB56DE">
        <w:rPr>
          <w:rFonts w:ascii="Cambria" w:hAnsi="Cambria" w:cs="Arial"/>
          <w:sz w:val="22"/>
          <w:szCs w:val="22"/>
          <w:lang w:val="sl-SI"/>
        </w:rPr>
        <w:t xml:space="preserve">prijavljeni program izvajajo za občane Mestne občine Koper; </w:t>
      </w:r>
    </w:p>
    <w:p w:rsidR="00DB56DE" w:rsidRPr="00DB56DE" w:rsidRDefault="00DB56DE" w:rsidP="00DB56DE">
      <w:pPr>
        <w:numPr>
          <w:ilvl w:val="0"/>
          <w:numId w:val="18"/>
        </w:numPr>
        <w:tabs>
          <w:tab w:val="num" w:pos="1080"/>
        </w:tabs>
        <w:ind w:left="1080"/>
        <w:jc w:val="both"/>
        <w:rPr>
          <w:rFonts w:ascii="Cambria" w:hAnsi="Cambria" w:cs="Arial"/>
          <w:sz w:val="22"/>
          <w:szCs w:val="22"/>
          <w:lang w:val="sl-SI"/>
        </w:rPr>
      </w:pPr>
      <w:r w:rsidRPr="00DB56DE">
        <w:rPr>
          <w:rFonts w:ascii="Cambria" w:hAnsi="Cambria" w:cs="Arial"/>
          <w:sz w:val="22"/>
          <w:szCs w:val="22"/>
          <w:lang w:val="sl-SI"/>
        </w:rPr>
        <w:t>prijavitelj je pravna oseba s statusom društva, zveza društev, ustanove ali zavoda in je po Uredbi o standardni klasifikaciji dejavnosti (Uradni list RS, št. 27/24 in 45/25) na dan zaključka roka za prijavo na javni razpis najmanj dve leti registriran za opravljanje dejavnosti socialnega varstva in/ali zdravstva, humanitarne dejavnosti oziroma ima v svojem statutu/temeljnem aktu jasno opredeljeno delovanje na razpisanem področju, na katerega se prijavlja;</w:t>
      </w:r>
    </w:p>
    <w:p w:rsidR="00DB56DE" w:rsidRPr="00DB56DE" w:rsidRDefault="00DB56DE" w:rsidP="00DB56DE">
      <w:pPr>
        <w:numPr>
          <w:ilvl w:val="0"/>
          <w:numId w:val="18"/>
        </w:numPr>
        <w:tabs>
          <w:tab w:val="num" w:pos="1080"/>
        </w:tabs>
        <w:ind w:left="1080"/>
        <w:jc w:val="both"/>
        <w:rPr>
          <w:rFonts w:ascii="Cambria" w:hAnsi="Cambria" w:cs="Arial"/>
          <w:sz w:val="22"/>
          <w:szCs w:val="22"/>
          <w:lang w:val="sl-SI"/>
        </w:rPr>
      </w:pPr>
      <w:r w:rsidRPr="00DB56DE">
        <w:rPr>
          <w:rFonts w:ascii="Cambria" w:hAnsi="Cambria" w:cs="Arial"/>
          <w:sz w:val="22"/>
          <w:szCs w:val="22"/>
          <w:lang w:val="sl-SI"/>
        </w:rPr>
        <w:t>prijavitelj prijavljenega programa ne izvaja kot del javne službe;</w:t>
      </w:r>
    </w:p>
    <w:p w:rsidR="00DB56DE" w:rsidRPr="00DB56DE" w:rsidRDefault="00DB56DE" w:rsidP="00DB56DE">
      <w:pPr>
        <w:numPr>
          <w:ilvl w:val="0"/>
          <w:numId w:val="18"/>
        </w:numPr>
        <w:tabs>
          <w:tab w:val="num" w:pos="1080"/>
        </w:tabs>
        <w:ind w:left="1080"/>
        <w:jc w:val="both"/>
        <w:rPr>
          <w:rFonts w:ascii="Cambria" w:hAnsi="Cambria" w:cs="Arial"/>
          <w:sz w:val="22"/>
          <w:szCs w:val="22"/>
          <w:lang w:val="sl-SI"/>
        </w:rPr>
      </w:pPr>
      <w:r w:rsidRPr="00DB56DE">
        <w:rPr>
          <w:rFonts w:ascii="Cambria" w:hAnsi="Cambria" w:cs="Arial"/>
          <w:sz w:val="22"/>
          <w:szCs w:val="22"/>
          <w:lang w:val="sl-SI"/>
        </w:rPr>
        <w:t>nihče od izvajalcev pri izvedbi programa ni evidentiran v kazenski evidenci kot pravnomočno obsojena oseba zaradi kaznivega dejanja zoper spolno nedotakljivost;</w:t>
      </w:r>
    </w:p>
    <w:p w:rsidR="00DB56DE" w:rsidRPr="00DB56DE" w:rsidRDefault="00DB56DE" w:rsidP="00DB56DE">
      <w:pPr>
        <w:numPr>
          <w:ilvl w:val="0"/>
          <w:numId w:val="18"/>
        </w:numPr>
        <w:tabs>
          <w:tab w:val="num" w:pos="1080"/>
        </w:tabs>
        <w:ind w:left="1080"/>
        <w:jc w:val="both"/>
        <w:rPr>
          <w:rFonts w:ascii="Cambria" w:hAnsi="Cambria" w:cs="Arial"/>
          <w:sz w:val="22"/>
          <w:szCs w:val="22"/>
          <w:lang w:val="sl-SI"/>
        </w:rPr>
      </w:pPr>
      <w:r w:rsidRPr="00DB56DE">
        <w:rPr>
          <w:rFonts w:ascii="Cambria" w:hAnsi="Cambria" w:cs="Arial"/>
          <w:sz w:val="22"/>
          <w:szCs w:val="22"/>
          <w:lang w:val="sl-SI"/>
        </w:rPr>
        <w:t>usposobljeni prostovoljci pri izvajanju programa upoštevajo načelo varstva uporabnikov prostovoljskega dela iz 11. člena Zakona o prostovoljstvu.</w:t>
      </w:r>
    </w:p>
    <w:p w:rsidR="00DB56DE" w:rsidRPr="00DB56DE" w:rsidRDefault="00DB56DE" w:rsidP="00DB56DE">
      <w:pPr>
        <w:jc w:val="both"/>
        <w:rPr>
          <w:rFonts w:ascii="Cambria" w:hAnsi="Cambria" w:cs="Arial"/>
          <w:b/>
          <w:sz w:val="22"/>
          <w:szCs w:val="22"/>
          <w:lang w:val="sl-SI"/>
        </w:rPr>
      </w:pPr>
    </w:p>
    <w:p w:rsidR="00DB56DE" w:rsidRPr="00DB56DE" w:rsidRDefault="00DB56DE" w:rsidP="00DB56DE">
      <w:pPr>
        <w:jc w:val="both"/>
        <w:rPr>
          <w:rFonts w:ascii="Cambria" w:hAnsi="Cambria" w:cs="Arial"/>
          <w:b/>
          <w:sz w:val="22"/>
          <w:szCs w:val="22"/>
          <w:lang w:val="sl-SI"/>
        </w:rPr>
      </w:pPr>
      <w:r w:rsidRPr="00DB56DE">
        <w:rPr>
          <w:rFonts w:ascii="Cambria" w:hAnsi="Cambria" w:cs="Arial"/>
          <w:b/>
          <w:sz w:val="22"/>
          <w:szCs w:val="22"/>
          <w:lang w:val="sl-SI"/>
        </w:rPr>
        <w:t xml:space="preserve">Predmet sofinanciranja ne bodo programi oziroma projekti, ki so predmet drugih javnih razpisov Mestne občine Koper za leto 2026. </w:t>
      </w: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 xml:space="preserve">Prijavitelj se lahko na Javni razpis za sofinanciranje programov in projektov na področju socialnega varstva in </w:t>
      </w:r>
      <w:r w:rsidRPr="00DB56DE">
        <w:rPr>
          <w:rFonts w:ascii="Cambria" w:hAnsi="Cambria"/>
          <w:sz w:val="22"/>
          <w:szCs w:val="22"/>
          <w:lang w:val="sl-SI"/>
        </w:rPr>
        <w:t xml:space="preserve">promocije zdravja </w:t>
      </w:r>
      <w:r w:rsidRPr="00DB56DE">
        <w:rPr>
          <w:rFonts w:ascii="Cambria" w:hAnsi="Cambria" w:cs="Arial"/>
          <w:sz w:val="22"/>
          <w:szCs w:val="22"/>
          <w:lang w:val="sl-SI"/>
        </w:rPr>
        <w:t xml:space="preserve">v Mestni občini Koper za leto 2026, prijavi z </w:t>
      </w:r>
      <w:r w:rsidRPr="00DB56DE">
        <w:rPr>
          <w:rFonts w:ascii="Cambria" w:hAnsi="Cambria" w:cs="Arial"/>
          <w:b/>
          <w:sz w:val="22"/>
          <w:szCs w:val="22"/>
          <w:lang w:val="sl-SI"/>
        </w:rPr>
        <w:t xml:space="preserve">največ tremi </w:t>
      </w:r>
      <w:r w:rsidRPr="00DB56DE">
        <w:rPr>
          <w:rFonts w:ascii="Cambria" w:hAnsi="Cambria" w:cs="Arial"/>
          <w:sz w:val="22"/>
          <w:szCs w:val="22"/>
          <w:lang w:val="sl-SI"/>
        </w:rPr>
        <w:t>različnimi programi.</w:t>
      </w:r>
    </w:p>
    <w:p w:rsidR="00DB56DE" w:rsidRPr="00DB56DE" w:rsidRDefault="00DB56DE" w:rsidP="00DB56DE">
      <w:pPr>
        <w:jc w:val="both"/>
        <w:rPr>
          <w:rFonts w:ascii="Cambria" w:hAnsi="Cambria" w:cs="Arial"/>
          <w:b/>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 xml:space="preserve">Prijavitelj se s </w:t>
      </w:r>
      <w:r w:rsidRPr="00DB56DE">
        <w:rPr>
          <w:rFonts w:ascii="Cambria" w:hAnsi="Cambria" w:cs="Arial"/>
          <w:b/>
          <w:sz w:val="22"/>
          <w:szCs w:val="22"/>
          <w:lang w:val="sl-SI"/>
        </w:rPr>
        <w:t>svojimi programi za leto 2026</w:t>
      </w:r>
      <w:r w:rsidRPr="00DB56DE">
        <w:rPr>
          <w:rFonts w:ascii="Cambria" w:hAnsi="Cambria" w:cs="Arial"/>
          <w:sz w:val="22"/>
          <w:szCs w:val="22"/>
          <w:lang w:val="sl-SI"/>
        </w:rPr>
        <w:t xml:space="preserve"> lahko prijavi samo </w:t>
      </w:r>
      <w:r w:rsidRPr="00DB56DE">
        <w:rPr>
          <w:rFonts w:ascii="Cambria" w:hAnsi="Cambria" w:cs="Arial"/>
          <w:b/>
          <w:sz w:val="22"/>
          <w:szCs w:val="22"/>
          <w:lang w:val="sl-SI"/>
        </w:rPr>
        <w:t>na enega izmed javnih razpisov Mestne občine Koper za leto 2026</w:t>
      </w:r>
      <w:r w:rsidRPr="00DB56DE">
        <w:rPr>
          <w:rFonts w:ascii="Cambria" w:hAnsi="Cambria" w:cs="Arial"/>
          <w:sz w:val="22"/>
          <w:szCs w:val="22"/>
          <w:lang w:val="sl-SI"/>
        </w:rPr>
        <w:t>, in sicer na tisti razpis, katerega predmet razpisa pokriva osnovni oziroma večji del programa prijavitelja. To ne velja za prijave na Javni razpis za sofinanciranje prireditev v Mestni občini Koper za leto 2026 in za prijave na Javni razpis za sofinanciranje športnih programov v Mestni občini Koper za leto 2026.</w:t>
      </w:r>
    </w:p>
    <w:p w:rsidR="00DB56DE" w:rsidRPr="00DB56DE" w:rsidRDefault="00DB56DE" w:rsidP="00DB56DE">
      <w:pPr>
        <w:ind w:left="720"/>
        <w:jc w:val="both"/>
        <w:rPr>
          <w:rFonts w:ascii="Cambria" w:hAnsi="Cambria" w:cs="Arial"/>
          <w:sz w:val="22"/>
          <w:szCs w:val="22"/>
          <w:lang w:val="sl-SI"/>
        </w:rPr>
      </w:pPr>
    </w:p>
    <w:p w:rsidR="00DB56DE" w:rsidRPr="00DB56DE" w:rsidRDefault="00DB56DE" w:rsidP="00DB56DE">
      <w:pPr>
        <w:contextualSpacing/>
        <w:jc w:val="both"/>
        <w:rPr>
          <w:rFonts w:ascii="Cambria" w:hAnsi="Cambria" w:cs="Arial"/>
          <w:b/>
          <w:sz w:val="22"/>
          <w:szCs w:val="22"/>
          <w:lang w:val="sl-SI"/>
        </w:rPr>
      </w:pPr>
      <w:r w:rsidRPr="00DB56DE">
        <w:rPr>
          <w:rFonts w:ascii="Cambria" w:hAnsi="Cambria" w:cs="Arial"/>
          <w:b/>
          <w:sz w:val="22"/>
          <w:szCs w:val="22"/>
          <w:lang w:val="sl-SI"/>
        </w:rPr>
        <w:t>POSEBNI POGOJI:</w:t>
      </w:r>
    </w:p>
    <w:p w:rsidR="00DB56DE" w:rsidRPr="00DB56DE" w:rsidRDefault="00DB56DE" w:rsidP="00DB56DE">
      <w:pPr>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Posebni pogoji za kandidiranje na razpisnem področju:</w:t>
      </w:r>
    </w:p>
    <w:p w:rsidR="00DB56DE" w:rsidRPr="00DB56DE" w:rsidRDefault="00DB56DE" w:rsidP="00DB56DE">
      <w:pPr>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b/>
          <w:sz w:val="22"/>
          <w:szCs w:val="22"/>
          <w:lang w:val="sl-SI"/>
        </w:rPr>
        <w:t>A</w:t>
      </w:r>
      <w:r w:rsidRPr="00DB56DE">
        <w:rPr>
          <w:rFonts w:ascii="Cambria" w:hAnsi="Cambria" w:cs="Arial"/>
          <w:sz w:val="22"/>
          <w:szCs w:val="22"/>
          <w:lang w:val="sl-SI"/>
        </w:rPr>
        <w:t xml:space="preserve">. </w:t>
      </w:r>
      <w:r w:rsidRPr="00DB56DE">
        <w:rPr>
          <w:rFonts w:ascii="Cambria" w:hAnsi="Cambria"/>
          <w:b/>
          <w:sz w:val="22"/>
          <w:szCs w:val="22"/>
          <w:lang w:val="sl-SI"/>
        </w:rPr>
        <w:t>Programi in projekti na področju socialnega varstva</w:t>
      </w:r>
      <w:r w:rsidRPr="00DB56DE">
        <w:rPr>
          <w:rFonts w:ascii="Cambria" w:hAnsi="Cambria" w:cs="Arial"/>
          <w:sz w:val="22"/>
          <w:szCs w:val="22"/>
          <w:lang w:val="sl-SI"/>
        </w:rPr>
        <w:t>:</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sz w:val="22"/>
          <w:szCs w:val="22"/>
          <w:lang w:val="sl-SI"/>
        </w:rPr>
        <w:t>prijavljeni programi/projekti imajo v letu 2026 predvideno sofinanciranje prijavljenega program s strani drugih sofinancerjev, najmanj v višini 20 % vrednosti celotnega programa (ovrednoteno prostovoljsko delo, ki ga prijavitelj uveljavlja kot sofinanciranje, ne sme presegati 10 % vrednosti prijavljenega programa);</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sz w:val="22"/>
          <w:szCs w:val="22"/>
          <w:lang w:val="sl-SI"/>
        </w:rPr>
        <w:t>predmet sofinanciranja ne bodo programi taborov in letovanj.</w:t>
      </w:r>
    </w:p>
    <w:p w:rsidR="00DB56DE" w:rsidRPr="00DB56DE" w:rsidRDefault="00DB56DE" w:rsidP="00DB56DE">
      <w:pPr>
        <w:jc w:val="both"/>
        <w:rPr>
          <w:rFonts w:ascii="Cambria" w:hAnsi="Cambria" w:cs="Arial"/>
          <w:b/>
          <w:sz w:val="22"/>
          <w:szCs w:val="22"/>
          <w:lang w:val="sl-SI"/>
        </w:rPr>
      </w:pPr>
    </w:p>
    <w:p w:rsidR="00DB56DE" w:rsidRPr="00DB56DE" w:rsidRDefault="00DB56DE" w:rsidP="00DB56DE">
      <w:pPr>
        <w:contextualSpacing/>
        <w:jc w:val="both"/>
        <w:rPr>
          <w:rFonts w:ascii="Cambria" w:hAnsi="Cambria" w:cs="Arial"/>
          <w:b/>
          <w:sz w:val="22"/>
          <w:szCs w:val="22"/>
          <w:lang w:val="sl-SI"/>
        </w:rPr>
      </w:pPr>
      <w:r w:rsidRPr="00DB56DE">
        <w:rPr>
          <w:rFonts w:ascii="Cambria" w:hAnsi="Cambria" w:cs="Arial"/>
          <w:b/>
          <w:sz w:val="22"/>
          <w:szCs w:val="22"/>
          <w:lang w:val="sl-SI"/>
        </w:rPr>
        <w:t xml:space="preserve">A.2. </w:t>
      </w:r>
      <w:r w:rsidRPr="00DB56DE">
        <w:rPr>
          <w:rFonts w:ascii="Cambria" w:hAnsi="Cambria" w:cs="Arial"/>
          <w:b/>
          <w:bCs/>
          <w:sz w:val="22"/>
          <w:szCs w:val="22"/>
          <w:lang w:val="sl-SI"/>
        </w:rPr>
        <w:t>Programi na področju dela z zasvojenimi, in sicer »</w:t>
      </w:r>
      <w:r w:rsidRPr="00DB56DE">
        <w:rPr>
          <w:rFonts w:ascii="Cambria" w:hAnsi="Cambria" w:cs="Arial"/>
          <w:b/>
          <w:sz w:val="22"/>
          <w:szCs w:val="22"/>
          <w:lang w:val="sl-SI"/>
        </w:rPr>
        <w:t>Programi stanovanjskih skupin«:</w:t>
      </w:r>
    </w:p>
    <w:p w:rsidR="00DB56DE" w:rsidRPr="00DB56DE" w:rsidRDefault="00DB56DE" w:rsidP="00DB56DE">
      <w:pPr>
        <w:ind w:left="708"/>
        <w:contextualSpacing/>
        <w:jc w:val="both"/>
        <w:rPr>
          <w:rFonts w:ascii="Cambria" w:hAnsi="Cambria" w:cs="Arial"/>
          <w:sz w:val="22"/>
          <w:szCs w:val="22"/>
          <w:lang w:val="sl-SI"/>
        </w:rPr>
      </w:pPr>
      <w:r w:rsidRPr="00DB56DE">
        <w:rPr>
          <w:rFonts w:ascii="Cambria" w:hAnsi="Cambria" w:cs="Arial"/>
          <w:sz w:val="22"/>
          <w:szCs w:val="22"/>
          <w:lang w:val="sl-SI"/>
        </w:rPr>
        <w:t>- uporabniki prijavljenega programa ne uveljavljajo oprostitve plačila skladno z Uredbo o merilih za določanje oprostitev pri plačilih socialnovarstvenih storitev</w:t>
      </w:r>
    </w:p>
    <w:p w:rsidR="00DB56DE" w:rsidRPr="00DB56DE" w:rsidRDefault="00DB56DE" w:rsidP="00DB56DE">
      <w:pPr>
        <w:ind w:left="720"/>
        <w:contextualSpacing/>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b/>
          <w:sz w:val="22"/>
          <w:szCs w:val="22"/>
          <w:lang w:val="sl-SI"/>
        </w:rPr>
        <w:t xml:space="preserve">A. 10. </w:t>
      </w:r>
      <w:r w:rsidRPr="00DB56DE">
        <w:rPr>
          <w:rFonts w:ascii="Cambria" w:hAnsi="Cambria" w:cs="Calibri"/>
          <w:b/>
          <w:bCs/>
          <w:color w:val="000000"/>
          <w:sz w:val="22"/>
          <w:szCs w:val="22"/>
          <w:lang w:val="sl-SI" w:eastAsia="sl-SI"/>
        </w:rPr>
        <w:t>Projekt brezplačnih prevozov socialno šibkejših starejših</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sz w:val="22"/>
          <w:szCs w:val="22"/>
          <w:lang w:val="sl-SI"/>
        </w:rPr>
        <w:t>projekt mora biti koordiniran s strani Gerontološkega centra Koper.</w:t>
      </w:r>
    </w:p>
    <w:p w:rsidR="00DB56DE" w:rsidRPr="00DB56DE" w:rsidRDefault="00DB56DE" w:rsidP="00DB56DE">
      <w:pPr>
        <w:jc w:val="both"/>
        <w:rPr>
          <w:rFonts w:ascii="Cambria" w:hAnsi="Cambria" w:cs="Arial"/>
          <w:sz w:val="22"/>
          <w:szCs w:val="22"/>
          <w:lang w:val="sl-SI"/>
        </w:rPr>
      </w:pPr>
    </w:p>
    <w:p w:rsidR="00786EEF" w:rsidRPr="00786EEF" w:rsidRDefault="00DB56DE" w:rsidP="00786EEF">
      <w:pPr>
        <w:pStyle w:val="Odstavekseznama"/>
        <w:numPr>
          <w:ilvl w:val="0"/>
          <w:numId w:val="19"/>
        </w:numPr>
        <w:jc w:val="both"/>
        <w:rPr>
          <w:rFonts w:ascii="Cambria" w:hAnsi="Cambria" w:cs="Calibri"/>
          <w:b/>
          <w:bCs/>
          <w:color w:val="000000"/>
          <w:sz w:val="22"/>
          <w:szCs w:val="22"/>
          <w:lang w:val="sl-SI" w:eastAsia="sl-SI"/>
        </w:rPr>
      </w:pPr>
      <w:r w:rsidRPr="00786EEF">
        <w:rPr>
          <w:rFonts w:ascii="Cambria" w:hAnsi="Cambria" w:cs="Arial"/>
          <w:b/>
          <w:sz w:val="22"/>
          <w:szCs w:val="22"/>
          <w:lang w:val="sl-SI"/>
        </w:rPr>
        <w:t xml:space="preserve">11. </w:t>
      </w:r>
      <w:r w:rsidR="00786EEF" w:rsidRPr="00786EEF">
        <w:rPr>
          <w:rFonts w:ascii="Cambria" w:hAnsi="Cambria" w:cs="Calibri"/>
          <w:b/>
          <w:bCs/>
          <w:color w:val="000000"/>
          <w:sz w:val="22"/>
          <w:szCs w:val="22"/>
          <w:lang w:val="sl-SI" w:eastAsia="sl-SI"/>
        </w:rPr>
        <w:t xml:space="preserve">Projekt socialnega vključevanja in spodbujanja zaposlitvenih možnosti ranljivih </w:t>
      </w:r>
    </w:p>
    <w:p w:rsidR="00DB56DE" w:rsidRPr="00786EEF" w:rsidRDefault="00786EEF" w:rsidP="00786EEF">
      <w:pPr>
        <w:ind w:left="720"/>
        <w:jc w:val="both"/>
        <w:rPr>
          <w:rFonts w:ascii="Cambria" w:hAnsi="Cambria" w:cs="Arial"/>
          <w:sz w:val="22"/>
          <w:szCs w:val="22"/>
          <w:lang w:val="sl-SI"/>
        </w:rPr>
      </w:pPr>
      <w:r w:rsidRPr="00786EEF">
        <w:rPr>
          <w:rFonts w:ascii="Cambria" w:hAnsi="Cambria" w:cs="Calibri"/>
          <w:b/>
          <w:bCs/>
          <w:color w:val="000000"/>
          <w:sz w:val="22"/>
          <w:szCs w:val="22"/>
          <w:lang w:val="sl-SI" w:eastAsia="sl-SI"/>
        </w:rPr>
        <w:t>skupin</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sz w:val="22"/>
          <w:szCs w:val="22"/>
          <w:lang w:val="sl-SI"/>
        </w:rPr>
        <w:t>prijavitelj mora imeti sklenjeno pogodbeno razmerje z gostincem.</w:t>
      </w:r>
    </w:p>
    <w:p w:rsidR="00DB56DE" w:rsidRPr="00DB56DE" w:rsidRDefault="00DB56DE" w:rsidP="00DB56DE">
      <w:pPr>
        <w:ind w:left="720"/>
        <w:contextualSpacing/>
        <w:jc w:val="both"/>
        <w:rPr>
          <w:rFonts w:ascii="Cambria" w:hAnsi="Cambria" w:cs="Arial"/>
          <w:sz w:val="22"/>
          <w:szCs w:val="22"/>
          <w:lang w:val="sl-SI"/>
        </w:rPr>
      </w:pPr>
    </w:p>
    <w:p w:rsidR="00DB56DE" w:rsidRPr="00DB56DE" w:rsidRDefault="00DB56DE" w:rsidP="00DB56DE">
      <w:pPr>
        <w:jc w:val="both"/>
        <w:rPr>
          <w:rFonts w:ascii="Cambria" w:hAnsi="Cambria"/>
          <w:b/>
          <w:sz w:val="22"/>
          <w:szCs w:val="22"/>
          <w:lang w:val="sl-SI"/>
        </w:rPr>
      </w:pPr>
      <w:r w:rsidRPr="00DB56DE">
        <w:rPr>
          <w:rFonts w:ascii="Cambria" w:hAnsi="Cambria"/>
          <w:b/>
          <w:sz w:val="22"/>
          <w:szCs w:val="22"/>
          <w:lang w:val="sl-SI"/>
        </w:rPr>
        <w:t>B. Programi oziroma projekti za promocijo zdravja:</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sz w:val="22"/>
          <w:szCs w:val="22"/>
          <w:lang w:val="sl-SI"/>
        </w:rPr>
        <w:t>prijavitelj bo sodeloval na prireditvi Dan zdravja-Koper-zdravo mesto in/ali prireditvi Teden mobilnosti.</w:t>
      </w:r>
    </w:p>
    <w:p w:rsidR="00DB56DE" w:rsidRPr="00DB56DE" w:rsidRDefault="00DB56DE" w:rsidP="00DB56DE">
      <w:pPr>
        <w:rPr>
          <w:rFonts w:ascii="Cambria" w:hAnsi="Cambria" w:cs="Arial"/>
          <w:sz w:val="22"/>
          <w:szCs w:val="22"/>
          <w:lang w:val="sl-SI"/>
        </w:rPr>
      </w:pPr>
      <w:r w:rsidRPr="00DB56DE">
        <w:rPr>
          <w:rFonts w:ascii="Cambria" w:hAnsi="Cambria" w:cs="Arial"/>
          <w:sz w:val="22"/>
          <w:szCs w:val="22"/>
          <w:lang w:val="sl-SI"/>
        </w:rPr>
        <w:br w:type="page"/>
      </w:r>
    </w:p>
    <w:p w:rsidR="00DB56DE" w:rsidRPr="00DB56DE" w:rsidRDefault="00DB56DE" w:rsidP="00DB56DE">
      <w:pPr>
        <w:numPr>
          <w:ilvl w:val="0"/>
          <w:numId w:val="16"/>
        </w:numPr>
        <w:contextualSpacing/>
        <w:jc w:val="both"/>
        <w:rPr>
          <w:rFonts w:ascii="Cambria" w:hAnsi="Cambria" w:cs="Arial"/>
          <w:b/>
          <w:sz w:val="22"/>
          <w:szCs w:val="22"/>
          <w:lang w:val="sl-SI"/>
        </w:rPr>
      </w:pPr>
      <w:r w:rsidRPr="00DB56DE">
        <w:rPr>
          <w:rFonts w:ascii="Cambria" w:hAnsi="Cambria" w:cs="Arial"/>
          <w:b/>
          <w:sz w:val="22"/>
          <w:szCs w:val="22"/>
          <w:lang w:val="sl-SI"/>
        </w:rPr>
        <w:lastRenderedPageBreak/>
        <w:t>MERILA ZA DODELITEV SREDSTEV</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Merila za oceno ustreznosti vsebine prijavljenih programov/projektov, na osnovi katerih komisija izmed programov/projektov, ki izpolnjujejo vse razpisne pogoje, predlaga programe/projekte za dodelitev sredstev in višino sofinanciranja, so:</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sz w:val="22"/>
          <w:szCs w:val="22"/>
          <w:lang w:val="sl-SI"/>
        </w:rPr>
        <w:t>vsebinska merila,</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sz w:val="22"/>
          <w:szCs w:val="22"/>
          <w:lang w:val="sl-SI"/>
        </w:rPr>
        <w:t>finančna merila in</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sz w:val="22"/>
          <w:szCs w:val="22"/>
          <w:lang w:val="sl-SI"/>
        </w:rPr>
        <w:t xml:space="preserve">dodatna merila, </w:t>
      </w: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ki so podrobneje opredeljena v razpisni dokumentaciji tega javnega razpisa.</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 xml:space="preserve">Iz obravnave bodo izločene tudi prijave, pri katerih se bo v postopku pregleda in ocenjevanja ugotovilo, da je prijavitelj navajal netočne podatke. Prijava bo izločena takoj, ko bo to ugotovljeno. </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numPr>
          <w:ilvl w:val="0"/>
          <w:numId w:val="16"/>
        </w:numPr>
        <w:contextualSpacing/>
        <w:jc w:val="both"/>
        <w:rPr>
          <w:rFonts w:ascii="Cambria" w:hAnsi="Cambria" w:cs="Arial"/>
          <w:b/>
          <w:sz w:val="22"/>
          <w:szCs w:val="22"/>
          <w:lang w:val="sl-SI"/>
        </w:rPr>
      </w:pPr>
      <w:r w:rsidRPr="00DB56DE">
        <w:rPr>
          <w:rFonts w:ascii="Cambria" w:hAnsi="Cambria" w:cs="Arial"/>
          <w:b/>
          <w:sz w:val="22"/>
          <w:szCs w:val="22"/>
          <w:lang w:val="sl-SI"/>
        </w:rPr>
        <w:t>OKVIRNA VIŠINA SREDSTEV JAVNEGA RAZPISA</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Skupna okvirna višina sredstev, ki je namenjena sofinanciranju programov/projektov za leto 2026, znaša največ do:</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sz w:val="22"/>
          <w:szCs w:val="22"/>
          <w:lang w:val="sl-SI"/>
        </w:rPr>
        <w:t xml:space="preserve">A. </w:t>
      </w:r>
      <w:r w:rsidRPr="00DB56DE">
        <w:rPr>
          <w:rFonts w:ascii="Cambria" w:hAnsi="Cambria" w:cs="Arial"/>
          <w:sz w:val="22"/>
          <w:szCs w:val="22"/>
          <w:lang w:val="sl-SI"/>
        </w:rPr>
        <w:tab/>
        <w:t xml:space="preserve">Programi in projekti na področju socialnega varstva: </w:t>
      </w:r>
      <w:r w:rsidRPr="00DB56DE">
        <w:rPr>
          <w:rFonts w:ascii="Cambria" w:hAnsi="Cambria" w:cs="Arial"/>
          <w:sz w:val="22"/>
          <w:szCs w:val="22"/>
          <w:lang w:val="sl-SI"/>
        </w:rPr>
        <w:tab/>
      </w:r>
      <w:r w:rsidRPr="00DB56DE">
        <w:rPr>
          <w:rFonts w:ascii="Cambria" w:hAnsi="Cambria" w:cs="Arial"/>
          <w:sz w:val="22"/>
          <w:szCs w:val="22"/>
          <w:lang w:val="sl-SI"/>
        </w:rPr>
        <w:tab/>
      </w:r>
      <w:r w:rsidRPr="00DB56DE">
        <w:rPr>
          <w:rFonts w:ascii="Cambria" w:hAnsi="Cambria" w:cs="Arial"/>
          <w:b/>
          <w:sz w:val="22"/>
          <w:szCs w:val="22"/>
          <w:lang w:val="sl-SI"/>
        </w:rPr>
        <w:t>227.000,00 EUR</w:t>
      </w:r>
      <w:r w:rsidRPr="00DB56DE">
        <w:rPr>
          <w:rFonts w:ascii="Cambria" w:hAnsi="Cambria" w:cs="Arial"/>
          <w:sz w:val="22"/>
          <w:szCs w:val="22"/>
          <w:lang w:val="sl-SI"/>
        </w:rPr>
        <w:t>,</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sz w:val="22"/>
          <w:szCs w:val="22"/>
          <w:lang w:val="sl-SI"/>
        </w:rPr>
        <w:t xml:space="preserve">B. </w:t>
      </w:r>
      <w:r w:rsidRPr="00DB56DE">
        <w:rPr>
          <w:rFonts w:ascii="Cambria" w:hAnsi="Cambria" w:cs="Arial"/>
          <w:sz w:val="22"/>
          <w:szCs w:val="22"/>
          <w:lang w:val="sl-SI"/>
        </w:rPr>
        <w:tab/>
        <w:t xml:space="preserve">Programi in projekti, ki spodbujajo promocijo, izobraževanja, krepitev, varovanje in ohranjanje zdravja v Mestni občini Koper: </w:t>
      </w:r>
      <w:r w:rsidRPr="00DB56DE">
        <w:rPr>
          <w:rFonts w:ascii="Cambria" w:hAnsi="Cambria" w:cs="Arial"/>
          <w:sz w:val="22"/>
          <w:szCs w:val="22"/>
          <w:lang w:val="sl-SI"/>
        </w:rPr>
        <w:tab/>
      </w:r>
      <w:r w:rsidRPr="00DB56DE">
        <w:rPr>
          <w:rFonts w:ascii="Cambria" w:hAnsi="Cambria" w:cs="Arial"/>
          <w:sz w:val="22"/>
          <w:szCs w:val="22"/>
          <w:lang w:val="sl-SI"/>
        </w:rPr>
        <w:tab/>
      </w:r>
      <w:r w:rsidRPr="00DB56DE">
        <w:rPr>
          <w:rFonts w:ascii="Cambria" w:hAnsi="Cambria" w:cs="Arial"/>
          <w:sz w:val="22"/>
          <w:szCs w:val="22"/>
          <w:lang w:val="sl-SI"/>
        </w:rPr>
        <w:tab/>
      </w:r>
      <w:r w:rsidRPr="00DB56DE">
        <w:rPr>
          <w:rFonts w:ascii="Cambria" w:hAnsi="Cambria" w:cs="Arial"/>
          <w:sz w:val="22"/>
          <w:szCs w:val="22"/>
          <w:lang w:val="sl-SI"/>
        </w:rPr>
        <w:tab/>
      </w:r>
      <w:r w:rsidRPr="00DB56DE">
        <w:rPr>
          <w:rFonts w:ascii="Cambria" w:hAnsi="Cambria" w:cs="Arial"/>
          <w:b/>
          <w:sz w:val="22"/>
          <w:szCs w:val="22"/>
          <w:lang w:val="sl-SI"/>
        </w:rPr>
        <w:t>12.890,00 EUR</w:t>
      </w:r>
      <w:r w:rsidRPr="00DB56DE">
        <w:rPr>
          <w:rFonts w:ascii="Cambria" w:hAnsi="Cambria" w:cs="Arial"/>
          <w:sz w:val="22"/>
          <w:szCs w:val="22"/>
          <w:lang w:val="sl-SI"/>
        </w:rPr>
        <w:t>.</w:t>
      </w:r>
    </w:p>
    <w:p w:rsidR="00DB56DE" w:rsidRPr="00DB56DE" w:rsidRDefault="00DB56DE" w:rsidP="00DB56DE">
      <w:pPr>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Mestna občina Koper si pridržuje pravico do spremembe okvirne višine sredstev ob upoštevanju določil Odloka o proračunu Mestne občine Koper za leto 2026 (Uradni list RS, št. 110/2025).</w:t>
      </w:r>
    </w:p>
    <w:p w:rsidR="00DB56DE" w:rsidRPr="00DB56DE" w:rsidRDefault="00DB56DE" w:rsidP="00DB56DE">
      <w:pPr>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Komisija lahko sredstva, namenjena za sofinanciranje programov na področju socialnega varstva za leto 2026, prerazporedi tudi po namembnosti porabe. Nerazporejena sredstva se lahko prerazporedijo tudi na druga področja proračunskih postavke na področju, ki je predmet tega razpisa.</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spacing w:after="120"/>
        <w:rPr>
          <w:rFonts w:ascii="Cambria" w:hAnsi="Cambria" w:cs="Arial"/>
          <w:sz w:val="22"/>
          <w:szCs w:val="22"/>
          <w:lang w:val="sl-SI"/>
        </w:rPr>
      </w:pPr>
      <w:r w:rsidRPr="00DB56DE">
        <w:rPr>
          <w:rFonts w:ascii="Cambria" w:hAnsi="Cambria" w:cs="Arial"/>
          <w:sz w:val="22"/>
          <w:szCs w:val="22"/>
          <w:lang w:val="sl-SI"/>
        </w:rPr>
        <w:t>Z izbranimi izvajalci vsebin bodo sklenjene pogodbe o sofinanciranju programov na področju socialnega varstva v Mestni občini Koper za leto 2026.</w:t>
      </w: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Mestna občina Koper prizna kot upravičene stroške tiste, ki:</w:t>
      </w: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w:t>
      </w:r>
      <w:r w:rsidRPr="00DB56DE">
        <w:rPr>
          <w:rFonts w:ascii="Cambria" w:hAnsi="Cambria" w:cs="Arial"/>
          <w:sz w:val="22"/>
          <w:szCs w:val="22"/>
          <w:lang w:val="sl-SI"/>
        </w:rPr>
        <w:tab/>
        <w:t xml:space="preserve">so neposredno povezani s predmetom javnega razpisa, </w:t>
      </w: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w:t>
      </w:r>
      <w:r w:rsidRPr="00DB56DE">
        <w:rPr>
          <w:rFonts w:ascii="Cambria" w:hAnsi="Cambria" w:cs="Arial"/>
          <w:sz w:val="22"/>
          <w:szCs w:val="22"/>
          <w:lang w:val="sl-SI"/>
        </w:rPr>
        <w:tab/>
        <w:t>nastanejo in so bili plačani v obdobju upravičenosti.</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 xml:space="preserve">Stroški, ki niso opredeljeni kot upravičeni, so neupravičeni stroški, kot opredeljeno v nadaljevanju: </w:t>
      </w: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w:t>
      </w:r>
      <w:r w:rsidRPr="00DB56DE">
        <w:rPr>
          <w:rFonts w:ascii="Cambria" w:hAnsi="Cambria" w:cs="Arial"/>
          <w:sz w:val="22"/>
          <w:szCs w:val="22"/>
          <w:lang w:val="sl-SI"/>
        </w:rPr>
        <w:tab/>
        <w:t xml:space="preserve">stroški priprave vloge na ta javni razpis s strani zunanjih izvajalcev; </w:t>
      </w:r>
    </w:p>
    <w:p w:rsidR="00DB56DE" w:rsidRPr="00DB56DE" w:rsidRDefault="00DB56DE" w:rsidP="00DB56DE">
      <w:pPr>
        <w:ind w:left="705" w:hanging="705"/>
        <w:contextualSpacing/>
        <w:jc w:val="both"/>
        <w:rPr>
          <w:rFonts w:ascii="Cambria" w:hAnsi="Cambria" w:cs="Arial"/>
          <w:sz w:val="22"/>
          <w:szCs w:val="22"/>
          <w:lang w:val="sl-SI"/>
        </w:rPr>
      </w:pPr>
      <w:r w:rsidRPr="00DB56DE">
        <w:rPr>
          <w:rFonts w:ascii="Cambria" w:hAnsi="Cambria" w:cs="Arial"/>
          <w:sz w:val="22"/>
          <w:szCs w:val="22"/>
          <w:lang w:val="sl-SI"/>
        </w:rPr>
        <w:t>-</w:t>
      </w:r>
      <w:r w:rsidRPr="00DB56DE">
        <w:rPr>
          <w:rFonts w:ascii="Cambria" w:hAnsi="Cambria" w:cs="Arial"/>
          <w:sz w:val="22"/>
          <w:szCs w:val="22"/>
          <w:lang w:val="sl-SI"/>
        </w:rPr>
        <w:tab/>
        <w:t xml:space="preserve">stroški, ki so že predmet sofinanciranja javnih razpisov Mestne občine Koper oz. drugih nacionalnih in lokalnih javnih institucij v Sloveniji in v Evropski uniji; </w:t>
      </w: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w:t>
      </w:r>
      <w:r w:rsidRPr="00DB56DE">
        <w:rPr>
          <w:rFonts w:ascii="Cambria" w:hAnsi="Cambria" w:cs="Arial"/>
          <w:sz w:val="22"/>
          <w:szCs w:val="22"/>
          <w:lang w:val="sl-SI"/>
        </w:rPr>
        <w:tab/>
        <w:t>ter vsi ostali stroški, ki niso neposredno povezani z vlogo prijavitelja;</w:t>
      </w:r>
    </w:p>
    <w:p w:rsidR="00DB56DE" w:rsidRPr="00DB56DE" w:rsidRDefault="00DB56DE" w:rsidP="00DB56DE">
      <w:pPr>
        <w:ind w:left="705" w:hanging="705"/>
        <w:contextualSpacing/>
        <w:jc w:val="both"/>
        <w:rPr>
          <w:rFonts w:ascii="Cambria" w:hAnsi="Cambria" w:cs="Arial"/>
          <w:sz w:val="22"/>
          <w:szCs w:val="22"/>
          <w:lang w:val="sl-SI"/>
        </w:rPr>
      </w:pPr>
      <w:r w:rsidRPr="00DB56DE">
        <w:rPr>
          <w:rFonts w:ascii="Cambria" w:hAnsi="Cambria" w:cs="Arial"/>
          <w:sz w:val="22"/>
          <w:szCs w:val="22"/>
          <w:lang w:val="sl-SI"/>
        </w:rPr>
        <w:t>-</w:t>
      </w:r>
      <w:r w:rsidRPr="00DB56DE">
        <w:rPr>
          <w:rFonts w:ascii="Cambria" w:hAnsi="Cambria" w:cs="Arial"/>
          <w:sz w:val="22"/>
          <w:szCs w:val="22"/>
          <w:lang w:val="sl-SI"/>
        </w:rPr>
        <w:tab/>
        <w:t>stroški, ki sodijo v redno dejavnost zavodov, organizacija počitnic, izletov, članarine, investicije in investicijsko vzdrževanje.</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Prijavitelji lahko uveljavljajo upravičene stroške za aktivnosti, ki so izvedene in plačane znotraj obdobja upravičenosti, to je od 1. 1. 2026 do vključno datuma za oddajo poročila.</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numPr>
          <w:ilvl w:val="0"/>
          <w:numId w:val="16"/>
        </w:numPr>
        <w:contextualSpacing/>
        <w:jc w:val="both"/>
        <w:rPr>
          <w:rFonts w:ascii="Cambria" w:hAnsi="Cambria" w:cs="Arial"/>
          <w:b/>
          <w:sz w:val="22"/>
          <w:szCs w:val="22"/>
          <w:lang w:val="sl-SI"/>
        </w:rPr>
      </w:pPr>
      <w:r w:rsidRPr="00DB56DE">
        <w:rPr>
          <w:rFonts w:ascii="Cambria" w:hAnsi="Cambria" w:cs="Arial"/>
          <w:b/>
          <w:sz w:val="22"/>
          <w:szCs w:val="22"/>
          <w:lang w:val="sl-SI"/>
        </w:rPr>
        <w:t>ROK IZVEDBE</w:t>
      </w:r>
    </w:p>
    <w:p w:rsidR="00DB56DE" w:rsidRPr="00DB56DE" w:rsidRDefault="00DB56DE" w:rsidP="00DB56DE">
      <w:pPr>
        <w:ind w:left="644"/>
        <w:jc w:val="both"/>
        <w:rPr>
          <w:rFonts w:ascii="Cambria" w:hAnsi="Cambria" w:cs="Arial"/>
          <w:b/>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Dodeljena sredstva morajo biti porabljena za delovanje v letu 2026, v skladu s predpisi, ki določajo izvrševanje proračuna.</w:t>
      </w:r>
    </w:p>
    <w:p w:rsidR="00DB56DE" w:rsidRPr="00DB56DE" w:rsidRDefault="00DB56DE" w:rsidP="00DB56DE">
      <w:pPr>
        <w:rPr>
          <w:rFonts w:ascii="Cambria" w:hAnsi="Cambria" w:cs="Arial"/>
          <w:sz w:val="22"/>
          <w:szCs w:val="22"/>
          <w:lang w:val="sl-SI"/>
        </w:rPr>
      </w:pPr>
      <w:r w:rsidRPr="00DB56DE">
        <w:rPr>
          <w:rFonts w:ascii="Cambria" w:hAnsi="Cambria" w:cs="Arial"/>
          <w:sz w:val="22"/>
          <w:szCs w:val="22"/>
          <w:lang w:val="sl-SI"/>
        </w:rPr>
        <w:br w:type="page"/>
      </w:r>
    </w:p>
    <w:p w:rsidR="00DB56DE" w:rsidRPr="00DB56DE" w:rsidRDefault="00DB56DE" w:rsidP="00DB56DE">
      <w:pPr>
        <w:numPr>
          <w:ilvl w:val="0"/>
          <w:numId w:val="16"/>
        </w:numPr>
        <w:contextualSpacing/>
        <w:jc w:val="both"/>
        <w:rPr>
          <w:rFonts w:ascii="Cambria" w:hAnsi="Cambria" w:cs="Arial"/>
          <w:b/>
          <w:sz w:val="22"/>
          <w:szCs w:val="22"/>
          <w:lang w:val="sl-SI"/>
        </w:rPr>
      </w:pPr>
      <w:r w:rsidRPr="00DB56DE">
        <w:rPr>
          <w:rFonts w:ascii="Cambria" w:hAnsi="Cambria" w:cs="Arial"/>
          <w:b/>
          <w:sz w:val="22"/>
          <w:szCs w:val="22"/>
          <w:lang w:val="sl-SI"/>
        </w:rPr>
        <w:lastRenderedPageBreak/>
        <w:t>VAROVANJE OSEBNIH PODATKOV IN POSLOVNIH SKRIVNOSTI</w:t>
      </w:r>
    </w:p>
    <w:p w:rsidR="00DB56DE" w:rsidRPr="00DB56DE" w:rsidRDefault="00DB56DE" w:rsidP="00DB56DE">
      <w:pPr>
        <w:ind w:left="720"/>
        <w:contextualSpacing/>
        <w:jc w:val="both"/>
        <w:rPr>
          <w:rFonts w:ascii="Cambria" w:hAnsi="Cambria" w:cs="Arial"/>
          <w:b/>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Varovanje osebnih podatkov bo zagotovljeno v skladu z veljavno področno zakonodajo.</w:t>
      </w:r>
    </w:p>
    <w:p w:rsidR="00DB56DE" w:rsidRPr="00DB56DE" w:rsidRDefault="00DB56DE" w:rsidP="00DB56DE">
      <w:pPr>
        <w:ind w:left="720"/>
        <w:contextualSpacing/>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Izbrani prijavitelj se s predložitvijo vloge na javni razpis strinja, da se v primeru izbora vloge javno objavijo osnovni podatki o programu oziroma projektu, prejemniku sredstev ter odobrenih in izplačanih denarnih sredstvih, skladno z zakonom, ki ureja dostop do informacij javnega značaja, in zakonom, ki ureja varstvo osebnih podatkov.</w:t>
      </w:r>
    </w:p>
    <w:p w:rsidR="00DB56DE" w:rsidRPr="00DB56DE" w:rsidRDefault="00DB56DE" w:rsidP="00DB56DE">
      <w:pPr>
        <w:ind w:left="720"/>
        <w:contextualSpacing/>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Dokumentacija in podatki, ki se vodijo in zbirajo znotraj postopka z javnim razpisom, so informacije javnega značaja ter so podvrženi obravnavi skladno z Zakonom o dostopu do informacij javnega značaja (Uradni list RS, št. 51/06 - uradno prečiščeno besedilo, 117/06 - ZDavP-2, 23/14, 50/14, 72/14 - skl. US, 19/15 - odl. US, 102/15, 32/16, 7/18, 141/22, 40/25 - ZInfV-1). Prijavitelji so dolžni v vlogi sami jasno označiti morebitne izjeme od objave po 6. členu ZDIJZ (npr. poslovne skrivnosti, osebne podatke), ki jih želijo zaščititi. Označba mora biti eksplicitna (npr. z rdečim označevanjem ali posebnim seznamom) in utemeljena, sicer bo organ štel, da gre za informacije javnega značaja. Poslovna skrivnost se lahko nanaša na posamezen podatek ali na del vloge, ne more pa se nanašati na celotno vlogo.</w:t>
      </w: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Podatke, navedene v vlogi, ki niso poslovna skrivnost, lahko občina uporabi za evidenco oziroma sezname in analize.</w:t>
      </w:r>
    </w:p>
    <w:p w:rsidR="00DB56DE" w:rsidRPr="00DB56DE" w:rsidRDefault="00DB56DE" w:rsidP="00DB56DE">
      <w:pPr>
        <w:ind w:left="720"/>
        <w:contextualSpacing/>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Izbrani prijavitelji se zavezujejo, da bodo med izvajanjem programa oziroma projekta dosledno spoštovali varovanje osebnih podatkov skladno z veljavno področno zakonodajo.</w:t>
      </w:r>
    </w:p>
    <w:p w:rsidR="00DB56DE" w:rsidRPr="00DB56DE" w:rsidRDefault="00DB56DE" w:rsidP="00DB56DE">
      <w:pPr>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p>
    <w:p w:rsidR="00DB56DE" w:rsidRPr="00DB56DE" w:rsidRDefault="00DB56DE" w:rsidP="00DB56DE">
      <w:pPr>
        <w:numPr>
          <w:ilvl w:val="0"/>
          <w:numId w:val="16"/>
        </w:numPr>
        <w:contextualSpacing/>
        <w:jc w:val="both"/>
        <w:rPr>
          <w:rFonts w:ascii="Cambria" w:hAnsi="Cambria" w:cs="Arial"/>
          <w:b/>
          <w:sz w:val="22"/>
          <w:szCs w:val="22"/>
          <w:lang w:val="sl-SI"/>
        </w:rPr>
      </w:pPr>
      <w:r w:rsidRPr="00DB56DE">
        <w:rPr>
          <w:rFonts w:ascii="Cambria" w:hAnsi="Cambria" w:cs="Arial"/>
          <w:b/>
          <w:sz w:val="22"/>
          <w:szCs w:val="22"/>
          <w:lang w:val="sl-SI"/>
        </w:rPr>
        <w:t>OBVEZNE SESTAVINE PRIJAVE NA JAVNI RAZPIS IN DOKAZILA ZA IZPOLNJEVANJE POGOJEV</w:t>
      </w:r>
      <w:r w:rsidRPr="00DB56DE">
        <w:rPr>
          <w:rFonts w:ascii="Cambria" w:hAnsi="Cambria" w:cs="Arial"/>
          <w:b/>
          <w:sz w:val="22"/>
          <w:szCs w:val="22"/>
          <w:lang w:val="sl-SI"/>
        </w:rPr>
        <w:cr/>
      </w: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Obvezna sestavina prijave na javni razpis je izpolnjen, podpisan in žigosan ustrezni prijavni obrazec, ki je sestavni del razpisne dokumentacije Javnega razpisa za sofinanciranje programov in projektov na področju socialnega varstva in promocije zdravja v Mestni občini Koper za leto 2026, skupaj s prilogo:</w:t>
      </w:r>
    </w:p>
    <w:p w:rsidR="00DB56DE" w:rsidRPr="00DB56DE" w:rsidRDefault="00DB56DE" w:rsidP="00DB56DE">
      <w:pPr>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 xml:space="preserve">- OBR. 1 </w:t>
      </w:r>
      <w:r w:rsidRPr="00DB56DE">
        <w:rPr>
          <w:rFonts w:ascii="Cambria" w:hAnsi="Cambria" w:cs="Arial"/>
          <w:sz w:val="22"/>
          <w:szCs w:val="22"/>
          <w:lang w:val="sl-SI"/>
        </w:rPr>
        <w:tab/>
        <w:t xml:space="preserve">A. PROGRAMI IN PROJEKTI NA PODROČJU SOCIALNEGA VARSTVA z razpisnih </w:t>
      </w:r>
    </w:p>
    <w:p w:rsidR="00DB56DE" w:rsidRPr="00DB56DE" w:rsidRDefault="00DB56DE" w:rsidP="00DB56DE">
      <w:pPr>
        <w:ind w:left="708" w:firstLine="708"/>
        <w:jc w:val="both"/>
        <w:rPr>
          <w:rFonts w:ascii="Cambria" w:hAnsi="Cambria" w:cs="Arial"/>
          <w:sz w:val="22"/>
          <w:szCs w:val="22"/>
          <w:lang w:val="sl-SI"/>
        </w:rPr>
      </w:pPr>
      <w:r w:rsidRPr="00DB56DE">
        <w:rPr>
          <w:rFonts w:ascii="Cambria" w:hAnsi="Cambria" w:cs="Arial"/>
          <w:sz w:val="22"/>
          <w:szCs w:val="22"/>
          <w:lang w:val="sl-SI"/>
        </w:rPr>
        <w:t>področij A.1. do vključno A.8.</w:t>
      </w: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 xml:space="preserve">- OBR. 2 </w:t>
      </w:r>
      <w:r w:rsidRPr="00DB56DE">
        <w:rPr>
          <w:rFonts w:ascii="Cambria" w:hAnsi="Cambria" w:cs="Arial"/>
          <w:sz w:val="22"/>
          <w:szCs w:val="22"/>
          <w:lang w:val="sl-SI"/>
        </w:rPr>
        <w:tab/>
        <w:t xml:space="preserve">A. PROGRAMI IN PROJEKTI NA PODROČJU SOCIALNEGA VARSTVA z razpisnega </w:t>
      </w:r>
    </w:p>
    <w:p w:rsidR="00DB56DE" w:rsidRPr="00DB56DE" w:rsidRDefault="00DB56DE" w:rsidP="00DB56DE">
      <w:pPr>
        <w:ind w:left="708" w:firstLine="708"/>
        <w:jc w:val="both"/>
        <w:rPr>
          <w:rFonts w:ascii="Cambria" w:hAnsi="Cambria" w:cs="Arial"/>
          <w:sz w:val="22"/>
          <w:szCs w:val="22"/>
          <w:lang w:val="sl-SI"/>
        </w:rPr>
      </w:pPr>
      <w:r w:rsidRPr="00DB56DE">
        <w:rPr>
          <w:rFonts w:ascii="Cambria" w:hAnsi="Cambria" w:cs="Arial"/>
          <w:sz w:val="22"/>
          <w:szCs w:val="22"/>
          <w:lang w:val="sl-SI"/>
        </w:rPr>
        <w:t>področja A.9.</w:t>
      </w:r>
    </w:p>
    <w:p w:rsidR="00DB56DE" w:rsidRPr="00DB56DE" w:rsidRDefault="00DB56DE" w:rsidP="00DB56DE">
      <w:pPr>
        <w:jc w:val="both"/>
        <w:rPr>
          <w:rFonts w:ascii="Cambria" w:hAnsi="Cambria" w:cs="Arial"/>
          <w:sz w:val="22"/>
          <w:szCs w:val="22"/>
          <w:lang w:val="sl-SI"/>
        </w:rPr>
      </w:pPr>
      <w:r w:rsidRPr="00DB56DE">
        <w:rPr>
          <w:rFonts w:ascii="Cambria" w:hAnsi="Cambria" w:cs="Arial"/>
          <w:b/>
          <w:sz w:val="22"/>
          <w:szCs w:val="22"/>
          <w:lang w:val="sl-SI"/>
        </w:rPr>
        <w:t xml:space="preserve">- </w:t>
      </w:r>
      <w:r w:rsidRPr="00DB56DE">
        <w:rPr>
          <w:rFonts w:ascii="Cambria" w:hAnsi="Cambria" w:cs="Arial"/>
          <w:sz w:val="22"/>
          <w:szCs w:val="22"/>
          <w:lang w:val="sl-SI"/>
        </w:rPr>
        <w:t xml:space="preserve">OBR. 3 </w:t>
      </w:r>
      <w:r w:rsidRPr="00DB56DE">
        <w:rPr>
          <w:rFonts w:ascii="Cambria" w:hAnsi="Cambria" w:cs="Arial"/>
          <w:sz w:val="22"/>
          <w:szCs w:val="22"/>
          <w:lang w:val="sl-SI"/>
        </w:rPr>
        <w:tab/>
        <w:t xml:space="preserve">A. PROGRAMI IN PROJEKTI NA PODROČJU SOCIALNEGA VARSTVA z razpisnega </w:t>
      </w:r>
    </w:p>
    <w:p w:rsidR="00DB56DE" w:rsidRPr="00DB56DE" w:rsidRDefault="00DB56DE" w:rsidP="00DB56DE">
      <w:pPr>
        <w:ind w:left="708" w:firstLine="708"/>
        <w:jc w:val="both"/>
        <w:rPr>
          <w:rFonts w:ascii="Cambria" w:hAnsi="Cambria" w:cs="Arial"/>
          <w:sz w:val="22"/>
          <w:szCs w:val="22"/>
          <w:lang w:val="sl-SI"/>
        </w:rPr>
      </w:pPr>
      <w:r w:rsidRPr="00DB56DE">
        <w:rPr>
          <w:rFonts w:ascii="Cambria" w:hAnsi="Cambria" w:cs="Arial"/>
          <w:sz w:val="22"/>
          <w:szCs w:val="22"/>
          <w:lang w:val="sl-SI"/>
        </w:rPr>
        <w:t>področja A.10.</w:t>
      </w: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 xml:space="preserve">- OBR. 4 </w:t>
      </w:r>
      <w:r w:rsidRPr="00DB56DE">
        <w:rPr>
          <w:rFonts w:ascii="Cambria" w:hAnsi="Cambria" w:cs="Arial"/>
          <w:sz w:val="22"/>
          <w:szCs w:val="22"/>
          <w:lang w:val="sl-SI"/>
        </w:rPr>
        <w:tab/>
        <w:t xml:space="preserve">A. PROGRAMI IN PROJEKTI NA PODROČJU SOCIALNEGA VARSTVA z razpisnega </w:t>
      </w:r>
    </w:p>
    <w:p w:rsidR="00DB56DE" w:rsidRPr="00DB56DE" w:rsidRDefault="00DB56DE" w:rsidP="00DB56DE">
      <w:pPr>
        <w:ind w:left="708" w:firstLine="708"/>
        <w:jc w:val="both"/>
        <w:rPr>
          <w:rFonts w:ascii="Cambria" w:hAnsi="Cambria" w:cs="Arial"/>
          <w:sz w:val="22"/>
          <w:szCs w:val="22"/>
          <w:lang w:val="sl-SI"/>
        </w:rPr>
      </w:pPr>
      <w:r w:rsidRPr="00DB56DE">
        <w:rPr>
          <w:rFonts w:ascii="Cambria" w:hAnsi="Cambria" w:cs="Arial"/>
          <w:sz w:val="22"/>
          <w:szCs w:val="22"/>
          <w:lang w:val="sl-SI"/>
        </w:rPr>
        <w:t>področja A.11.</w:t>
      </w:r>
    </w:p>
    <w:p w:rsidR="00DB56DE" w:rsidRPr="00DB56DE" w:rsidRDefault="00DB56DE" w:rsidP="00DB56DE">
      <w:pPr>
        <w:ind w:left="1410" w:hanging="1410"/>
        <w:jc w:val="both"/>
        <w:rPr>
          <w:rFonts w:ascii="Cambria" w:hAnsi="Cambria" w:cs="Arial"/>
          <w:sz w:val="22"/>
          <w:szCs w:val="22"/>
          <w:lang w:val="sl-SI"/>
        </w:rPr>
      </w:pPr>
      <w:r w:rsidRPr="00DB56DE">
        <w:rPr>
          <w:rFonts w:ascii="Cambria" w:hAnsi="Cambria" w:cs="Arial"/>
          <w:sz w:val="22"/>
          <w:szCs w:val="22"/>
          <w:lang w:val="sl-SI"/>
        </w:rPr>
        <w:t xml:space="preserve">- OBR. 5 </w:t>
      </w:r>
      <w:r w:rsidRPr="00DB56DE">
        <w:rPr>
          <w:rFonts w:ascii="Cambria" w:hAnsi="Cambria" w:cs="Arial"/>
          <w:sz w:val="22"/>
          <w:szCs w:val="22"/>
          <w:lang w:val="sl-SI"/>
        </w:rPr>
        <w:tab/>
        <w:t>B. PROGRAMI OZIROMA PROJEKTI ZA PROMOCIJO ZDRAVJA V MESTNI OBČINI KOPER V LETU 2026</w:t>
      </w:r>
    </w:p>
    <w:p w:rsidR="00DB56DE" w:rsidRPr="00DB56DE" w:rsidRDefault="00DB56DE" w:rsidP="00DB56DE">
      <w:pPr>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Izpolnjeni prijavi na javni razpis je potrebno priložiti, kot dokazilo za izpolnjevanje pogojev, naslednjo prilogo:</w:t>
      </w:r>
    </w:p>
    <w:p w:rsidR="00DB56DE" w:rsidRPr="00DB56DE" w:rsidRDefault="00DB56DE" w:rsidP="00DB56DE">
      <w:pPr>
        <w:ind w:left="644"/>
        <w:contextualSpacing/>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PRILOGA 1: V primeru, da se prijavitelj na razpis prijavlja prvič oziroma, če so bile sprejete spremembe statuta, mora priložiti fotokopijo statuta ali drugega ustanovitvenega akta, iz katerega je razvidna dejavnost na področju, za katero se prijavitelj prijavlja.</w:t>
      </w:r>
    </w:p>
    <w:p w:rsidR="00DB56DE" w:rsidRPr="00DB56DE" w:rsidRDefault="00DB56DE" w:rsidP="00DB56DE">
      <w:pPr>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PRILOGA 2: V primeru, da prijavo na ta javni razpis ne podpiše odgovorna oseba prijavitelja, je potrebno priložiti pooblastilo podpisniku prijave.</w:t>
      </w:r>
    </w:p>
    <w:p w:rsidR="00DB56DE" w:rsidRPr="00DB56DE" w:rsidRDefault="00DB56DE" w:rsidP="00DB56DE">
      <w:pPr>
        <w:rPr>
          <w:rFonts w:ascii="Cambria" w:hAnsi="Cambria" w:cs="Arial"/>
          <w:sz w:val="22"/>
          <w:szCs w:val="22"/>
          <w:lang w:val="sl-SI"/>
        </w:rPr>
      </w:pPr>
      <w:r w:rsidRPr="00DB56DE">
        <w:rPr>
          <w:rFonts w:ascii="Cambria" w:hAnsi="Cambria" w:cs="Arial"/>
          <w:sz w:val="22"/>
          <w:szCs w:val="22"/>
          <w:lang w:val="sl-SI"/>
        </w:rPr>
        <w:br w:type="page"/>
      </w:r>
    </w:p>
    <w:p w:rsidR="00DB56DE" w:rsidRPr="00DB56DE" w:rsidRDefault="00DB56DE" w:rsidP="00DB56DE">
      <w:pPr>
        <w:ind w:left="644"/>
        <w:contextualSpacing/>
        <w:jc w:val="both"/>
        <w:rPr>
          <w:rFonts w:ascii="Cambria" w:hAnsi="Cambria" w:cs="Arial"/>
          <w:sz w:val="22"/>
          <w:szCs w:val="22"/>
          <w:lang w:val="sl-SI"/>
        </w:rPr>
      </w:pPr>
    </w:p>
    <w:p w:rsidR="00DB56DE" w:rsidRPr="00DB56DE" w:rsidRDefault="00DB56DE" w:rsidP="00DB56DE">
      <w:pPr>
        <w:numPr>
          <w:ilvl w:val="0"/>
          <w:numId w:val="16"/>
        </w:numPr>
        <w:contextualSpacing/>
        <w:jc w:val="both"/>
        <w:rPr>
          <w:rFonts w:ascii="Cambria" w:hAnsi="Cambria" w:cs="Arial"/>
          <w:b/>
          <w:sz w:val="22"/>
          <w:szCs w:val="22"/>
          <w:lang w:val="sl-SI"/>
        </w:rPr>
      </w:pPr>
      <w:r w:rsidRPr="00DB56DE">
        <w:rPr>
          <w:rFonts w:ascii="Cambria" w:hAnsi="Cambria" w:cs="Arial"/>
          <w:b/>
          <w:sz w:val="22"/>
          <w:szCs w:val="22"/>
          <w:lang w:val="sl-SI"/>
        </w:rPr>
        <w:t>POSTOPEK IZBORA PRIJAVITELJEV</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jc w:val="both"/>
        <w:rPr>
          <w:rFonts w:ascii="Cambria" w:hAnsi="Cambria" w:cs="Arial"/>
          <w:b/>
          <w:sz w:val="22"/>
          <w:szCs w:val="22"/>
          <w:lang w:val="sl-SI"/>
        </w:rPr>
      </w:pPr>
      <w:r w:rsidRPr="00DB56DE">
        <w:rPr>
          <w:rFonts w:ascii="Cambria" w:hAnsi="Cambria" w:cs="Arial"/>
          <w:b/>
          <w:sz w:val="22"/>
          <w:szCs w:val="22"/>
          <w:lang w:val="sl-SI"/>
        </w:rPr>
        <w:t xml:space="preserve">Rok in način oddaje vloge na javni razpis: </w:t>
      </w:r>
      <w:r w:rsidRPr="00DB56DE">
        <w:rPr>
          <w:rFonts w:ascii="Cambria" w:hAnsi="Cambria" w:cs="Arial"/>
          <w:b/>
          <w:sz w:val="22"/>
          <w:szCs w:val="22"/>
          <w:lang w:val="sl-SI"/>
        </w:rPr>
        <w:tab/>
        <w:t>Rok za oddajo vlog je 16. februar 2026.</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 xml:space="preserve">Prijavitelji morajo prijavo oddati po pošti kot </w:t>
      </w:r>
      <w:r w:rsidRPr="00DB56DE">
        <w:rPr>
          <w:rFonts w:ascii="Cambria" w:hAnsi="Cambria" w:cs="Arial"/>
          <w:b/>
          <w:sz w:val="22"/>
          <w:szCs w:val="22"/>
          <w:lang w:val="sl-SI"/>
        </w:rPr>
        <w:t>priporočeno pošiljko</w:t>
      </w:r>
      <w:r w:rsidRPr="00DB56DE">
        <w:rPr>
          <w:rFonts w:ascii="Cambria" w:hAnsi="Cambria" w:cs="Arial"/>
          <w:sz w:val="22"/>
          <w:szCs w:val="22"/>
          <w:lang w:val="sl-SI"/>
        </w:rPr>
        <w:t xml:space="preserve">, najkasneje </w:t>
      </w:r>
      <w:r w:rsidRPr="00DB56DE">
        <w:rPr>
          <w:rFonts w:ascii="Cambria" w:hAnsi="Cambria" w:cs="Arial"/>
          <w:b/>
          <w:sz w:val="22"/>
          <w:szCs w:val="22"/>
          <w:lang w:val="sl-SI"/>
        </w:rPr>
        <w:t xml:space="preserve">do ponedeljka, 16. februarja 2026 </w:t>
      </w:r>
      <w:r w:rsidRPr="00DB56DE">
        <w:rPr>
          <w:rFonts w:ascii="Cambria" w:hAnsi="Cambria" w:cs="Arial"/>
          <w:sz w:val="22"/>
          <w:szCs w:val="22"/>
          <w:lang w:val="sl-SI"/>
        </w:rPr>
        <w:t>na naslov: Mestna občina Koper, Verdijeva ulica 10, 6000 Koper, ali jo do tega dne oddati v glavni pisarni Mestne občine Koper, Verdijeva ulica 10, 6000 Koper (pritličje desno), in sicer v času uradnih ur.</w:t>
      </w:r>
    </w:p>
    <w:p w:rsidR="00DB56DE" w:rsidRPr="00DB56DE" w:rsidRDefault="00DB56DE" w:rsidP="00DB56DE">
      <w:pPr>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Prijava mora biti oddana v zaprti ovojnici ter na prvi strani obvezno opremljena z naslovom za pošiljanje in oznako:</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b/>
          <w:bCs/>
          <w:sz w:val="22"/>
          <w:szCs w:val="22"/>
          <w:lang w:val="sl-SI"/>
        </w:rPr>
        <w:t>»Ne odpiraj – vloga na javni razpis št. 181-19/2025: SOCIALNO VARSTVO,« (velja za programe/projekte, prijavljene na razpisna področja A. tega javnega razpisa) oziroma</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b/>
          <w:bCs/>
          <w:sz w:val="22"/>
          <w:szCs w:val="22"/>
          <w:lang w:val="sl-SI"/>
        </w:rPr>
        <w:t>»Ne odpiraj – vloga na javni razpis št. 181-19/2025: PROMOCIJA ZDRAVJA,« (velja za programe/projekte, prijavljene na razpisna področja B. tega javnega razpisa).</w:t>
      </w:r>
    </w:p>
    <w:p w:rsidR="00DB56DE" w:rsidRPr="00DB56DE" w:rsidRDefault="00DB56DE" w:rsidP="00DB56DE">
      <w:pPr>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Na hrbtni strani mora biti napisan naslov prijavitelja.</w:t>
      </w:r>
    </w:p>
    <w:p w:rsidR="00DB56DE" w:rsidRPr="00DB56DE" w:rsidRDefault="00DB56DE" w:rsidP="00DB56DE">
      <w:pPr>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 xml:space="preserve">V primeru, da vlagatelj kandidira z več programi, </w:t>
      </w:r>
      <w:r w:rsidRPr="00DB56DE">
        <w:rPr>
          <w:rFonts w:ascii="Cambria" w:hAnsi="Cambria" w:cs="Arial"/>
          <w:b/>
          <w:sz w:val="22"/>
          <w:szCs w:val="22"/>
          <w:u w:val="single"/>
          <w:lang w:val="sl-SI"/>
        </w:rPr>
        <w:t>mora biti vsaka vloga v posebni ovojnici,</w:t>
      </w:r>
      <w:r w:rsidRPr="00DB56DE">
        <w:rPr>
          <w:rFonts w:ascii="Cambria" w:hAnsi="Cambria" w:cs="Arial"/>
          <w:sz w:val="22"/>
          <w:szCs w:val="22"/>
          <w:lang w:val="sl-SI"/>
        </w:rPr>
        <w:t xml:space="preserve"> poslana na naslov, v roku in z ustreznimi oznakami na ovojnici, skladno z določili iz te točke javnega razpisa.</w:t>
      </w: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Veljavne bodo prijave, ki bodo pravilno označene in pravočasno oddane. Nepravočasne ali nepravilno označene prijave bodo vrnjene prijaviteljem.</w:t>
      </w:r>
    </w:p>
    <w:p w:rsidR="00DB56DE" w:rsidRPr="00DB56DE" w:rsidRDefault="00DB56DE" w:rsidP="00DB56DE">
      <w:pPr>
        <w:jc w:val="both"/>
        <w:rPr>
          <w:rFonts w:ascii="Cambria" w:hAnsi="Cambria" w:cs="Arial"/>
          <w:b/>
          <w:sz w:val="22"/>
          <w:szCs w:val="22"/>
          <w:lang w:val="sl-SI"/>
        </w:rPr>
      </w:pPr>
    </w:p>
    <w:p w:rsidR="00DB56DE" w:rsidRPr="00DB56DE" w:rsidRDefault="00DB56DE" w:rsidP="00DB56DE">
      <w:pPr>
        <w:jc w:val="both"/>
        <w:rPr>
          <w:rFonts w:ascii="Cambria" w:hAnsi="Cambria" w:cs="Arial"/>
          <w:b/>
          <w:sz w:val="22"/>
          <w:szCs w:val="22"/>
          <w:lang w:val="sl-SI"/>
        </w:rPr>
      </w:pPr>
      <w:r w:rsidRPr="00DB56DE">
        <w:rPr>
          <w:rFonts w:ascii="Cambria" w:hAnsi="Cambria" w:cs="Arial"/>
          <w:b/>
          <w:sz w:val="22"/>
          <w:szCs w:val="22"/>
          <w:lang w:val="sl-SI"/>
        </w:rPr>
        <w:t>Odpiranje, preverjanje formalnosti vlog</w:t>
      </w:r>
    </w:p>
    <w:p w:rsidR="00DB56DE" w:rsidRPr="00DB56DE" w:rsidRDefault="00DB56DE" w:rsidP="00DB56DE">
      <w:pPr>
        <w:ind w:left="644"/>
        <w:contextualSpacing/>
        <w:jc w:val="both"/>
        <w:rPr>
          <w:rFonts w:ascii="Cambria" w:hAnsi="Cambria"/>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 xml:space="preserve">Odpiranje prijav, ki ga bo vodila komisija, bo najkasneje v roku osmih dni po poteku roka za oddajo prijav, in sicer v </w:t>
      </w:r>
      <w:r w:rsidRPr="00DB56DE">
        <w:rPr>
          <w:rFonts w:ascii="Cambria" w:hAnsi="Cambria" w:cs="Arial"/>
          <w:b/>
          <w:sz w:val="22"/>
          <w:szCs w:val="22"/>
          <w:lang w:val="sl-SI"/>
        </w:rPr>
        <w:t>ponedeljek, 23. 2. 2026</w:t>
      </w:r>
      <w:r w:rsidRPr="00DB56DE">
        <w:rPr>
          <w:rFonts w:ascii="Cambria" w:hAnsi="Cambria" w:cs="Arial"/>
          <w:sz w:val="22"/>
          <w:szCs w:val="22"/>
          <w:lang w:val="sl-SI"/>
        </w:rPr>
        <w:t>. Komisija bo preverila formalno popolnost vlog. Za formalno nepopolno se šteje vloga, ki ne vsebuje ustrezno izpolnjenega prijavnega obrazca, vseh zahtevanih prilog ter podatkov, zahtevanih v besedilu javnega razpisa in razpisni dokumentaciji ali vsebuje tehnično spremenjene prijavne obrazce.</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Odpiranje ni javno na podlagi sklepa komisije z dne 7. 1. 2026.</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Vsi zahtevani obrazci morajo biti datirani, žigosani in podpisani s strani odgovorne osebe (zakonitega zastopnika) prijavitelja oziroma izpolnjeni skladno z zahtevami.</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 xml:space="preserve">Komisija bo najkasneje v roku osmih dni od zaključka odpiranja prijav prijavitelje, katerih prijave ne bodo formalno popolne, pozvala, da jih v roku osmih dni dopolnijo. Če prijav v roku osem dni od vročitve poziva k dopolnitvi nepopolne prijave ne bodo dopolnili, bodo le – te zavržene. </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V nadaljnji postopek ocenjevanja se bodo uvrstile le formalno popolne vloge.</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jc w:val="both"/>
        <w:rPr>
          <w:rFonts w:ascii="Cambria" w:hAnsi="Cambria" w:cs="Arial"/>
          <w:b/>
          <w:sz w:val="22"/>
          <w:szCs w:val="22"/>
          <w:lang w:val="sl-SI"/>
        </w:rPr>
      </w:pPr>
      <w:r w:rsidRPr="00DB56DE">
        <w:rPr>
          <w:rFonts w:ascii="Cambria" w:hAnsi="Cambria" w:cs="Arial"/>
          <w:b/>
          <w:sz w:val="22"/>
          <w:szCs w:val="22"/>
          <w:lang w:val="sl-SI"/>
        </w:rPr>
        <w:t>Ocenjevanje vlog</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Komisija bo opravila pregled formalno popolnih vlog. Preverila bo izpolnjevanje pogojev, določenih v IV. točki tega javnega razpisa, in ocenila vloge na podlagi meril, določenih v razpisni dokumentaciji. Če bo komisija ugotovila, da program/projekt in/ali prijavitelj ne izpolnjuje vseh pogojev, bo vloga zavrnjena in ne bo predmet ocenjevanja na podlagi meril za ocenjevanje.</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Komisija po Javnem razpisu za sofinanciranje programov in projektov na področju socialnega varstva in promocije zdravja v Mestni občini Koper za leto 2026 bo izvedla presojo primernega zneska sofinanciranja programov z vidika zaprošenih sredstev in meril, ob primerjavi istovrstnih programov ter ob upoštevanju specifičnosti posameznih prijavljenih programov. Presoja komisije bo, poleg zbranih točk, osnova za dodelitev višine sredstev sofinanciranja za posamezno prijavo.</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lastRenderedPageBreak/>
        <w:t xml:space="preserve">Na osnovi rezultatov ocenjevanja bo komisija oblikovala predlog prejemnikov in višine sredstev. </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Mestna občina Koper bo posamezne programe sofinancirala največ do višine pričakovanih sredstev in glede na razpoložljiva proračunska sredstva.</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numPr>
          <w:ilvl w:val="0"/>
          <w:numId w:val="16"/>
        </w:numPr>
        <w:contextualSpacing/>
        <w:rPr>
          <w:rFonts w:ascii="Cambria" w:hAnsi="Cambria"/>
          <w:b/>
          <w:sz w:val="22"/>
          <w:szCs w:val="22"/>
          <w:lang w:val="sl-SI"/>
        </w:rPr>
      </w:pPr>
      <w:r w:rsidRPr="00DB56DE">
        <w:rPr>
          <w:rFonts w:ascii="Cambria" w:hAnsi="Cambria" w:cs="Arial"/>
          <w:b/>
          <w:sz w:val="22"/>
          <w:szCs w:val="22"/>
          <w:lang w:val="sl-SI"/>
        </w:rPr>
        <w:t>ODLOČANJE V POSTOPKU JAVNEGA RAZPISA IN OBVEŠČANJE O IZIDU JAVNEGA</w:t>
      </w:r>
      <w:r w:rsidRPr="00DB56DE">
        <w:rPr>
          <w:rFonts w:ascii="Cambria" w:hAnsi="Cambria"/>
          <w:b/>
          <w:sz w:val="22"/>
          <w:szCs w:val="22"/>
          <w:lang w:val="sl-SI"/>
        </w:rPr>
        <w:t xml:space="preserve"> RAZPISA</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sz w:val="22"/>
          <w:szCs w:val="22"/>
          <w:lang w:val="sl-SI"/>
        </w:rPr>
      </w:pPr>
      <w:r w:rsidRPr="00DB56DE">
        <w:rPr>
          <w:rFonts w:ascii="Cambria" w:hAnsi="Cambria" w:cs="Arial"/>
          <w:sz w:val="22"/>
          <w:szCs w:val="22"/>
          <w:lang w:val="sl-SI"/>
        </w:rPr>
        <w:t xml:space="preserve">Na podlagi predloga komisije bo vodja Urada za družbene dejavnosti Mestne občine Koper, ki je skladno s 7. členom Odloka o organizaciji in delovnem področju občinske uprave Mestne občine Koper (Uradne objave št. 30/01 in 29/03 in Uradni list RS, št. 39/07, 110/10, 61/19 in 115/21) pooblaščen organ za odločanje in vodenje postopkov v upravnih zadevah na prvi stopnji, izbranem prijavitelju izdal sklep o izboru in upravičenosti do pridobitve finančnih sredstev ter njihovem obsegu. </w:t>
      </w:r>
      <w:r w:rsidRPr="00DB56DE">
        <w:rPr>
          <w:rFonts w:ascii="Cambria" w:hAnsi="Cambria"/>
          <w:sz w:val="22"/>
          <w:szCs w:val="22"/>
          <w:lang w:val="sl-SI"/>
        </w:rPr>
        <w:t>Neizbrani prijavitelji bodo prejeli sklep o ne-izboru, bodisi se njihova prijava zavrže, bodisi zavrne. Zoper ta sklep je dovoljena pritožba v roku 8 dni od njegove vročitve na župana Mestne občine Koper. Pritožba se vloži pisno ali poda ustno na zapisnik, oboje pri organu, ki je sklep izdal. Vložena pritožba ne zadrži podpisa pogodb z izbranimi prijavitelji.</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r w:rsidRPr="00DB56DE">
        <w:rPr>
          <w:rFonts w:ascii="Cambria" w:hAnsi="Cambria" w:cs="Arial"/>
          <w:sz w:val="22"/>
          <w:szCs w:val="22"/>
          <w:lang w:val="sl-SI"/>
        </w:rPr>
        <w:t>Zavržene bodo:</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sz w:val="22"/>
          <w:szCs w:val="22"/>
          <w:lang w:val="sl-SI"/>
        </w:rPr>
        <w:t>Vloge, ki ne bodo poslane v roku in na način, ki je določen v IX. točki tega javnega razpisa:</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sz w:val="22"/>
          <w:szCs w:val="22"/>
          <w:lang w:val="sl-SI"/>
        </w:rPr>
        <w:t>Nepopolne vloge, katerih vlagatelji bodo pozvani k dopolnitvi in ne bodo dopolnjene v roku za dopolnitev ter na način, določen v pozivu za dopolnitev vloge.</w:t>
      </w:r>
    </w:p>
    <w:p w:rsidR="00DB56DE" w:rsidRPr="00DB56DE" w:rsidRDefault="00DB56DE" w:rsidP="00DB56DE">
      <w:pPr>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Zavrnjene bodo:</w:t>
      </w:r>
    </w:p>
    <w:p w:rsidR="00DB56DE" w:rsidRPr="00DB56DE" w:rsidRDefault="00DB56DE" w:rsidP="00DB56DE">
      <w:pPr>
        <w:numPr>
          <w:ilvl w:val="0"/>
          <w:numId w:val="14"/>
        </w:numPr>
        <w:contextualSpacing/>
        <w:jc w:val="both"/>
        <w:rPr>
          <w:rFonts w:ascii="Cambria" w:hAnsi="Cambria" w:cs="Arial"/>
          <w:sz w:val="22"/>
          <w:szCs w:val="22"/>
          <w:lang w:val="sl-SI"/>
        </w:rPr>
      </w:pPr>
      <w:r w:rsidRPr="00DB56DE">
        <w:rPr>
          <w:rFonts w:ascii="Cambria" w:hAnsi="Cambria" w:cs="Arial"/>
          <w:sz w:val="22"/>
          <w:szCs w:val="22"/>
          <w:lang w:val="sl-SI"/>
        </w:rPr>
        <w:t>Vloge oziroma programi/projekti tistih prijaviteljev, ki ne bodo izpolnjevali razpisnih pogojev, določenih v IV. točki besedila tega javnega razpisa;</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sz w:val="22"/>
          <w:szCs w:val="22"/>
          <w:lang w:val="sl-SI"/>
        </w:rPr>
      </w:pPr>
      <w:r w:rsidRPr="00DB56DE">
        <w:rPr>
          <w:rFonts w:ascii="Cambria" w:hAnsi="Cambria"/>
          <w:sz w:val="22"/>
          <w:szCs w:val="22"/>
          <w:lang w:val="sl-SI"/>
        </w:rPr>
        <w:t>Mestna občina Koper si pridržuje pravico, da lahko zavrne tudi prijave oziroma programe/projekte, ki sicer izpolnjujejo vse razpisne pogoje pod IV. točko besedila tega javnega razpisa ter dosegajo zadostno število točk pri merilih za izbor programov/projektov, če je primerljiv/podoben program drugega prijavitelja, obravnavan na istem razpisnem področju tega javnega razpisa, pri merilih za izbor programov prejel višje število točk.</w:t>
      </w:r>
    </w:p>
    <w:p w:rsidR="00DB56DE" w:rsidRPr="00DB56DE" w:rsidRDefault="00DB56DE" w:rsidP="00DB56DE">
      <w:pPr>
        <w:contextualSpacing/>
        <w:jc w:val="both"/>
        <w:rPr>
          <w:rFonts w:ascii="Cambria" w:hAnsi="Cambria"/>
          <w:sz w:val="22"/>
          <w:szCs w:val="22"/>
          <w:lang w:val="sl-SI"/>
        </w:rPr>
      </w:pPr>
    </w:p>
    <w:p w:rsidR="00DB56DE" w:rsidRPr="00DB56DE" w:rsidRDefault="00DB56DE" w:rsidP="00DB56DE">
      <w:pPr>
        <w:contextualSpacing/>
        <w:jc w:val="both"/>
        <w:rPr>
          <w:rFonts w:ascii="Cambria" w:hAnsi="Cambria"/>
          <w:sz w:val="22"/>
          <w:szCs w:val="22"/>
          <w:lang w:val="sl-SI"/>
        </w:rPr>
      </w:pPr>
      <w:r w:rsidRPr="00DB56DE">
        <w:rPr>
          <w:rFonts w:ascii="Cambria" w:hAnsi="Cambria"/>
          <w:sz w:val="22"/>
          <w:szCs w:val="22"/>
          <w:lang w:val="sl-SI"/>
        </w:rPr>
        <w:t>Prijavitelji bodo o izidu javnega razpisa pisno obveščeni predvidoma v roku 60 dni od roka za oddajo prijav.</w:t>
      </w: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contextualSpacing/>
        <w:jc w:val="both"/>
        <w:rPr>
          <w:rFonts w:ascii="Cambria" w:hAnsi="Cambria" w:cs="Arial"/>
          <w:sz w:val="22"/>
          <w:szCs w:val="22"/>
          <w:lang w:val="sl-SI"/>
        </w:rPr>
      </w:pPr>
    </w:p>
    <w:p w:rsidR="00DB56DE" w:rsidRPr="00DB56DE" w:rsidRDefault="00DB56DE" w:rsidP="00DB56DE">
      <w:pPr>
        <w:numPr>
          <w:ilvl w:val="0"/>
          <w:numId w:val="16"/>
        </w:numPr>
        <w:contextualSpacing/>
        <w:jc w:val="both"/>
        <w:rPr>
          <w:rFonts w:ascii="Cambria" w:hAnsi="Cambria" w:cs="Arial"/>
          <w:b/>
          <w:sz w:val="22"/>
          <w:szCs w:val="22"/>
          <w:lang w:val="sl-SI"/>
        </w:rPr>
      </w:pPr>
      <w:r w:rsidRPr="00DB56DE">
        <w:rPr>
          <w:rFonts w:ascii="Cambria" w:hAnsi="Cambria" w:cs="Arial"/>
          <w:b/>
          <w:sz w:val="22"/>
          <w:szCs w:val="22"/>
          <w:lang w:val="sl-SI"/>
        </w:rPr>
        <w:t>RAZPISNA DOKUMENTACIJA</w:t>
      </w:r>
    </w:p>
    <w:p w:rsidR="00DB56DE" w:rsidRPr="00DB56DE" w:rsidRDefault="00DB56DE" w:rsidP="00DB56DE">
      <w:pPr>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Razpisno dokumentacijo dobijo zainteresirani od dneva objave javnega razpisa na spletni strani Mestne občine Koper na naslovu: www.koper.si ali do izteka roka za oddajo prijav v glavni pisarni Mestne občine Koper, Verdijeva ulica 10, Koper (pritličje desno), vsak dan v času uradnih ur.</w:t>
      </w:r>
    </w:p>
    <w:p w:rsidR="00DB56DE" w:rsidRPr="00DB56DE" w:rsidRDefault="00DB56DE" w:rsidP="00DB56DE">
      <w:pPr>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p>
    <w:p w:rsidR="00DB56DE" w:rsidRPr="00DB56DE" w:rsidRDefault="00DB56DE" w:rsidP="00DB56DE">
      <w:pPr>
        <w:numPr>
          <w:ilvl w:val="0"/>
          <w:numId w:val="16"/>
        </w:numPr>
        <w:contextualSpacing/>
        <w:jc w:val="both"/>
        <w:rPr>
          <w:rFonts w:ascii="Cambria" w:hAnsi="Cambria" w:cs="Arial"/>
          <w:b/>
          <w:sz w:val="22"/>
          <w:szCs w:val="22"/>
          <w:lang w:val="sl-SI"/>
        </w:rPr>
      </w:pPr>
      <w:r w:rsidRPr="00DB56DE">
        <w:rPr>
          <w:rFonts w:ascii="Cambria" w:hAnsi="Cambria" w:cs="Arial"/>
          <w:b/>
          <w:sz w:val="22"/>
          <w:szCs w:val="22"/>
          <w:lang w:val="sl-SI"/>
        </w:rPr>
        <w:t>DODATNE INFORMACIJE</w:t>
      </w:r>
    </w:p>
    <w:p w:rsidR="00DB56DE" w:rsidRPr="00DB56DE" w:rsidRDefault="00DB56DE" w:rsidP="00DB56DE">
      <w:pPr>
        <w:jc w:val="both"/>
        <w:rPr>
          <w:rFonts w:ascii="Cambria" w:hAnsi="Cambria" w:cs="Arial"/>
          <w:sz w:val="22"/>
          <w:szCs w:val="22"/>
          <w:lang w:val="sl-SI"/>
        </w:rPr>
      </w:pPr>
    </w:p>
    <w:p w:rsidR="00DB56DE" w:rsidRPr="00DB56DE" w:rsidRDefault="00DB56DE" w:rsidP="00DB56DE">
      <w:pPr>
        <w:jc w:val="both"/>
        <w:rPr>
          <w:rFonts w:ascii="Cambria" w:hAnsi="Cambria" w:cs="Arial"/>
          <w:sz w:val="22"/>
          <w:szCs w:val="22"/>
          <w:lang w:val="sl-SI"/>
        </w:rPr>
      </w:pPr>
      <w:r w:rsidRPr="00DB56DE">
        <w:rPr>
          <w:rFonts w:ascii="Cambria" w:hAnsi="Cambria" w:cs="Arial"/>
          <w:sz w:val="22"/>
          <w:szCs w:val="22"/>
          <w:lang w:val="sl-SI"/>
        </w:rPr>
        <w:t xml:space="preserve">Vse dodatne informacije v zvezi z razpisom dobijo zainteresirani izključno po elektronski pošti na naslov: </w:t>
      </w:r>
      <w:hyperlink r:id="rId8" w:history="1">
        <w:r w:rsidRPr="00DB56DE">
          <w:rPr>
            <w:rFonts w:ascii="Cambria" w:hAnsi="Cambria" w:cs="Arial"/>
            <w:color w:val="0563C1" w:themeColor="hyperlink"/>
            <w:sz w:val="22"/>
            <w:szCs w:val="22"/>
            <w:u w:val="single"/>
            <w:lang w:val="sl-SI"/>
          </w:rPr>
          <w:t>obcina@koper.si</w:t>
        </w:r>
      </w:hyperlink>
      <w:r w:rsidRPr="00DB56DE">
        <w:rPr>
          <w:rFonts w:ascii="Cambria" w:hAnsi="Cambria" w:cs="Arial"/>
          <w:sz w:val="22"/>
          <w:szCs w:val="22"/>
          <w:lang w:val="sl-SI"/>
        </w:rPr>
        <w:t xml:space="preserve"> s pripisom »JR na področju socialnega varstva in promocije zdravja 2026«. </w:t>
      </w:r>
    </w:p>
    <w:p w:rsidR="00DB56DE" w:rsidRPr="00DB56DE" w:rsidRDefault="00DB56DE" w:rsidP="00DB56DE">
      <w:pPr>
        <w:jc w:val="both"/>
        <w:rPr>
          <w:rFonts w:ascii="Cambria" w:hAnsi="Cambria" w:cs="Arial"/>
          <w:sz w:val="22"/>
          <w:szCs w:val="22"/>
          <w:lang w:val="sl-SI"/>
        </w:rPr>
      </w:pPr>
    </w:p>
    <w:p w:rsidR="00943E04" w:rsidRPr="00592836" w:rsidRDefault="00943E04" w:rsidP="00592836">
      <w:pPr>
        <w:rPr>
          <w:rFonts w:ascii="Cambria" w:hAnsi="Cambria"/>
          <w:sz w:val="22"/>
          <w:szCs w:val="22"/>
          <w:lang w:val="sl-SI"/>
        </w:rPr>
      </w:pPr>
    </w:p>
    <w:p w:rsidR="00DF21B9" w:rsidRPr="00DF21B9" w:rsidRDefault="00DF21B9" w:rsidP="00DF21B9">
      <w:pPr>
        <w:pStyle w:val="Telobesedila"/>
        <w:jc w:val="both"/>
        <w:rPr>
          <w:rFonts w:ascii="Cambria" w:hAnsi="Cambria" w:cs="Arial"/>
          <w:sz w:val="22"/>
        </w:rPr>
      </w:pPr>
    </w:p>
    <w:p w:rsidR="00DF21B9" w:rsidRPr="00DF21B9" w:rsidRDefault="00DF21B9" w:rsidP="00DF21B9">
      <w:pPr>
        <w:pStyle w:val="Telobesedila"/>
        <w:jc w:val="both"/>
        <w:rPr>
          <w:rFonts w:ascii="Cambria" w:hAnsi="Cambria" w:cs="Arial"/>
          <w:sz w:val="22"/>
        </w:rPr>
      </w:pP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t>ŽUPAN</w:t>
      </w:r>
    </w:p>
    <w:p w:rsidR="00DF21B9" w:rsidRPr="00DF21B9" w:rsidRDefault="00DF21B9" w:rsidP="00DF21B9">
      <w:pPr>
        <w:pStyle w:val="Telobesedila"/>
        <w:jc w:val="both"/>
        <w:rPr>
          <w:rFonts w:ascii="Cambria" w:hAnsi="Cambria" w:cs="Arial"/>
          <w:sz w:val="22"/>
        </w:rPr>
      </w:pP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r>
      <w:r w:rsidRPr="00DF21B9">
        <w:rPr>
          <w:rFonts w:ascii="Cambria" w:hAnsi="Cambria" w:cs="Arial"/>
          <w:sz w:val="22"/>
        </w:rPr>
        <w:tab/>
        <w:t xml:space="preserve">            Aleš Bržan</w:t>
      </w:r>
    </w:p>
    <w:p w:rsidR="00DF21B9" w:rsidRPr="00DF21B9" w:rsidRDefault="00DF21B9" w:rsidP="00DF21B9">
      <w:pPr>
        <w:pStyle w:val="Telobesedila"/>
        <w:jc w:val="both"/>
        <w:rPr>
          <w:rFonts w:ascii="Cambria" w:hAnsi="Cambria" w:cs="Arial"/>
          <w:sz w:val="22"/>
        </w:rPr>
      </w:pPr>
    </w:p>
    <w:p w:rsidR="009D307D" w:rsidRPr="009D307D" w:rsidRDefault="009D307D" w:rsidP="00D85BAE">
      <w:pPr>
        <w:tabs>
          <w:tab w:val="left" w:pos="1418"/>
        </w:tabs>
        <w:jc w:val="both"/>
        <w:rPr>
          <w:rFonts w:ascii="Cambria" w:hAnsi="Cambria"/>
          <w:sz w:val="22"/>
          <w:szCs w:val="22"/>
          <w:lang w:val="sl-SI"/>
        </w:rPr>
      </w:pPr>
    </w:p>
    <w:sectPr w:rsidR="009D307D" w:rsidRPr="009D307D" w:rsidSect="00330A24">
      <w:footerReference w:type="default" r:id="rId9"/>
      <w:headerReference w:type="first" r:id="rId10"/>
      <w:footerReference w:type="first" r:id="rId11"/>
      <w:pgSz w:w="11909" w:h="16834" w:code="9"/>
      <w:pgMar w:top="680" w:right="1419" w:bottom="992" w:left="1418" w:header="567"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708" w:rsidRDefault="00CE6708">
      <w:r>
        <w:separator/>
      </w:r>
    </w:p>
  </w:endnote>
  <w:endnote w:type="continuationSeparator" w:id="0">
    <w:p w:rsidR="00CE6708" w:rsidRDefault="00CE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D90" w:rsidRDefault="00796D1C" w:rsidP="00796D1C">
    <w:pPr>
      <w:pStyle w:val="Noga"/>
      <w:jc w:val="right"/>
    </w:pPr>
    <w:r>
      <w:fldChar w:fldCharType="begin"/>
    </w:r>
    <w:r>
      <w:instrText xml:space="preserve"> PAGE   \* MERGEFORMAT </w:instrText>
    </w:r>
    <w:r>
      <w:fldChar w:fldCharType="separate"/>
    </w:r>
    <w:r w:rsidR="00B95B88">
      <w:rPr>
        <w:noProof/>
      </w:rPr>
      <w:t>6</w:t>
    </w:r>
    <w:r>
      <w:fldChar w:fldCharType="end"/>
    </w:r>
    <w:r>
      <w:t>/</w:t>
    </w:r>
    <w:r w:rsidR="00CE6708">
      <w:fldChar w:fldCharType="begin"/>
    </w:r>
    <w:r w:rsidR="00CE6708">
      <w:instrText xml:space="preserve"> NUMPAGES   \* MERGEFORMAT </w:instrText>
    </w:r>
    <w:r w:rsidR="00CE6708">
      <w:fldChar w:fldCharType="separate"/>
    </w:r>
    <w:r w:rsidR="00B95B88">
      <w:rPr>
        <w:noProof/>
      </w:rPr>
      <w:t>8</w:t>
    </w:r>
    <w:r w:rsidR="00CE670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920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1"/>
      <w:gridCol w:w="7352"/>
    </w:tblGrid>
    <w:tr w:rsidR="00796D1C" w:rsidTr="001657A5">
      <w:trPr>
        <w:trHeight w:val="618"/>
      </w:trPr>
      <w:tc>
        <w:tcPr>
          <w:tcW w:w="1851" w:type="dxa"/>
          <w:hideMark/>
        </w:tcPr>
        <w:p w:rsidR="001657A5" w:rsidRDefault="001657A5" w:rsidP="001657A5">
          <w:pPr>
            <w:pStyle w:val="Noga"/>
            <w:tabs>
              <w:tab w:val="left" w:pos="0"/>
            </w:tabs>
            <w:rPr>
              <w:sz w:val="16"/>
              <w:lang w:val="sl-SI"/>
            </w:rPr>
          </w:pPr>
        </w:p>
      </w:tc>
      <w:tc>
        <w:tcPr>
          <w:tcW w:w="7352" w:type="dxa"/>
          <w:vAlign w:val="center"/>
        </w:tcPr>
        <w:p w:rsidR="00796D1C" w:rsidRDefault="00796D1C" w:rsidP="00946707">
          <w:pPr>
            <w:pStyle w:val="Noga"/>
            <w:tabs>
              <w:tab w:val="left" w:pos="284"/>
            </w:tabs>
            <w:jc w:val="both"/>
            <w:rPr>
              <w:sz w:val="16"/>
              <w:lang w:val="sl-SI"/>
            </w:rPr>
          </w:pPr>
        </w:p>
        <w:p w:rsidR="00796D1C" w:rsidRDefault="00796D1C" w:rsidP="001657A5">
          <w:pPr>
            <w:pStyle w:val="Noga"/>
            <w:tabs>
              <w:tab w:val="left" w:pos="0"/>
            </w:tabs>
            <w:jc w:val="both"/>
            <w:rPr>
              <w:sz w:val="16"/>
              <w:lang w:val="sl-SI"/>
            </w:rPr>
          </w:pPr>
          <w:r>
            <w:rPr>
              <w:sz w:val="16"/>
              <w:lang w:val="sl-SI"/>
            </w:rPr>
            <w:t xml:space="preserve">Verdijeva ulica 10 </w:t>
          </w:r>
          <w:r>
            <w:rPr>
              <w:lang w:val="it-IT"/>
            </w:rPr>
            <w:t xml:space="preserve">– </w:t>
          </w:r>
          <w:r>
            <w:rPr>
              <w:sz w:val="16"/>
              <w:lang w:val="sl-SI"/>
            </w:rPr>
            <w:t>Via Giuseppe Verdi 10, 6000 Koper – Capodistria, Slovenija</w:t>
          </w:r>
          <w:r w:rsidR="009213EE">
            <w:rPr>
              <w:sz w:val="16"/>
              <w:lang w:val="sl-SI"/>
            </w:rPr>
            <w:t>,</w:t>
          </w:r>
          <w:r>
            <w:rPr>
              <w:sz w:val="16"/>
              <w:lang w:val="sl-SI"/>
            </w:rPr>
            <w:t xml:space="preserve"> Tel. +386 (0)5 6646 </w:t>
          </w:r>
          <w:r w:rsidR="00B9190C">
            <w:rPr>
              <w:sz w:val="16"/>
              <w:lang w:val="sl-SI"/>
            </w:rPr>
            <w:t>228</w:t>
          </w:r>
        </w:p>
        <w:p w:rsidR="00796D1C" w:rsidRDefault="00796D1C" w:rsidP="00946707">
          <w:pPr>
            <w:pStyle w:val="Noga"/>
            <w:tabs>
              <w:tab w:val="left" w:pos="284"/>
            </w:tabs>
            <w:jc w:val="right"/>
            <w:rPr>
              <w:sz w:val="16"/>
              <w:lang w:val="sl-SI"/>
            </w:rPr>
          </w:pPr>
        </w:p>
      </w:tc>
    </w:tr>
  </w:tbl>
  <w:p w:rsidR="00AF6676" w:rsidRDefault="00D85BAE" w:rsidP="001657A5">
    <w:pPr>
      <w:pStyle w:val="Noga"/>
      <w:tabs>
        <w:tab w:val="clear" w:pos="4320"/>
        <w:tab w:val="clear" w:pos="8640"/>
        <w:tab w:val="left" w:pos="3360"/>
      </w:tabs>
    </w:pPr>
    <w:r>
      <w:rPr>
        <w:noProof/>
        <w:lang w:val="sl-SI" w:eastAsia="sl-SI"/>
      </w:rPr>
      <w:drawing>
        <wp:anchor distT="0" distB="0" distL="114300" distR="114300" simplePos="0" relativeHeight="251660288" behindDoc="1" locked="0" layoutInCell="1" allowOverlap="1">
          <wp:simplePos x="0" y="0"/>
          <wp:positionH relativeFrom="column">
            <wp:posOffset>13031</wp:posOffset>
          </wp:positionH>
          <wp:positionV relativeFrom="paragraph">
            <wp:posOffset>-431165</wp:posOffset>
          </wp:positionV>
          <wp:extent cx="910590" cy="492760"/>
          <wp:effectExtent l="0" t="0" r="3810" b="2540"/>
          <wp:wrapNone/>
          <wp:docPr id="4" name="Picture 4" descr="BV_Certification_ISO_9001"/>
          <wp:cNvGraphicFramePr/>
          <a:graphic xmlns:a="http://schemas.openxmlformats.org/drawingml/2006/main">
            <a:graphicData uri="http://schemas.openxmlformats.org/drawingml/2006/picture">
              <pic:pic xmlns:pic="http://schemas.openxmlformats.org/drawingml/2006/picture">
                <pic:nvPicPr>
                  <pic:cNvPr id="4" name="Picture 4" descr="BV_Certification_ISO_9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0590" cy="492760"/>
                  </a:xfrm>
                  <a:prstGeom prst="rect">
                    <a:avLst/>
                  </a:prstGeom>
                  <a:noFill/>
                  <a:ln>
                    <a:noFill/>
                  </a:ln>
                </pic:spPr>
              </pic:pic>
            </a:graphicData>
          </a:graphic>
        </wp:anchor>
      </w:drawing>
    </w:r>
    <w:r w:rsidR="001657A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708" w:rsidRDefault="00CE6708">
      <w:r>
        <w:separator/>
      </w:r>
    </w:p>
  </w:footnote>
  <w:footnote w:type="continuationSeparator" w:id="0">
    <w:p w:rsidR="00CE6708" w:rsidRDefault="00CE6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tblGrid>
    <w:tr w:rsidR="007B5E0F" w:rsidTr="00331956">
      <w:trPr>
        <w:trHeight w:val="20"/>
      </w:trPr>
      <w:tc>
        <w:tcPr>
          <w:tcW w:w="6238" w:type="dxa"/>
        </w:tcPr>
        <w:p w:rsidR="007B5E0F" w:rsidRDefault="0061520C" w:rsidP="00AF6676">
          <w:pPr>
            <w:tabs>
              <w:tab w:val="left" w:pos="1535"/>
            </w:tabs>
            <w:spacing w:after="100"/>
            <w:rPr>
              <w:sz w:val="24"/>
              <w:lang w:val="sl-SI"/>
            </w:rPr>
          </w:pPr>
          <w:r>
            <w:object w:dxaOrig="5941"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1in">
                <v:imagedata r:id="rId1" o:title=""/>
              </v:shape>
              <o:OLEObject Type="Embed" ProgID="PBrush" ShapeID="_x0000_i1025" DrawAspect="Content" ObjectID="_1831005987" r:id="rId2"/>
            </w:object>
          </w:r>
        </w:p>
      </w:tc>
    </w:tr>
    <w:tr w:rsidR="007B5E0F" w:rsidRPr="00891EF6" w:rsidTr="00331956">
      <w:trPr>
        <w:trHeight w:val="20"/>
      </w:trPr>
      <w:tc>
        <w:tcPr>
          <w:tcW w:w="6238" w:type="dxa"/>
        </w:tcPr>
        <w:p w:rsidR="00443B49" w:rsidRPr="005A348A" w:rsidRDefault="0046084F" w:rsidP="00B9190C">
          <w:pPr>
            <w:tabs>
              <w:tab w:val="left" w:pos="456"/>
              <w:tab w:val="left" w:pos="1050"/>
            </w:tabs>
            <w:rPr>
              <w:b/>
              <w:lang w:val="sl-SI"/>
            </w:rPr>
          </w:pPr>
          <w:r>
            <w:rPr>
              <w:b/>
              <w:lang w:val="sl-SI"/>
            </w:rPr>
            <w:tab/>
            <w:t xml:space="preserve">Župan – </w:t>
          </w:r>
          <w:r w:rsidR="00B9190C">
            <w:rPr>
              <w:b/>
              <w:lang w:val="sl-SI"/>
            </w:rPr>
            <w:t>Sindaco</w:t>
          </w:r>
        </w:p>
        <w:p w:rsidR="0038259C" w:rsidRPr="005A348A" w:rsidRDefault="0038259C" w:rsidP="001174FB">
          <w:pPr>
            <w:tabs>
              <w:tab w:val="left" w:pos="1050"/>
            </w:tabs>
            <w:spacing w:after="80"/>
            <w:rPr>
              <w:b/>
              <w:lang w:val="sl-SI"/>
            </w:rPr>
          </w:pPr>
        </w:p>
        <w:p w:rsidR="0011639C" w:rsidRPr="00D9102B" w:rsidRDefault="0011639C" w:rsidP="0038259C">
          <w:pPr>
            <w:tabs>
              <w:tab w:val="left" w:pos="1050"/>
            </w:tabs>
            <w:rPr>
              <w:sz w:val="16"/>
              <w:szCs w:val="16"/>
              <w:lang w:val="sl-SI"/>
            </w:rPr>
          </w:pPr>
        </w:p>
      </w:tc>
    </w:tr>
  </w:tbl>
  <w:p w:rsidR="007B5E0F" w:rsidRPr="00796D1C" w:rsidRDefault="007B5E0F">
    <w:pPr>
      <w:pStyle w:val="Glava"/>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F28"/>
    <w:multiLevelType w:val="hybridMultilevel"/>
    <w:tmpl w:val="0100C5F8"/>
    <w:lvl w:ilvl="0" w:tplc="584E43DE">
      <w:start w:val="1"/>
      <w:numFmt w:val="bullet"/>
      <w:lvlText w:val="-"/>
      <w:lvlJc w:val="left"/>
      <w:pPr>
        <w:ind w:left="720" w:hanging="360"/>
      </w:pPr>
      <w:rPr>
        <w:rFonts w:ascii="Sylfaen" w:hAnsi="Sylfae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7F90044"/>
    <w:multiLevelType w:val="hybridMultilevel"/>
    <w:tmpl w:val="E67EF512"/>
    <w:lvl w:ilvl="0" w:tplc="4D0053DE">
      <w:start w:val="9"/>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E50A1E"/>
    <w:multiLevelType w:val="hybridMultilevel"/>
    <w:tmpl w:val="F8404BB2"/>
    <w:lvl w:ilvl="0" w:tplc="8E586A78">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39827028"/>
    <w:multiLevelType w:val="hybridMultilevel"/>
    <w:tmpl w:val="9FD41F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DD96C7C"/>
    <w:multiLevelType w:val="hybridMultilevel"/>
    <w:tmpl w:val="2070C666"/>
    <w:lvl w:ilvl="0" w:tplc="83A82F24">
      <w:start w:val="1"/>
      <w:numFmt w:val="decimal"/>
      <w:lvlText w:val="%1."/>
      <w:lvlJc w:val="left"/>
      <w:pPr>
        <w:tabs>
          <w:tab w:val="num" w:pos="1920"/>
        </w:tabs>
        <w:ind w:left="192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197F52"/>
    <w:multiLevelType w:val="hybridMultilevel"/>
    <w:tmpl w:val="A532F386"/>
    <w:lvl w:ilvl="0" w:tplc="0424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159FB"/>
    <w:multiLevelType w:val="hybridMultilevel"/>
    <w:tmpl w:val="A16C5604"/>
    <w:lvl w:ilvl="0" w:tplc="F3C2138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7E589F"/>
    <w:multiLevelType w:val="hybridMultilevel"/>
    <w:tmpl w:val="2A624C9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12F4203"/>
    <w:multiLevelType w:val="hybridMultilevel"/>
    <w:tmpl w:val="A4C22640"/>
    <w:lvl w:ilvl="0" w:tplc="33CA5AA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5E3A1D"/>
    <w:multiLevelType w:val="hybridMultilevel"/>
    <w:tmpl w:val="9A2608F8"/>
    <w:lvl w:ilvl="0" w:tplc="04240001">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2F94F36"/>
    <w:multiLevelType w:val="hybridMultilevel"/>
    <w:tmpl w:val="3A74FBDC"/>
    <w:lvl w:ilvl="0" w:tplc="11684020">
      <w:start w:val="1"/>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DE7419B"/>
    <w:multiLevelType w:val="hybridMultilevel"/>
    <w:tmpl w:val="CEE0F75C"/>
    <w:lvl w:ilvl="0" w:tplc="04240015">
      <w:start w:val="1"/>
      <w:numFmt w:val="upp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0F85FCB"/>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659F57D5"/>
    <w:multiLevelType w:val="hybridMultilevel"/>
    <w:tmpl w:val="E09C7EBC"/>
    <w:lvl w:ilvl="0" w:tplc="D5329B92">
      <w:start w:val="2"/>
      <w:numFmt w:val="bullet"/>
      <w:lvlText w:val="-"/>
      <w:lvlJc w:val="left"/>
      <w:pPr>
        <w:ind w:left="1004" w:hanging="360"/>
      </w:pPr>
      <w:rPr>
        <w:rFonts w:ascii="Cambria" w:eastAsia="Times New Roman" w:hAnsi="Cambria" w:cs="Times New Roman" w:hint="default"/>
        <w:b/>
      </w:rPr>
    </w:lvl>
    <w:lvl w:ilvl="1" w:tplc="04240003">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4" w15:restartNumberingAfterBreak="0">
    <w:nsid w:val="66824E9E"/>
    <w:multiLevelType w:val="hybridMultilevel"/>
    <w:tmpl w:val="D54C6E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AB62B9"/>
    <w:multiLevelType w:val="hybridMultilevel"/>
    <w:tmpl w:val="29A299D4"/>
    <w:lvl w:ilvl="0" w:tplc="880A862E">
      <w:start w:val="1"/>
      <w:numFmt w:val="upperLetter"/>
      <w:lvlText w:val="%1."/>
      <w:lvlJc w:val="left"/>
      <w:pPr>
        <w:ind w:left="360" w:hanging="360"/>
      </w:pPr>
      <w:rPr>
        <w:rFonts w:cs="Arial" w:hint="default"/>
        <w:color w:val="auto"/>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68041EA2"/>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39205B6"/>
    <w:multiLevelType w:val="hybridMultilevel"/>
    <w:tmpl w:val="E76EFB48"/>
    <w:lvl w:ilvl="0" w:tplc="9280A846">
      <w:start w:val="1"/>
      <w:numFmt w:val="upperRoman"/>
      <w:lvlText w:val="%1."/>
      <w:lvlJc w:val="right"/>
      <w:pPr>
        <w:ind w:left="644"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97B31B5"/>
    <w:multiLevelType w:val="hybridMultilevel"/>
    <w:tmpl w:val="AA7CEC08"/>
    <w:lvl w:ilvl="0" w:tplc="4EB285F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6"/>
    <w:lvlOverride w:ilvl="0">
      <w:startOverride w:val="1"/>
    </w:lvlOverride>
  </w:num>
  <w:num w:numId="3">
    <w:abstractNumId w:val="8"/>
  </w:num>
  <w:num w:numId="4">
    <w:abstractNumId w:val="18"/>
  </w:num>
  <w:num w:numId="5">
    <w:abstractNumId w:val="3"/>
  </w:num>
  <w:num w:numId="6">
    <w:abstractNumId w:val="6"/>
  </w:num>
  <w:num w:numId="7">
    <w:abstractNumId w:val="5"/>
  </w:num>
  <w:num w:numId="8">
    <w:abstractNumId w:val="9"/>
  </w:num>
  <w:num w:numId="9">
    <w:abstractNumId w:val="14"/>
  </w:num>
  <w:num w:numId="10">
    <w:abstractNumId w:val="0"/>
  </w:num>
  <w:num w:numId="11">
    <w:abstractNumId w:val="13"/>
  </w:num>
  <w:num w:numId="12">
    <w:abstractNumId w:val="11"/>
  </w:num>
  <w:num w:numId="13">
    <w:abstractNumId w:val="4"/>
  </w:num>
  <w:num w:numId="14">
    <w:abstractNumId w:val="10"/>
  </w:num>
  <w:num w:numId="15">
    <w:abstractNumId w:val="1"/>
  </w:num>
  <w:num w:numId="16">
    <w:abstractNumId w:val="17"/>
  </w:num>
  <w:num w:numId="17">
    <w:abstractNumId w:val="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B9"/>
    <w:rsid w:val="000036B0"/>
    <w:rsid w:val="00004A79"/>
    <w:rsid w:val="00012DF1"/>
    <w:rsid w:val="000231FE"/>
    <w:rsid w:val="000353FA"/>
    <w:rsid w:val="00042930"/>
    <w:rsid w:val="00044135"/>
    <w:rsid w:val="000801E3"/>
    <w:rsid w:val="00092FFF"/>
    <w:rsid w:val="000B505D"/>
    <w:rsid w:val="000F4925"/>
    <w:rsid w:val="00100893"/>
    <w:rsid w:val="00110382"/>
    <w:rsid w:val="00113B88"/>
    <w:rsid w:val="0011639C"/>
    <w:rsid w:val="001165AE"/>
    <w:rsid w:val="0011673B"/>
    <w:rsid w:val="001174FB"/>
    <w:rsid w:val="0012175D"/>
    <w:rsid w:val="001248ED"/>
    <w:rsid w:val="00130783"/>
    <w:rsid w:val="001322D4"/>
    <w:rsid w:val="00143273"/>
    <w:rsid w:val="00155A39"/>
    <w:rsid w:val="00162862"/>
    <w:rsid w:val="001657A5"/>
    <w:rsid w:val="001863B0"/>
    <w:rsid w:val="001E6F2D"/>
    <w:rsid w:val="00207DE5"/>
    <w:rsid w:val="00216F02"/>
    <w:rsid w:val="00217BA5"/>
    <w:rsid w:val="00224021"/>
    <w:rsid w:val="0022771C"/>
    <w:rsid w:val="0023354E"/>
    <w:rsid w:val="00234AAB"/>
    <w:rsid w:val="00267BEA"/>
    <w:rsid w:val="002750C8"/>
    <w:rsid w:val="002D2FE4"/>
    <w:rsid w:val="002D6993"/>
    <w:rsid w:val="00303F80"/>
    <w:rsid w:val="00321E1B"/>
    <w:rsid w:val="00330A24"/>
    <w:rsid w:val="00331956"/>
    <w:rsid w:val="00337C95"/>
    <w:rsid w:val="00370494"/>
    <w:rsid w:val="00377DFF"/>
    <w:rsid w:val="0038259C"/>
    <w:rsid w:val="003A46F6"/>
    <w:rsid w:val="003D3B11"/>
    <w:rsid w:val="00443B49"/>
    <w:rsid w:val="0046084F"/>
    <w:rsid w:val="0047735A"/>
    <w:rsid w:val="0049077E"/>
    <w:rsid w:val="004A4FB4"/>
    <w:rsid w:val="004C06D4"/>
    <w:rsid w:val="004C77A0"/>
    <w:rsid w:val="004D3D31"/>
    <w:rsid w:val="004E41E2"/>
    <w:rsid w:val="00506EB3"/>
    <w:rsid w:val="00520EA8"/>
    <w:rsid w:val="00541F61"/>
    <w:rsid w:val="00561422"/>
    <w:rsid w:val="00565E8D"/>
    <w:rsid w:val="00585A45"/>
    <w:rsid w:val="00592836"/>
    <w:rsid w:val="00593DF7"/>
    <w:rsid w:val="005A348A"/>
    <w:rsid w:val="005B0289"/>
    <w:rsid w:val="005C6510"/>
    <w:rsid w:val="005D03DC"/>
    <w:rsid w:val="005F1065"/>
    <w:rsid w:val="005F6243"/>
    <w:rsid w:val="0061520C"/>
    <w:rsid w:val="00626959"/>
    <w:rsid w:val="00630EA4"/>
    <w:rsid w:val="00636CB9"/>
    <w:rsid w:val="00650483"/>
    <w:rsid w:val="0065593C"/>
    <w:rsid w:val="00661FDE"/>
    <w:rsid w:val="00663981"/>
    <w:rsid w:val="00685667"/>
    <w:rsid w:val="006912DE"/>
    <w:rsid w:val="00692703"/>
    <w:rsid w:val="006A3634"/>
    <w:rsid w:val="006B231C"/>
    <w:rsid w:val="00714D69"/>
    <w:rsid w:val="0071557F"/>
    <w:rsid w:val="00717ED4"/>
    <w:rsid w:val="00740E3C"/>
    <w:rsid w:val="007571EA"/>
    <w:rsid w:val="007718F0"/>
    <w:rsid w:val="0077439B"/>
    <w:rsid w:val="00776F88"/>
    <w:rsid w:val="00783959"/>
    <w:rsid w:val="00785734"/>
    <w:rsid w:val="00786EEF"/>
    <w:rsid w:val="00796D1C"/>
    <w:rsid w:val="007B2534"/>
    <w:rsid w:val="007B5E0F"/>
    <w:rsid w:val="007E3A34"/>
    <w:rsid w:val="007F4856"/>
    <w:rsid w:val="00803D72"/>
    <w:rsid w:val="0081465D"/>
    <w:rsid w:val="00825FD9"/>
    <w:rsid w:val="00840FE2"/>
    <w:rsid w:val="00853187"/>
    <w:rsid w:val="0085486D"/>
    <w:rsid w:val="00876F9C"/>
    <w:rsid w:val="00880D78"/>
    <w:rsid w:val="00891EF6"/>
    <w:rsid w:val="00902E10"/>
    <w:rsid w:val="009213EE"/>
    <w:rsid w:val="009252D4"/>
    <w:rsid w:val="00931DFA"/>
    <w:rsid w:val="00943E04"/>
    <w:rsid w:val="00947FE6"/>
    <w:rsid w:val="009573A7"/>
    <w:rsid w:val="00990A6C"/>
    <w:rsid w:val="009918DB"/>
    <w:rsid w:val="009974D4"/>
    <w:rsid w:val="009B43FD"/>
    <w:rsid w:val="009D307D"/>
    <w:rsid w:val="009F4202"/>
    <w:rsid w:val="00A37AB3"/>
    <w:rsid w:val="00A50CBF"/>
    <w:rsid w:val="00A90604"/>
    <w:rsid w:val="00AB24FF"/>
    <w:rsid w:val="00AB28B1"/>
    <w:rsid w:val="00AE5434"/>
    <w:rsid w:val="00AF5F71"/>
    <w:rsid w:val="00AF6676"/>
    <w:rsid w:val="00B00784"/>
    <w:rsid w:val="00B1174B"/>
    <w:rsid w:val="00B45741"/>
    <w:rsid w:val="00B73605"/>
    <w:rsid w:val="00B9190C"/>
    <w:rsid w:val="00B95B88"/>
    <w:rsid w:val="00BA1FE5"/>
    <w:rsid w:val="00BB78A8"/>
    <w:rsid w:val="00BC3C97"/>
    <w:rsid w:val="00BE5D90"/>
    <w:rsid w:val="00C3664A"/>
    <w:rsid w:val="00C40E39"/>
    <w:rsid w:val="00C44E9A"/>
    <w:rsid w:val="00C46248"/>
    <w:rsid w:val="00C62804"/>
    <w:rsid w:val="00C65088"/>
    <w:rsid w:val="00C65EDC"/>
    <w:rsid w:val="00CA4854"/>
    <w:rsid w:val="00CB1783"/>
    <w:rsid w:val="00CC3A99"/>
    <w:rsid w:val="00CE494D"/>
    <w:rsid w:val="00CE6708"/>
    <w:rsid w:val="00CE7B32"/>
    <w:rsid w:val="00CF1FA4"/>
    <w:rsid w:val="00CF5E70"/>
    <w:rsid w:val="00CF6509"/>
    <w:rsid w:val="00D04AA8"/>
    <w:rsid w:val="00D04C67"/>
    <w:rsid w:val="00D22AC0"/>
    <w:rsid w:val="00D24066"/>
    <w:rsid w:val="00D3014B"/>
    <w:rsid w:val="00D464B1"/>
    <w:rsid w:val="00D46543"/>
    <w:rsid w:val="00D50989"/>
    <w:rsid w:val="00D525BB"/>
    <w:rsid w:val="00D74891"/>
    <w:rsid w:val="00D75DCB"/>
    <w:rsid w:val="00D8062D"/>
    <w:rsid w:val="00D85BAE"/>
    <w:rsid w:val="00D90757"/>
    <w:rsid w:val="00D9102B"/>
    <w:rsid w:val="00DA21D9"/>
    <w:rsid w:val="00DB56AD"/>
    <w:rsid w:val="00DB56DE"/>
    <w:rsid w:val="00DB62BE"/>
    <w:rsid w:val="00DD5149"/>
    <w:rsid w:val="00DF21B9"/>
    <w:rsid w:val="00E24134"/>
    <w:rsid w:val="00E26146"/>
    <w:rsid w:val="00E3174D"/>
    <w:rsid w:val="00E31F06"/>
    <w:rsid w:val="00E3619C"/>
    <w:rsid w:val="00E603D2"/>
    <w:rsid w:val="00E701BB"/>
    <w:rsid w:val="00E8523D"/>
    <w:rsid w:val="00E95714"/>
    <w:rsid w:val="00E965F2"/>
    <w:rsid w:val="00E97C67"/>
    <w:rsid w:val="00EB55CB"/>
    <w:rsid w:val="00EB6CA6"/>
    <w:rsid w:val="00EC33B0"/>
    <w:rsid w:val="00F22ECF"/>
    <w:rsid w:val="00F37288"/>
    <w:rsid w:val="00F4414E"/>
    <w:rsid w:val="00F60E20"/>
    <w:rsid w:val="00F6610B"/>
    <w:rsid w:val="00F806B0"/>
    <w:rsid w:val="00F830BD"/>
    <w:rsid w:val="00F84EE0"/>
    <w:rsid w:val="00FA55E0"/>
    <w:rsid w:val="00FB35C0"/>
    <w:rsid w:val="00FC3423"/>
    <w:rsid w:val="00FD08FB"/>
    <w:rsid w:val="00FD502D"/>
    <w:rsid w:val="00FD6B99"/>
    <w:rsid w:val="00FF25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E07C3"/>
  <w15:chartTrackingRefBased/>
  <w15:docId w15:val="{EFC15B96-9974-4CAD-BF61-63854666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Cambria (10pt) - standard"/>
    <w:qFormat/>
    <w:rsid w:val="00DF21B9"/>
    <w:rPr>
      <w:lang w:val="en-US" w:eastAsia="en-US"/>
    </w:rPr>
  </w:style>
  <w:style w:type="paragraph" w:styleId="Naslov1">
    <w:name w:val="heading 1"/>
    <w:basedOn w:val="Navaden"/>
    <w:next w:val="Navaden"/>
    <w:qFormat/>
    <w:pPr>
      <w:keepNext/>
      <w:spacing w:before="240" w:after="60"/>
      <w:outlineLvl w:val="0"/>
    </w:pPr>
    <w:rPr>
      <w:rFonts w:ascii="Arial" w:hAnsi="Arial"/>
      <w:b/>
      <w:kern w:val="28"/>
      <w:sz w:val="28"/>
    </w:rPr>
  </w:style>
  <w:style w:type="paragraph" w:styleId="Naslov2">
    <w:name w:val="heading 2"/>
    <w:basedOn w:val="Navaden"/>
    <w:next w:val="Navaden"/>
    <w:qFormat/>
    <w:pPr>
      <w:keepNext/>
      <w:outlineLvl w:val="1"/>
    </w:pPr>
    <w:rPr>
      <w:b/>
      <w:sz w:val="24"/>
    </w:rPr>
  </w:style>
  <w:style w:type="paragraph" w:styleId="Naslov3">
    <w:name w:val="heading 3"/>
    <w:basedOn w:val="Navaden"/>
    <w:next w:val="Navaden"/>
    <w:qFormat/>
    <w:pPr>
      <w:keepNext/>
      <w:spacing w:before="240" w:after="60"/>
      <w:outlineLvl w:val="2"/>
    </w:pPr>
    <w:rPr>
      <w:rFonts w:ascii="Arial" w:hAnsi="Arial"/>
      <w:sz w:val="24"/>
    </w:rPr>
  </w:style>
  <w:style w:type="paragraph" w:styleId="Naslov4">
    <w:name w:val="heading 4"/>
    <w:basedOn w:val="Navaden"/>
    <w:next w:val="Navaden"/>
    <w:link w:val="Naslov4Znak"/>
    <w:qFormat/>
    <w:pPr>
      <w:keepNext/>
      <w:autoSpaceDE w:val="0"/>
      <w:autoSpaceDN w:val="0"/>
      <w:adjustRightInd w:val="0"/>
      <w:outlineLvl w:val="3"/>
    </w:pPr>
    <w:rPr>
      <w:b/>
      <w:bCs/>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style>
  <w:style w:type="paragraph" w:styleId="Noga">
    <w:name w:val="footer"/>
    <w:basedOn w:val="Navaden"/>
    <w:link w:val="NogaZnak"/>
    <w:uiPriority w:val="99"/>
    <w:pPr>
      <w:tabs>
        <w:tab w:val="center" w:pos="4320"/>
        <w:tab w:val="right" w:pos="8640"/>
      </w:tabs>
    </w:pPr>
  </w:style>
  <w:style w:type="paragraph" w:styleId="Naslov">
    <w:name w:val="Title"/>
    <w:basedOn w:val="Navaden"/>
    <w:qFormat/>
    <w:pPr>
      <w:jc w:val="center"/>
    </w:pPr>
    <w:rPr>
      <w:rFonts w:ascii="Arial" w:hAnsi="Arial"/>
      <w:b/>
      <w:sz w:val="22"/>
      <w:lang w:val="en-AU"/>
    </w:rPr>
  </w:style>
  <w:style w:type="paragraph" w:styleId="Besedilooblaka">
    <w:name w:val="Balloon Text"/>
    <w:basedOn w:val="Navaden"/>
    <w:semiHidden/>
    <w:rsid w:val="005B0289"/>
    <w:rPr>
      <w:rFonts w:ascii="Tahoma" w:hAnsi="Tahoma" w:cs="Tahoma"/>
      <w:sz w:val="16"/>
      <w:szCs w:val="16"/>
    </w:rPr>
  </w:style>
  <w:style w:type="table" w:styleId="Tabelamrea">
    <w:name w:val="Table Grid"/>
    <w:basedOn w:val="Navadnatabela"/>
    <w:uiPriority w:val="59"/>
    <w:rsid w:val="00C3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C3664A"/>
    <w:rPr>
      <w:lang w:val="en-US" w:eastAsia="en-US"/>
    </w:rPr>
  </w:style>
  <w:style w:type="table" w:styleId="Navadnatabela5">
    <w:name w:val="Plain Table 5"/>
    <w:basedOn w:val="Navadnatabela"/>
    <w:uiPriority w:val="45"/>
    <w:rsid w:val="00EB6CA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vetlamrea">
    <w:name w:val="Grid Table Light"/>
    <w:basedOn w:val="Navadnatabela"/>
    <w:uiPriority w:val="40"/>
    <w:rsid w:val="00B117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repko">
    <w:name w:val="Strong"/>
    <w:basedOn w:val="Privzetapisavaodstavka"/>
    <w:uiPriority w:val="22"/>
    <w:qFormat/>
    <w:rsid w:val="00776F88"/>
    <w:rPr>
      <w:b/>
      <w:bCs/>
    </w:rPr>
  </w:style>
  <w:style w:type="character" w:customStyle="1" w:styleId="Naslov4Znak">
    <w:name w:val="Naslov 4 Znak"/>
    <w:basedOn w:val="Privzetapisavaodstavka"/>
    <w:link w:val="Naslov4"/>
    <w:rsid w:val="00DF21B9"/>
    <w:rPr>
      <w:rFonts w:ascii="Cambria" w:hAnsi="Cambria"/>
      <w:b/>
      <w:bCs/>
      <w:lang w:eastAsia="en-US"/>
    </w:rPr>
  </w:style>
  <w:style w:type="paragraph" w:styleId="Telobesedila">
    <w:name w:val="Body Text"/>
    <w:basedOn w:val="Navaden"/>
    <w:link w:val="TelobesedilaZnak"/>
    <w:semiHidden/>
    <w:unhideWhenUsed/>
    <w:rsid w:val="00DF21B9"/>
    <w:pPr>
      <w:jc w:val="center"/>
    </w:pPr>
    <w:rPr>
      <w:sz w:val="24"/>
      <w:lang w:val="sl-SI"/>
    </w:rPr>
  </w:style>
  <w:style w:type="character" w:customStyle="1" w:styleId="TelobesedilaZnak">
    <w:name w:val="Telo besedila Znak"/>
    <w:basedOn w:val="Privzetapisavaodstavka"/>
    <w:link w:val="Telobesedila"/>
    <w:semiHidden/>
    <w:rsid w:val="00DF21B9"/>
    <w:rPr>
      <w:sz w:val="24"/>
      <w:lang w:eastAsia="en-US"/>
    </w:rPr>
  </w:style>
  <w:style w:type="paragraph" w:styleId="Telobesedila2">
    <w:name w:val="Body Text 2"/>
    <w:basedOn w:val="Navaden"/>
    <w:link w:val="Telobesedila2Znak"/>
    <w:semiHidden/>
    <w:unhideWhenUsed/>
    <w:rsid w:val="00DF21B9"/>
    <w:pPr>
      <w:jc w:val="both"/>
    </w:pPr>
    <w:rPr>
      <w:sz w:val="24"/>
      <w:lang w:val="sl-SI"/>
    </w:rPr>
  </w:style>
  <w:style w:type="character" w:customStyle="1" w:styleId="Telobesedila2Znak">
    <w:name w:val="Telo besedila 2 Znak"/>
    <w:basedOn w:val="Privzetapisavaodstavka"/>
    <w:link w:val="Telobesedila2"/>
    <w:semiHidden/>
    <w:rsid w:val="00DF21B9"/>
    <w:rPr>
      <w:sz w:val="24"/>
      <w:lang w:eastAsia="en-US"/>
    </w:rPr>
  </w:style>
  <w:style w:type="paragraph" w:styleId="Odstavekseznama">
    <w:name w:val="List Paragraph"/>
    <w:basedOn w:val="Navaden"/>
    <w:uiPriority w:val="34"/>
    <w:qFormat/>
    <w:rsid w:val="00786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371675">
      <w:bodyDiv w:val="1"/>
      <w:marLeft w:val="0"/>
      <w:marRight w:val="0"/>
      <w:marTop w:val="0"/>
      <w:marBottom w:val="0"/>
      <w:divBdr>
        <w:top w:val="none" w:sz="0" w:space="0" w:color="auto"/>
        <w:left w:val="none" w:sz="0" w:space="0" w:color="auto"/>
        <w:bottom w:val="none" w:sz="0" w:space="0" w:color="auto"/>
        <w:right w:val="none" w:sz="0" w:space="0" w:color="auto"/>
      </w:divBdr>
    </w:div>
    <w:div w:id="1568608846">
      <w:bodyDiv w:val="1"/>
      <w:marLeft w:val="0"/>
      <w:marRight w:val="0"/>
      <w:marTop w:val="0"/>
      <w:marBottom w:val="0"/>
      <w:divBdr>
        <w:top w:val="none" w:sz="0" w:space="0" w:color="auto"/>
        <w:left w:val="none" w:sz="0" w:space="0" w:color="auto"/>
        <w:bottom w:val="none" w:sz="0" w:space="0" w:color="auto"/>
        <w:right w:val="none" w:sz="0" w:space="0" w:color="auto"/>
      </w:divBdr>
    </w:div>
    <w:div w:id="1679039581">
      <w:bodyDiv w:val="1"/>
      <w:marLeft w:val="0"/>
      <w:marRight w:val="0"/>
      <w:marTop w:val="0"/>
      <w:marBottom w:val="0"/>
      <w:divBdr>
        <w:top w:val="none" w:sz="0" w:space="0" w:color="auto"/>
        <w:left w:val="none" w:sz="0" w:space="0" w:color="auto"/>
        <w:bottom w:val="none" w:sz="0" w:space="0" w:color="auto"/>
        <w:right w:val="none" w:sz="0" w:space="0" w:color="auto"/>
      </w:divBdr>
    </w:div>
    <w:div w:id="1810711382">
      <w:bodyDiv w:val="1"/>
      <w:marLeft w:val="0"/>
      <w:marRight w:val="0"/>
      <w:marTop w:val="0"/>
      <w:marBottom w:val="0"/>
      <w:divBdr>
        <w:top w:val="none" w:sz="0" w:space="0" w:color="auto"/>
        <w:left w:val="none" w:sz="0" w:space="0" w:color="auto"/>
        <w:bottom w:val="none" w:sz="0" w:space="0" w:color="auto"/>
        <w:right w:val="none" w:sz="0" w:space="0" w:color="auto"/>
      </w:divBdr>
    </w:div>
    <w:div w:id="2012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koper.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0CB4-AE62-4189-A2C9-6FAD275A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3191</Words>
  <Characters>18190</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SSIS-GIC</vt:lpstr>
      <vt:lpstr>SSIS-GIC</vt:lpstr>
    </vt:vector>
  </TitlesOfParts>
  <Company>MO Koper</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SSIS-GIC</dc:title>
  <dc:subject/>
  <dc:creator>Neda Stropnik Vičič</dc:creator>
  <cp:keywords/>
  <cp:lastModifiedBy>Neda Stropnik Vičič</cp:lastModifiedBy>
  <cp:revision>4</cp:revision>
  <cp:lastPrinted>2026-01-08T13:06:00Z</cp:lastPrinted>
  <dcterms:created xsi:type="dcterms:W3CDTF">2026-01-27T06:59:00Z</dcterms:created>
  <dcterms:modified xsi:type="dcterms:W3CDTF">2026-01-27T07:00:00Z</dcterms:modified>
</cp:coreProperties>
</file>