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D35" w:rsidRPr="00D84DF0" w:rsidRDefault="00E94D35" w:rsidP="00E94D35">
      <w:pPr>
        <w:ind w:left="5760"/>
        <w:rPr>
          <w:rFonts w:cstheme="minorHAnsi"/>
          <w:b/>
          <w:sz w:val="22"/>
          <w:szCs w:val="22"/>
          <w:lang w:val="sl-SI"/>
        </w:rPr>
      </w:pPr>
      <w:r w:rsidRPr="00D84DF0">
        <w:rPr>
          <w:rFonts w:eastAsia="Calibri"/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OBR-5 Obrazec poročila 2026</w:t>
      </w:r>
    </w:p>
    <w:p w:rsidR="00E94D35" w:rsidRPr="00D84DF0" w:rsidRDefault="00E94D35" w:rsidP="00E94D35">
      <w:pPr>
        <w:jc w:val="center"/>
        <w:rPr>
          <w:rFonts w:cstheme="minorHAnsi"/>
          <w:b/>
          <w:sz w:val="22"/>
          <w:szCs w:val="22"/>
          <w:lang w:val="sl-SI"/>
        </w:rPr>
      </w:pPr>
    </w:p>
    <w:p w:rsidR="00E94D35" w:rsidRPr="00D84DF0" w:rsidRDefault="00E94D35" w:rsidP="00E94D35">
      <w:pPr>
        <w:jc w:val="center"/>
        <w:rPr>
          <w:rFonts w:cstheme="minorHAnsi"/>
          <w:b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t>POROČILO O IZVEDBI MLADINSKIH RAZISKOVALNIH PROJEKTOV V MESTNI OBČINI KOPER ZA LETO 2026</w:t>
      </w:r>
    </w:p>
    <w:p w:rsidR="00E94D35" w:rsidRPr="00D84DF0" w:rsidRDefault="00E94D35" w:rsidP="00E94D35">
      <w:pPr>
        <w:jc w:val="center"/>
        <w:rPr>
          <w:rFonts w:eastAsia="Calibri"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tabs>
          <w:tab w:val="right" w:pos="9072"/>
        </w:tabs>
        <w:contextualSpacing/>
        <w:jc w:val="both"/>
        <w:rPr>
          <w:rFonts w:eastAsia="Calibri" w:cstheme="minorHAnsi"/>
          <w:sz w:val="22"/>
          <w:szCs w:val="22"/>
          <w:lang w:val="sl-SI"/>
        </w:rPr>
      </w:pPr>
      <w:r w:rsidRPr="00D84DF0">
        <w:rPr>
          <w:rFonts w:eastAsia="Calibri" w:cstheme="minorHAnsi"/>
          <w:sz w:val="22"/>
          <w:szCs w:val="22"/>
          <w:lang w:val="sl-SI"/>
        </w:rPr>
        <w:t xml:space="preserve">V skladu s Pogodbo o sofinanciranju mladinskih raziskovalnih projektov v Mestni občini Koper za leto 2026 morate dostaviti poročilo na Urad za družbene dejavnosti Mestne občine Koper, Verdijeva ulica 10, 6000 Koper. </w:t>
      </w:r>
      <w:r w:rsidRPr="00D84DF0">
        <w:rPr>
          <w:rFonts w:eastAsia="Calibri" w:cstheme="minorHAnsi"/>
          <w:b/>
          <w:sz w:val="22"/>
          <w:szCs w:val="22"/>
          <w:u w:val="single"/>
          <w:lang w:val="sl-SI"/>
        </w:rPr>
        <w:t>Poročilo je potrebno oddati do 27.11.2026</w:t>
      </w:r>
      <w:r w:rsidRPr="00D84DF0">
        <w:rPr>
          <w:rFonts w:eastAsia="Calibri" w:cstheme="minorHAnsi"/>
          <w:sz w:val="22"/>
          <w:szCs w:val="22"/>
          <w:u w:val="single"/>
          <w:lang w:val="sl-SI"/>
        </w:rPr>
        <w:t>.</w:t>
      </w:r>
    </w:p>
    <w:p w:rsidR="00E94D35" w:rsidRPr="00D84DF0" w:rsidRDefault="00E94D35" w:rsidP="00E94D35">
      <w:pPr>
        <w:tabs>
          <w:tab w:val="right" w:pos="9072"/>
        </w:tabs>
        <w:contextualSpacing/>
        <w:jc w:val="both"/>
        <w:rPr>
          <w:rFonts w:cstheme="minorHAnsi"/>
          <w:b/>
          <w:sz w:val="22"/>
          <w:szCs w:val="22"/>
          <w:lang w:val="sl-SI"/>
        </w:rPr>
      </w:pPr>
    </w:p>
    <w:p w:rsidR="00E94D35" w:rsidRPr="00D84DF0" w:rsidRDefault="00E94D35" w:rsidP="00E94D35">
      <w:pPr>
        <w:tabs>
          <w:tab w:val="right" w:pos="9072"/>
        </w:tabs>
        <w:contextualSpacing/>
        <w:jc w:val="both"/>
        <w:rPr>
          <w:rFonts w:cstheme="minorHAnsi"/>
          <w:b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t>POROČILO LAHKO ODDATE TUDI PO ELEKTRONSKI POŠTI NA obcina@koper.si.</w:t>
      </w:r>
    </w:p>
    <w:p w:rsidR="00E94D35" w:rsidRPr="00D84DF0" w:rsidRDefault="00E94D35" w:rsidP="00E94D35">
      <w:pPr>
        <w:jc w:val="right"/>
        <w:rPr>
          <w:rFonts w:eastAsia="Calibri" w:cstheme="minorHAnsi"/>
          <w:sz w:val="22"/>
          <w:szCs w:val="22"/>
          <w:lang w:val="sl-SI"/>
        </w:rPr>
      </w:pPr>
      <w:r w:rsidRPr="00D84DF0">
        <w:rPr>
          <w:rFonts w:eastAsia="Calibr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98410" wp14:editId="155C5ED0">
                <wp:simplePos x="0" y="0"/>
                <wp:positionH relativeFrom="column">
                  <wp:posOffset>-71120</wp:posOffset>
                </wp:positionH>
                <wp:positionV relativeFrom="paragraph">
                  <wp:posOffset>137160</wp:posOffset>
                </wp:positionV>
                <wp:extent cx="586740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37F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6pt;margin-top:10.8pt;width:46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" strokecolor="#f2f2f2" strokeweight="3pt">
                <v:shadow on="t" color="#7f7f7f" opacity=".5" offset="1pt"/>
              </v:shape>
            </w:pict>
          </mc:Fallback>
        </mc:AlternateContent>
      </w:r>
    </w:p>
    <w:p w:rsidR="00E94D35" w:rsidRPr="00D84DF0" w:rsidRDefault="00E94D35" w:rsidP="00E94D35">
      <w:pPr>
        <w:rPr>
          <w:rFonts w:eastAsia="Calibri" w:cstheme="minorHAnsi"/>
          <w:b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eastAsia="Calibri" w:cstheme="minorHAnsi"/>
          <w:b/>
          <w:sz w:val="22"/>
          <w:szCs w:val="22"/>
          <w:lang w:val="sl-SI"/>
        </w:rPr>
      </w:pPr>
    </w:p>
    <w:p w:rsidR="00E94D35" w:rsidRPr="00D84DF0" w:rsidRDefault="00E94D35" w:rsidP="00E94D35">
      <w:pPr>
        <w:jc w:val="center"/>
        <w:rPr>
          <w:rFonts w:eastAsia="Calibri" w:cstheme="minorHAnsi"/>
          <w:b/>
          <w:sz w:val="22"/>
          <w:szCs w:val="22"/>
          <w:lang w:val="sl-SI"/>
        </w:rPr>
      </w:pPr>
      <w:r w:rsidRPr="00D84DF0">
        <w:rPr>
          <w:rFonts w:eastAsia="Calibri" w:cstheme="minorHAnsi"/>
          <w:b/>
          <w:sz w:val="22"/>
          <w:szCs w:val="22"/>
          <w:lang w:val="sl-SI"/>
        </w:rPr>
        <w:t>OSNOVNI PODATIKI</w:t>
      </w:r>
    </w:p>
    <w:p w:rsidR="00E94D35" w:rsidRPr="00D84DF0" w:rsidRDefault="00E94D35" w:rsidP="00E94D35">
      <w:pPr>
        <w:rPr>
          <w:rFonts w:eastAsia="Calibri"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eastAsia="Calibri" w:cstheme="minorHAnsi"/>
          <w:sz w:val="22"/>
          <w:szCs w:val="22"/>
          <w:lang w:val="sl-SI"/>
        </w:rPr>
      </w:pPr>
      <w:r w:rsidRPr="00D84DF0">
        <w:rPr>
          <w:rFonts w:eastAsia="Calibri" w:cstheme="minorHAnsi"/>
          <w:sz w:val="22"/>
          <w:szCs w:val="22"/>
          <w:lang w:val="sl-SI"/>
        </w:rPr>
        <w:t>Izvajalec projekta:</w:t>
      </w:r>
    </w:p>
    <w:p w:rsidR="00E94D35" w:rsidRPr="00D84DF0" w:rsidRDefault="00E94D35" w:rsidP="00E94D35">
      <w:pPr>
        <w:spacing w:line="360" w:lineRule="auto"/>
        <w:rPr>
          <w:rFonts w:eastAsia="Calibri" w:cstheme="minorHAnsi"/>
          <w:b/>
          <w:sz w:val="22"/>
          <w:szCs w:val="22"/>
          <w:lang w:val="sl-SI"/>
        </w:rPr>
      </w:pPr>
      <w:r w:rsidRPr="00D84DF0">
        <w:rPr>
          <w:rFonts w:eastAsia="Calibri" w:cstheme="minorHAnsi"/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E94D35" w:rsidRPr="00D84DF0" w:rsidRDefault="00E94D35" w:rsidP="00E94D35">
      <w:pPr>
        <w:rPr>
          <w:rFonts w:eastAsia="Calibri"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eastAsia="Calibri" w:cstheme="minorHAnsi"/>
          <w:sz w:val="22"/>
          <w:szCs w:val="22"/>
          <w:lang w:val="sl-SI"/>
        </w:rPr>
      </w:pPr>
      <w:r w:rsidRPr="00D84DF0">
        <w:rPr>
          <w:rFonts w:eastAsia="Calibri" w:cstheme="minorHAnsi"/>
          <w:sz w:val="22"/>
          <w:szCs w:val="22"/>
          <w:lang w:val="sl-SI"/>
        </w:rPr>
        <w:t>Naziv projekta:</w:t>
      </w:r>
    </w:p>
    <w:p w:rsidR="00E94D35" w:rsidRPr="00D84DF0" w:rsidRDefault="00E94D35" w:rsidP="00E94D35">
      <w:pPr>
        <w:spacing w:line="360" w:lineRule="auto"/>
        <w:rPr>
          <w:rFonts w:eastAsia="Calibri" w:cstheme="minorHAnsi"/>
          <w:b/>
          <w:sz w:val="22"/>
          <w:szCs w:val="22"/>
          <w:lang w:val="sl-SI"/>
        </w:rPr>
      </w:pPr>
      <w:r w:rsidRPr="00D84DF0">
        <w:rPr>
          <w:rFonts w:eastAsia="Calibri" w:cstheme="minorHAnsi"/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E94D35" w:rsidRPr="00D84DF0" w:rsidRDefault="00E94D35" w:rsidP="00E94D35">
      <w:pPr>
        <w:rPr>
          <w:rFonts w:eastAsia="Calibri"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eastAsia="Calibri" w:cstheme="minorHAnsi"/>
          <w:sz w:val="22"/>
          <w:szCs w:val="22"/>
          <w:lang w:val="sl-SI"/>
        </w:rPr>
      </w:pPr>
      <w:r w:rsidRPr="00D84DF0">
        <w:rPr>
          <w:rFonts w:eastAsia="Calibri" w:cstheme="minorHAnsi"/>
          <w:sz w:val="22"/>
          <w:szCs w:val="22"/>
          <w:lang w:val="sl-SI"/>
        </w:rPr>
        <w:t>Številka pogodbe: ________________________________________________ z dne __________________________________</w:t>
      </w: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eastAsia="Calibri" w:cstheme="minorHAnsi"/>
          <w:sz w:val="22"/>
          <w:szCs w:val="22"/>
          <w:lang w:val="sl-SI"/>
        </w:rPr>
      </w:pPr>
      <w:r w:rsidRPr="00D84DF0">
        <w:rPr>
          <w:rFonts w:eastAsia="Calibri" w:cstheme="minorHAnsi"/>
          <w:sz w:val="22"/>
          <w:szCs w:val="22"/>
          <w:lang w:val="sl-SI"/>
        </w:rPr>
        <w:t>Odobrena višina sredstev MOK: __________________ EUR</w:t>
      </w:r>
    </w:p>
    <w:p w:rsidR="00E94D35" w:rsidRPr="00D84DF0" w:rsidRDefault="00E94D35" w:rsidP="00E94D35">
      <w:pPr>
        <w:rPr>
          <w:rFonts w:eastAsia="Calibri"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eastAsia="Calibri"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numPr>
          <w:ilvl w:val="0"/>
          <w:numId w:val="2"/>
        </w:numPr>
        <w:jc w:val="center"/>
        <w:rPr>
          <w:rFonts w:cstheme="minorHAnsi"/>
          <w:b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lastRenderedPageBreak/>
        <w:t>VSEBINSKI DEL POROČILA</w:t>
      </w:r>
    </w:p>
    <w:p w:rsidR="00E94D35" w:rsidRPr="00D84DF0" w:rsidRDefault="00E94D35" w:rsidP="00E94D35">
      <w:pPr>
        <w:jc w:val="both"/>
        <w:rPr>
          <w:rFonts w:cstheme="minorHAnsi"/>
          <w:b/>
          <w:sz w:val="22"/>
          <w:szCs w:val="22"/>
          <w:lang w:val="sl-SI"/>
        </w:rPr>
      </w:pPr>
    </w:p>
    <w:p w:rsidR="00E94D35" w:rsidRPr="00D84DF0" w:rsidRDefault="00E94D35" w:rsidP="00E94D35">
      <w:pPr>
        <w:pStyle w:val="ListParagraph"/>
        <w:numPr>
          <w:ilvl w:val="0"/>
          <w:numId w:val="5"/>
        </w:numPr>
        <w:jc w:val="both"/>
        <w:rPr>
          <w:rFonts w:cstheme="minorHAnsi"/>
          <w:b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t xml:space="preserve">Predstavitev izvedbe projekta </w:t>
      </w:r>
    </w:p>
    <w:p w:rsidR="00E94D35" w:rsidRPr="00D84DF0" w:rsidRDefault="00E94D35" w:rsidP="00E94D35">
      <w:pPr>
        <w:pStyle w:val="NormalWeb"/>
        <w:spacing w:before="0" w:beforeAutospacing="0" w:after="0" w:afterAutospacing="0"/>
        <w:ind w:firstLine="360"/>
        <w:rPr>
          <w:rFonts w:ascii="Cambria" w:hAnsi="Cambria"/>
          <w:sz w:val="22"/>
          <w:szCs w:val="22"/>
        </w:rPr>
      </w:pPr>
      <w:r w:rsidRPr="00D84DF0">
        <w:rPr>
          <w:rFonts w:ascii="Cambria" w:hAnsi="Cambria"/>
          <w:sz w:val="22"/>
          <w:szCs w:val="22"/>
        </w:rPr>
        <w:t>Opišite:</w:t>
      </w:r>
    </w:p>
    <w:p w:rsidR="00E94D35" w:rsidRPr="00D84DF0" w:rsidRDefault="00E94D35" w:rsidP="00E94D3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D84DF0">
        <w:rPr>
          <w:rFonts w:ascii="Cambria" w:hAnsi="Cambria"/>
          <w:sz w:val="22"/>
          <w:szCs w:val="22"/>
        </w:rPr>
        <w:t>potek izvedbe (po fazah),</w:t>
      </w:r>
    </w:p>
    <w:p w:rsidR="00E94D35" w:rsidRPr="00D84DF0" w:rsidRDefault="00E94D35" w:rsidP="00E94D3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D84DF0">
        <w:rPr>
          <w:rFonts w:ascii="Cambria" w:hAnsi="Cambria"/>
          <w:sz w:val="22"/>
          <w:szCs w:val="22"/>
        </w:rPr>
        <w:t>doseganje zastavljenih ciljev,</w:t>
      </w:r>
    </w:p>
    <w:p w:rsidR="00E94D35" w:rsidRPr="00D84DF0" w:rsidRDefault="00E94D35" w:rsidP="00E94D3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D84DF0">
        <w:rPr>
          <w:rFonts w:ascii="Cambria" w:hAnsi="Cambria"/>
          <w:sz w:val="22"/>
          <w:szCs w:val="22"/>
        </w:rPr>
        <w:t>uporabljene metode dela,</w:t>
      </w:r>
    </w:p>
    <w:p w:rsidR="00E94D35" w:rsidRPr="00D84DF0" w:rsidRDefault="00E94D35" w:rsidP="00E94D3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D84DF0">
        <w:rPr>
          <w:rFonts w:ascii="Cambria" w:hAnsi="Cambria"/>
          <w:sz w:val="22"/>
          <w:szCs w:val="22"/>
        </w:rPr>
        <w:t>aktualnost in aplikativnost tematike.</w:t>
      </w:r>
    </w:p>
    <w:p w:rsidR="00E94D35" w:rsidRPr="00D84DF0" w:rsidRDefault="00E94D35" w:rsidP="00E94D35">
      <w:pPr>
        <w:ind w:left="360"/>
        <w:contextualSpacing/>
        <w:jc w:val="both"/>
        <w:rPr>
          <w:rFonts w:cstheme="minorHAnsi"/>
          <w:b/>
          <w:sz w:val="22"/>
          <w:szCs w:val="22"/>
          <w:lang w:val="sl-SI"/>
        </w:rPr>
      </w:pPr>
    </w:p>
    <w:p w:rsidR="00E94D35" w:rsidRPr="00D84DF0" w:rsidRDefault="00E94D35" w:rsidP="00E94D35">
      <w:pPr>
        <w:spacing w:line="360" w:lineRule="auto"/>
        <w:contextualSpacing/>
        <w:jc w:val="both"/>
        <w:rPr>
          <w:rFonts w:cstheme="minorHAnsi"/>
          <w:b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4D35" w:rsidRPr="00D84DF0" w:rsidRDefault="00E94D35" w:rsidP="00E94D35">
      <w:pPr>
        <w:spacing w:line="360" w:lineRule="auto"/>
        <w:jc w:val="both"/>
        <w:rPr>
          <w:rFonts w:cstheme="minorHAnsi"/>
          <w:b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E94D35" w:rsidRPr="00D84DF0" w:rsidRDefault="00E94D35" w:rsidP="00E94D35">
      <w:pPr>
        <w:spacing w:line="360" w:lineRule="auto"/>
        <w:jc w:val="both"/>
        <w:rPr>
          <w:rFonts w:cstheme="minorHAnsi"/>
          <w:b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E94D35" w:rsidRPr="00D84DF0" w:rsidRDefault="00E94D35" w:rsidP="00E94D35">
      <w:pPr>
        <w:spacing w:line="360" w:lineRule="auto"/>
        <w:jc w:val="both"/>
        <w:rPr>
          <w:rFonts w:cstheme="minorHAnsi"/>
          <w:b/>
          <w:sz w:val="22"/>
          <w:szCs w:val="22"/>
          <w:lang w:val="sl-SI"/>
        </w:rPr>
      </w:pPr>
    </w:p>
    <w:p w:rsidR="00E94D35" w:rsidRPr="00D84DF0" w:rsidRDefault="00E94D35" w:rsidP="00E94D35">
      <w:pPr>
        <w:pStyle w:val="ListParagraph"/>
        <w:numPr>
          <w:ilvl w:val="0"/>
          <w:numId w:val="5"/>
        </w:numPr>
        <w:jc w:val="both"/>
        <w:rPr>
          <w:rFonts w:cstheme="minorHAnsi"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t xml:space="preserve">Doseženi rezultati </w:t>
      </w:r>
      <w:r w:rsidRPr="00D84DF0">
        <w:rPr>
          <w:rFonts w:cstheme="minorHAnsi"/>
          <w:sz w:val="22"/>
          <w:szCs w:val="22"/>
          <w:lang w:val="sl-SI"/>
        </w:rPr>
        <w:t>(opis konkretnih rezultatov, izdelkov, raziskovalnih ugotovitev, predstavitev, tekmovanj ipd.)</w:t>
      </w:r>
    </w:p>
    <w:p w:rsidR="00E94D35" w:rsidRPr="00D84DF0" w:rsidRDefault="00E94D35" w:rsidP="00E94D35">
      <w:pPr>
        <w:ind w:left="720"/>
        <w:contextualSpacing/>
        <w:jc w:val="both"/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spacing w:line="360" w:lineRule="auto"/>
        <w:contextualSpacing/>
        <w:jc w:val="both"/>
        <w:rPr>
          <w:rFonts w:cstheme="minorHAnsi"/>
          <w:b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4D35" w:rsidRPr="00D84DF0" w:rsidRDefault="00E94D35" w:rsidP="00E94D35">
      <w:pPr>
        <w:contextualSpacing/>
        <w:jc w:val="both"/>
        <w:rPr>
          <w:rFonts w:cstheme="minorHAnsi"/>
          <w:b/>
          <w:sz w:val="22"/>
          <w:szCs w:val="22"/>
          <w:lang w:val="sl-SI"/>
        </w:rPr>
      </w:pPr>
    </w:p>
    <w:p w:rsidR="00E94D35" w:rsidRPr="00D84DF0" w:rsidRDefault="00E94D35" w:rsidP="00E94D35">
      <w:pPr>
        <w:pStyle w:val="ListParagraph"/>
        <w:numPr>
          <w:ilvl w:val="0"/>
          <w:numId w:val="5"/>
        </w:numPr>
        <w:jc w:val="both"/>
        <w:rPr>
          <w:rFonts w:cstheme="minorHAnsi"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t xml:space="preserve">Trajnostni učinki projekta </w:t>
      </w:r>
      <w:r w:rsidRPr="00D84DF0">
        <w:rPr>
          <w:rFonts w:cstheme="minorHAnsi"/>
          <w:sz w:val="22"/>
          <w:szCs w:val="22"/>
          <w:lang w:val="sl-SI"/>
        </w:rPr>
        <w:t>(opišite dolgoročne učinke za udeležence in lokalno okolje)</w:t>
      </w:r>
    </w:p>
    <w:p w:rsidR="00E94D35" w:rsidRPr="00D84DF0" w:rsidRDefault="00E94D35" w:rsidP="00E94D35">
      <w:pPr>
        <w:ind w:left="720"/>
        <w:contextualSpacing/>
        <w:jc w:val="both"/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spacing w:line="360" w:lineRule="auto"/>
        <w:contextualSpacing/>
        <w:jc w:val="both"/>
        <w:rPr>
          <w:rFonts w:cstheme="minorHAnsi"/>
          <w:b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E94D35" w:rsidRPr="00D84DF0" w:rsidRDefault="00E94D35" w:rsidP="00E94D35">
      <w:pPr>
        <w:spacing w:line="360" w:lineRule="auto"/>
        <w:contextualSpacing/>
        <w:jc w:val="both"/>
        <w:rPr>
          <w:rFonts w:cstheme="minorHAnsi"/>
          <w:b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E94D35" w:rsidRPr="00D84DF0" w:rsidRDefault="00E94D35" w:rsidP="00E94D35">
      <w:pPr>
        <w:spacing w:line="360" w:lineRule="auto"/>
        <w:contextualSpacing/>
        <w:jc w:val="both"/>
        <w:rPr>
          <w:rFonts w:cstheme="minorHAnsi"/>
          <w:b/>
          <w:sz w:val="22"/>
          <w:szCs w:val="22"/>
          <w:lang w:val="sl-SI"/>
        </w:rPr>
      </w:pPr>
    </w:p>
    <w:p w:rsidR="00E94D35" w:rsidRPr="00D84DF0" w:rsidRDefault="00E94D35" w:rsidP="00E94D35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t>Morebitne težave pri izvedbi</w:t>
      </w:r>
    </w:p>
    <w:p w:rsidR="00E94D35" w:rsidRPr="00D84DF0" w:rsidRDefault="00E94D35" w:rsidP="00E94D35">
      <w:pPr>
        <w:spacing w:line="360" w:lineRule="auto"/>
        <w:ind w:left="360"/>
        <w:contextualSpacing/>
        <w:jc w:val="both"/>
        <w:rPr>
          <w:rFonts w:cstheme="minorHAnsi"/>
          <w:sz w:val="22"/>
          <w:szCs w:val="22"/>
          <w:lang w:val="sl-SI"/>
        </w:rPr>
      </w:pPr>
      <w:r w:rsidRPr="00D84DF0">
        <w:rPr>
          <w:rFonts w:cstheme="minorHAnsi"/>
          <w:sz w:val="22"/>
          <w:szCs w:val="22"/>
          <w:lang w:val="sl-SI"/>
        </w:rPr>
        <w:t>Ali ste imeli pri izvedbi projekta težave?</w:t>
      </w:r>
    </w:p>
    <w:p w:rsidR="00E94D35" w:rsidRPr="00D84DF0" w:rsidRDefault="00E94D35" w:rsidP="00E94D35">
      <w:pPr>
        <w:spacing w:line="360" w:lineRule="auto"/>
        <w:ind w:left="360"/>
        <w:contextualSpacing/>
        <w:jc w:val="both"/>
        <w:rPr>
          <w:rFonts w:cstheme="minorHAnsi"/>
          <w:sz w:val="22"/>
          <w:szCs w:val="22"/>
          <w:lang w:val="sl-SI"/>
        </w:rPr>
      </w:pPr>
      <w:r w:rsidRPr="00D84DF0">
        <w:rPr>
          <w:rFonts w:ascii="Segoe UI Symbol" w:hAnsi="Segoe UI Symbol" w:cs="Segoe UI Symbol"/>
          <w:sz w:val="22"/>
          <w:szCs w:val="22"/>
          <w:lang w:val="sl-SI"/>
        </w:rPr>
        <w:t>☐</w:t>
      </w:r>
      <w:r w:rsidRPr="00D84DF0">
        <w:rPr>
          <w:rFonts w:cstheme="minorHAnsi"/>
          <w:sz w:val="22"/>
          <w:szCs w:val="22"/>
          <w:lang w:val="sl-SI"/>
        </w:rPr>
        <w:t xml:space="preserve"> DA</w:t>
      </w:r>
    </w:p>
    <w:p w:rsidR="00E94D35" w:rsidRPr="00D84DF0" w:rsidRDefault="00E94D35" w:rsidP="00E94D35">
      <w:pPr>
        <w:spacing w:line="360" w:lineRule="auto"/>
        <w:ind w:left="360"/>
        <w:contextualSpacing/>
        <w:jc w:val="both"/>
        <w:rPr>
          <w:rFonts w:cstheme="minorHAnsi"/>
          <w:sz w:val="22"/>
          <w:szCs w:val="22"/>
          <w:lang w:val="sl-SI"/>
        </w:rPr>
      </w:pPr>
      <w:r w:rsidRPr="00D84DF0">
        <w:rPr>
          <w:rFonts w:ascii="Segoe UI Symbol" w:hAnsi="Segoe UI Symbol" w:cs="Segoe UI Symbol"/>
          <w:sz w:val="22"/>
          <w:szCs w:val="22"/>
          <w:lang w:val="sl-SI"/>
        </w:rPr>
        <w:t>☐</w:t>
      </w:r>
      <w:r w:rsidRPr="00D84DF0">
        <w:rPr>
          <w:rFonts w:cstheme="minorHAnsi"/>
          <w:sz w:val="22"/>
          <w:szCs w:val="22"/>
          <w:lang w:val="sl-SI"/>
        </w:rPr>
        <w:t xml:space="preserve"> NE</w:t>
      </w:r>
    </w:p>
    <w:p w:rsidR="00E94D35" w:rsidRPr="00D84DF0" w:rsidRDefault="00E94D35" w:rsidP="00E94D35">
      <w:pPr>
        <w:spacing w:line="360" w:lineRule="auto"/>
        <w:ind w:firstLine="360"/>
        <w:contextualSpacing/>
        <w:jc w:val="both"/>
        <w:rPr>
          <w:rFonts w:cstheme="minorHAnsi"/>
          <w:sz w:val="22"/>
          <w:szCs w:val="22"/>
          <w:lang w:val="sl-SI"/>
        </w:rPr>
      </w:pPr>
      <w:r w:rsidRPr="00D84DF0">
        <w:rPr>
          <w:rFonts w:cstheme="minorHAnsi"/>
          <w:sz w:val="22"/>
          <w:szCs w:val="22"/>
          <w:lang w:val="sl-SI"/>
        </w:rPr>
        <w:t>Če da, jih opišite in navedite razloge:</w:t>
      </w:r>
    </w:p>
    <w:p w:rsidR="00E94D35" w:rsidRPr="00D84DF0" w:rsidRDefault="00E94D35" w:rsidP="00E94D35">
      <w:pPr>
        <w:spacing w:line="360" w:lineRule="auto"/>
        <w:contextualSpacing/>
        <w:jc w:val="both"/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spacing w:line="360" w:lineRule="auto"/>
        <w:contextualSpacing/>
        <w:jc w:val="both"/>
        <w:rPr>
          <w:rFonts w:cstheme="minorHAnsi"/>
          <w:sz w:val="22"/>
          <w:szCs w:val="22"/>
          <w:lang w:val="sl-SI"/>
        </w:rPr>
      </w:pPr>
      <w:r w:rsidRPr="00D84DF0">
        <w:rPr>
          <w:rFonts w:cstheme="minorHAns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E94D35" w:rsidRPr="00D84DF0" w:rsidRDefault="00E94D35" w:rsidP="00E94D35">
      <w:pPr>
        <w:spacing w:line="360" w:lineRule="auto"/>
        <w:contextualSpacing/>
        <w:jc w:val="both"/>
        <w:rPr>
          <w:rFonts w:cstheme="minorHAnsi"/>
          <w:sz w:val="22"/>
          <w:szCs w:val="22"/>
          <w:lang w:val="sl-SI"/>
        </w:rPr>
      </w:pPr>
      <w:r w:rsidRPr="00D84DF0">
        <w:rPr>
          <w:rFonts w:cstheme="minorHAnsi"/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E94D35" w:rsidRPr="00D84DF0" w:rsidRDefault="00E94D35" w:rsidP="00E94D35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t>Neizvedene aktivnosti</w:t>
      </w:r>
    </w:p>
    <w:p w:rsidR="00E94D35" w:rsidRPr="00D84DF0" w:rsidRDefault="00E94D35" w:rsidP="00E94D35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 w:rsidRPr="00D84DF0">
        <w:rPr>
          <w:rFonts w:cstheme="minorHAnsi"/>
          <w:sz w:val="22"/>
          <w:szCs w:val="22"/>
          <w:lang w:val="sl-SI"/>
        </w:rPr>
        <w:t>Navedite, katerih načrtovanih aktivnosti niste izvedli in zakaj:</w:t>
      </w:r>
    </w:p>
    <w:p w:rsidR="00E94D35" w:rsidRPr="00D84DF0" w:rsidRDefault="00E94D35" w:rsidP="00E94D35">
      <w:pPr>
        <w:spacing w:line="360" w:lineRule="auto"/>
        <w:contextualSpacing/>
        <w:jc w:val="both"/>
        <w:rPr>
          <w:rFonts w:cstheme="minorHAnsi"/>
          <w:b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E94D35" w:rsidRPr="00D84DF0" w:rsidRDefault="00E94D35" w:rsidP="00E94D35">
      <w:pPr>
        <w:spacing w:line="360" w:lineRule="auto"/>
        <w:contextualSpacing/>
        <w:jc w:val="both"/>
        <w:rPr>
          <w:rFonts w:cstheme="minorHAnsi"/>
          <w:b/>
          <w:sz w:val="22"/>
          <w:szCs w:val="22"/>
          <w:lang w:val="sl-SI"/>
        </w:rPr>
      </w:pPr>
    </w:p>
    <w:p w:rsidR="00E94D35" w:rsidRPr="00D84DF0" w:rsidRDefault="00E94D35" w:rsidP="00E94D35">
      <w:pPr>
        <w:pStyle w:val="ListParagraph"/>
        <w:numPr>
          <w:ilvl w:val="0"/>
          <w:numId w:val="5"/>
        </w:numPr>
        <w:jc w:val="both"/>
        <w:rPr>
          <w:rFonts w:cstheme="minorHAnsi"/>
          <w:b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t>Čas izvedbe projekta</w:t>
      </w:r>
    </w:p>
    <w:p w:rsidR="00E94D35" w:rsidRPr="00D84DF0" w:rsidRDefault="00E94D35" w:rsidP="00E94D35">
      <w:pPr>
        <w:ind w:left="360"/>
        <w:contextualSpacing/>
        <w:jc w:val="both"/>
        <w:rPr>
          <w:rFonts w:cstheme="minorHAnsi"/>
          <w:sz w:val="22"/>
          <w:szCs w:val="22"/>
          <w:lang w:val="sl-SI"/>
        </w:rPr>
      </w:pPr>
      <w:r w:rsidRPr="00D84DF0">
        <w:rPr>
          <w:rFonts w:cstheme="minorHAnsi"/>
          <w:sz w:val="22"/>
          <w:szCs w:val="22"/>
          <w:lang w:val="sl-SI"/>
        </w:rPr>
        <w:t>Od __________________________________ do _______________________________</w:t>
      </w:r>
    </w:p>
    <w:p w:rsidR="00E94D35" w:rsidRPr="00D84DF0" w:rsidRDefault="00E94D35" w:rsidP="00E94D35">
      <w:pPr>
        <w:pStyle w:val="ListParagraph"/>
        <w:numPr>
          <w:ilvl w:val="0"/>
          <w:numId w:val="5"/>
        </w:numPr>
        <w:jc w:val="both"/>
        <w:rPr>
          <w:rFonts w:cstheme="minorHAnsi"/>
          <w:b/>
          <w:sz w:val="22"/>
          <w:szCs w:val="22"/>
          <w:lang w:val="sl-SI"/>
        </w:rPr>
      </w:pPr>
      <w:r w:rsidRPr="00D84DF0">
        <w:rPr>
          <w:rFonts w:cstheme="minorHAnsi"/>
          <w:b/>
          <w:sz w:val="22"/>
          <w:szCs w:val="22"/>
          <w:lang w:val="sl-SI"/>
        </w:rPr>
        <w:lastRenderedPageBreak/>
        <w:t>Število udeležencev</w:t>
      </w:r>
    </w:p>
    <w:p w:rsidR="00E94D35" w:rsidRPr="00D84DF0" w:rsidRDefault="00E94D35" w:rsidP="00E94D35">
      <w:pPr>
        <w:contextualSpacing/>
        <w:jc w:val="both"/>
        <w:rPr>
          <w:rFonts w:cstheme="minorHAnsi"/>
          <w:b/>
          <w:sz w:val="22"/>
          <w:szCs w:val="22"/>
          <w:lang w:val="sl-SI"/>
        </w:rPr>
      </w:pPr>
    </w:p>
    <w:p w:rsidR="00E94D35" w:rsidRPr="00D84DF0" w:rsidRDefault="00E94D35" w:rsidP="00E94D35">
      <w:pPr>
        <w:ind w:left="360"/>
        <w:contextualSpacing/>
        <w:jc w:val="both"/>
        <w:rPr>
          <w:rFonts w:cstheme="minorHAnsi"/>
          <w:sz w:val="22"/>
          <w:szCs w:val="22"/>
          <w:lang w:val="sl-SI"/>
        </w:rPr>
      </w:pPr>
      <w:r w:rsidRPr="00D84DF0">
        <w:rPr>
          <w:rFonts w:cstheme="minorHAnsi"/>
          <w:sz w:val="22"/>
          <w:szCs w:val="22"/>
          <w:lang w:val="sl-SI"/>
        </w:rPr>
        <w:t>Skupno število vseh udeležencev: _______________</w:t>
      </w:r>
    </w:p>
    <w:p w:rsidR="00E94D35" w:rsidRPr="00D84DF0" w:rsidRDefault="00E94D35" w:rsidP="00E94D35">
      <w:pPr>
        <w:ind w:left="360"/>
        <w:contextualSpacing/>
        <w:jc w:val="both"/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ind w:left="360"/>
        <w:contextualSpacing/>
        <w:jc w:val="both"/>
        <w:rPr>
          <w:rFonts w:cstheme="minorHAnsi"/>
          <w:b/>
          <w:sz w:val="22"/>
          <w:szCs w:val="22"/>
          <w:lang w:val="sl-SI"/>
        </w:rPr>
      </w:pPr>
      <w:r w:rsidRPr="00D84DF0">
        <w:rPr>
          <w:rFonts w:cstheme="minorHAnsi"/>
          <w:sz w:val="22"/>
          <w:szCs w:val="22"/>
          <w:lang w:val="sl-SI"/>
        </w:rPr>
        <w:t>Število udeležencev iz Mestne občine Koper: _______________</w:t>
      </w:r>
    </w:p>
    <w:p w:rsidR="00E94D35" w:rsidRPr="00D84DF0" w:rsidRDefault="00E94D35" w:rsidP="00E94D35">
      <w:pPr>
        <w:contextualSpacing/>
        <w:jc w:val="both"/>
        <w:rPr>
          <w:rFonts w:cstheme="minorHAnsi"/>
          <w:b/>
          <w:sz w:val="22"/>
          <w:szCs w:val="22"/>
          <w:lang w:val="sl-SI"/>
        </w:rPr>
      </w:pPr>
    </w:p>
    <w:p w:rsidR="00E94D35" w:rsidRPr="00D84DF0" w:rsidRDefault="00E94D35" w:rsidP="00E94D35">
      <w:pPr>
        <w:contextualSpacing/>
        <w:jc w:val="both"/>
        <w:rPr>
          <w:rFonts w:cstheme="minorHAnsi"/>
          <w:b/>
          <w:sz w:val="22"/>
          <w:szCs w:val="22"/>
          <w:lang w:val="sl-SI"/>
        </w:rPr>
      </w:pPr>
    </w:p>
    <w:p w:rsidR="00E94D35" w:rsidRPr="00D84DF0" w:rsidRDefault="00E94D35" w:rsidP="00E94D35">
      <w:pPr>
        <w:numPr>
          <w:ilvl w:val="0"/>
          <w:numId w:val="2"/>
        </w:numPr>
        <w:jc w:val="center"/>
        <w:rPr>
          <w:rFonts w:eastAsia="Calibri" w:cstheme="minorHAnsi"/>
          <w:b/>
          <w:sz w:val="22"/>
          <w:szCs w:val="22"/>
          <w:lang w:val="sl-SI"/>
        </w:rPr>
      </w:pPr>
      <w:r w:rsidRPr="00D84DF0">
        <w:rPr>
          <w:rFonts w:eastAsia="Calibri" w:cstheme="minorHAnsi"/>
          <w:b/>
          <w:sz w:val="22"/>
          <w:szCs w:val="22"/>
          <w:lang w:val="sl-SI"/>
        </w:rPr>
        <w:t>FINANČNI DEL POROČILA</w:t>
      </w:r>
    </w:p>
    <w:p w:rsidR="00E94D35" w:rsidRPr="00D84DF0" w:rsidRDefault="00E94D35" w:rsidP="00E94D35">
      <w:pPr>
        <w:rPr>
          <w:rFonts w:eastAsia="Calibri" w:cstheme="minorHAnsi"/>
          <w:b/>
          <w:sz w:val="22"/>
          <w:szCs w:val="22"/>
          <w:lang w:val="sl-SI"/>
        </w:rPr>
      </w:pPr>
    </w:p>
    <w:p w:rsidR="00E94D35" w:rsidRPr="00094110" w:rsidRDefault="00E94D35" w:rsidP="00E94D35">
      <w:pPr>
        <w:numPr>
          <w:ilvl w:val="0"/>
          <w:numId w:val="3"/>
        </w:numPr>
        <w:ind w:left="1077" w:hanging="357"/>
        <w:rPr>
          <w:rFonts w:eastAsia="Calibri" w:cstheme="minorHAnsi"/>
          <w:b/>
          <w:sz w:val="22"/>
          <w:szCs w:val="22"/>
          <w:lang w:val="sl-SI"/>
        </w:rPr>
      </w:pPr>
      <w:r w:rsidRPr="00094110">
        <w:rPr>
          <w:rFonts w:eastAsia="Calibri" w:cstheme="minorHAnsi"/>
          <w:b/>
          <w:sz w:val="22"/>
          <w:szCs w:val="22"/>
          <w:lang w:val="sl-SI"/>
        </w:rPr>
        <w:t>Navedite vire financiranja projekta.</w:t>
      </w:r>
    </w:p>
    <w:p w:rsidR="00E94D35" w:rsidRPr="00D84DF0" w:rsidRDefault="00E94D35" w:rsidP="00E94D35">
      <w:pPr>
        <w:ind w:left="1077"/>
        <w:rPr>
          <w:rFonts w:eastAsia="Calibri" w:cstheme="minorHAnsi"/>
          <w:sz w:val="22"/>
          <w:szCs w:val="22"/>
          <w:lang w:val="sl-SI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2698"/>
        <w:gridCol w:w="1878"/>
      </w:tblGrid>
      <w:tr w:rsidR="00E94D35" w:rsidRPr="00D84DF0" w:rsidTr="008B528B">
        <w:trPr>
          <w:jc w:val="center"/>
        </w:trPr>
        <w:tc>
          <w:tcPr>
            <w:tcW w:w="2451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center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center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b/>
                <w:sz w:val="22"/>
                <w:szCs w:val="22"/>
                <w:lang w:val="sl-SI"/>
              </w:rPr>
              <w:t>PRIHODKI PROJEKTA V LETU 2026</w:t>
            </w:r>
          </w:p>
        </w:tc>
        <w:tc>
          <w:tcPr>
            <w:tcW w:w="1503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center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center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b/>
                <w:sz w:val="22"/>
                <w:szCs w:val="22"/>
                <w:lang w:val="sl-SI"/>
              </w:rPr>
              <w:t>SREDSTVA V EUR</w:t>
            </w:r>
          </w:p>
        </w:tc>
        <w:tc>
          <w:tcPr>
            <w:tcW w:w="1046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center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center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b/>
                <w:sz w:val="22"/>
                <w:szCs w:val="22"/>
                <w:lang w:val="sl-SI"/>
              </w:rPr>
              <w:t>DELEŽ V %</w:t>
            </w:r>
          </w:p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center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</w:tr>
      <w:tr w:rsidR="00E94D35" w:rsidRPr="00D84DF0" w:rsidTr="008B528B">
        <w:trPr>
          <w:jc w:val="center"/>
        </w:trPr>
        <w:tc>
          <w:tcPr>
            <w:tcW w:w="2451" w:type="pct"/>
          </w:tcPr>
          <w:p w:rsidR="00E94D35" w:rsidRPr="00D84DF0" w:rsidRDefault="00E94D35" w:rsidP="008B528B">
            <w:pPr>
              <w:rPr>
                <w:rFonts w:eastAsia="Calibri" w:cstheme="minorHAnsi"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sz w:val="22"/>
                <w:szCs w:val="22"/>
                <w:lang w:val="sl-SI"/>
              </w:rPr>
              <w:t>Mestna občina Koper</w:t>
            </w:r>
          </w:p>
        </w:tc>
        <w:tc>
          <w:tcPr>
            <w:tcW w:w="1503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046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</w:tr>
      <w:tr w:rsidR="00E94D35" w:rsidRPr="00D84DF0" w:rsidTr="008B528B">
        <w:trPr>
          <w:jc w:val="center"/>
        </w:trPr>
        <w:tc>
          <w:tcPr>
            <w:tcW w:w="2451" w:type="pct"/>
          </w:tcPr>
          <w:p w:rsidR="00E94D35" w:rsidRPr="00D84DF0" w:rsidRDefault="00E94D35" w:rsidP="008B528B">
            <w:pPr>
              <w:rPr>
                <w:rFonts w:eastAsia="Calibri" w:cstheme="minorHAnsi"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sz w:val="22"/>
                <w:szCs w:val="22"/>
                <w:lang w:val="sl-SI"/>
              </w:rPr>
              <w:t>Lastni prihodki (vstopnine,…)</w:t>
            </w:r>
          </w:p>
        </w:tc>
        <w:tc>
          <w:tcPr>
            <w:tcW w:w="1503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046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</w:tr>
      <w:tr w:rsidR="00E94D35" w:rsidRPr="00D84DF0" w:rsidTr="008B528B">
        <w:trPr>
          <w:jc w:val="center"/>
        </w:trPr>
        <w:tc>
          <w:tcPr>
            <w:tcW w:w="2451" w:type="pct"/>
          </w:tcPr>
          <w:p w:rsidR="00E94D35" w:rsidRPr="00D84DF0" w:rsidRDefault="00E94D35" w:rsidP="008B528B">
            <w:pPr>
              <w:rPr>
                <w:rFonts w:eastAsia="Calibri" w:cstheme="minorHAnsi"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sz w:val="22"/>
                <w:szCs w:val="22"/>
                <w:lang w:val="sl-SI"/>
              </w:rPr>
              <w:t>Članarine</w:t>
            </w:r>
          </w:p>
        </w:tc>
        <w:tc>
          <w:tcPr>
            <w:tcW w:w="1503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046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</w:tr>
      <w:tr w:rsidR="00E94D35" w:rsidRPr="00D84DF0" w:rsidTr="008B528B">
        <w:trPr>
          <w:jc w:val="center"/>
        </w:trPr>
        <w:tc>
          <w:tcPr>
            <w:tcW w:w="2451" w:type="pct"/>
          </w:tcPr>
          <w:p w:rsidR="00E94D35" w:rsidRPr="00D84DF0" w:rsidRDefault="00E94D35" w:rsidP="008B528B">
            <w:pPr>
              <w:rPr>
                <w:rFonts w:eastAsia="Calibri" w:cstheme="minorHAnsi"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sz w:val="22"/>
                <w:szCs w:val="22"/>
                <w:lang w:val="sl-SI"/>
              </w:rPr>
              <w:t>Donacije, sponzorska sredstva</w:t>
            </w:r>
          </w:p>
        </w:tc>
        <w:tc>
          <w:tcPr>
            <w:tcW w:w="1503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046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</w:tr>
      <w:tr w:rsidR="00E94D35" w:rsidRPr="00D84DF0" w:rsidTr="008B528B">
        <w:trPr>
          <w:jc w:val="center"/>
        </w:trPr>
        <w:tc>
          <w:tcPr>
            <w:tcW w:w="2451" w:type="pct"/>
          </w:tcPr>
          <w:p w:rsidR="00E94D35" w:rsidRPr="00D84DF0" w:rsidRDefault="00E94D35" w:rsidP="008B528B">
            <w:pPr>
              <w:rPr>
                <w:rFonts w:eastAsia="Calibri" w:cstheme="minorHAnsi"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sz w:val="22"/>
                <w:szCs w:val="22"/>
                <w:lang w:val="sl-SI"/>
              </w:rPr>
              <w:t>Ministrstva</w:t>
            </w:r>
          </w:p>
        </w:tc>
        <w:tc>
          <w:tcPr>
            <w:tcW w:w="1503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046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</w:tr>
      <w:tr w:rsidR="00E94D35" w:rsidRPr="00D84DF0" w:rsidTr="008B528B">
        <w:trPr>
          <w:jc w:val="center"/>
        </w:trPr>
        <w:tc>
          <w:tcPr>
            <w:tcW w:w="2451" w:type="pct"/>
          </w:tcPr>
          <w:p w:rsidR="00E94D35" w:rsidRPr="00D84DF0" w:rsidRDefault="00E94D35" w:rsidP="008B528B">
            <w:pPr>
              <w:rPr>
                <w:rFonts w:eastAsia="Calibri" w:cstheme="minorHAnsi"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sz w:val="22"/>
                <w:szCs w:val="22"/>
                <w:lang w:val="sl-SI"/>
              </w:rPr>
              <w:t>Drugi viri (navedite)</w:t>
            </w:r>
          </w:p>
        </w:tc>
        <w:tc>
          <w:tcPr>
            <w:tcW w:w="1503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046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</w:tr>
      <w:tr w:rsidR="00E94D35" w:rsidRPr="00D84DF0" w:rsidTr="008B528B">
        <w:trPr>
          <w:jc w:val="center"/>
        </w:trPr>
        <w:tc>
          <w:tcPr>
            <w:tcW w:w="2451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b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1503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046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center"/>
              <w:rPr>
                <w:rFonts w:eastAsia="Calibri" w:cstheme="minorHAnsi"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sz w:val="22"/>
                <w:szCs w:val="22"/>
                <w:lang w:val="sl-SI"/>
              </w:rPr>
              <w:t>100 %</w:t>
            </w:r>
          </w:p>
        </w:tc>
      </w:tr>
    </w:tbl>
    <w:p w:rsidR="00E94D35" w:rsidRPr="00D84DF0" w:rsidRDefault="00E94D35" w:rsidP="00E94D35">
      <w:pPr>
        <w:jc w:val="both"/>
        <w:rPr>
          <w:rFonts w:eastAsia="Calibri" w:cstheme="minorHAnsi"/>
          <w:b/>
          <w:sz w:val="22"/>
          <w:szCs w:val="22"/>
          <w:lang w:val="sl-SI"/>
        </w:rPr>
      </w:pPr>
    </w:p>
    <w:p w:rsidR="00E94D35" w:rsidRPr="00D84DF0" w:rsidRDefault="00E94D35" w:rsidP="00E94D35">
      <w:pPr>
        <w:jc w:val="both"/>
        <w:rPr>
          <w:rFonts w:eastAsia="Calibri" w:cstheme="minorHAnsi"/>
          <w:b/>
          <w:sz w:val="22"/>
          <w:szCs w:val="22"/>
          <w:lang w:val="sl-SI"/>
        </w:rPr>
      </w:pPr>
    </w:p>
    <w:p w:rsidR="00E94D35" w:rsidRPr="00D84DF0" w:rsidRDefault="00E94D35" w:rsidP="00E94D35">
      <w:pPr>
        <w:numPr>
          <w:ilvl w:val="0"/>
          <w:numId w:val="3"/>
        </w:numPr>
        <w:rPr>
          <w:rFonts w:eastAsia="Calibri" w:cstheme="minorHAnsi"/>
          <w:b/>
          <w:sz w:val="22"/>
          <w:szCs w:val="22"/>
          <w:lang w:val="sl-SI"/>
        </w:rPr>
      </w:pPr>
      <w:r w:rsidRPr="00D84DF0">
        <w:rPr>
          <w:rFonts w:eastAsia="Calibri" w:cstheme="minorHAnsi"/>
          <w:b/>
          <w:sz w:val="22"/>
          <w:szCs w:val="22"/>
          <w:lang w:val="sl-SI"/>
        </w:rPr>
        <w:t>Navedite odhodke izvedenega projekta.</w:t>
      </w:r>
    </w:p>
    <w:p w:rsidR="00E94D35" w:rsidRPr="00D84DF0" w:rsidRDefault="00E94D35" w:rsidP="00E94D35">
      <w:pPr>
        <w:ind w:left="1080"/>
        <w:rPr>
          <w:rFonts w:eastAsia="Calibri" w:cstheme="minorHAnsi"/>
          <w:sz w:val="22"/>
          <w:szCs w:val="22"/>
          <w:lang w:val="sl-SI"/>
        </w:rPr>
      </w:pPr>
    </w:p>
    <w:tbl>
      <w:tblPr>
        <w:tblW w:w="4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2699"/>
        <w:gridCol w:w="1819"/>
      </w:tblGrid>
      <w:tr w:rsidR="00E94D35" w:rsidRPr="00D84DF0" w:rsidTr="008B528B">
        <w:trPr>
          <w:jc w:val="center"/>
        </w:trPr>
        <w:tc>
          <w:tcPr>
            <w:tcW w:w="2467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center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center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b/>
                <w:sz w:val="22"/>
                <w:szCs w:val="22"/>
                <w:lang w:val="sl-SI"/>
              </w:rPr>
              <w:t>ODHODKI PROJEKTA V LETU 2026</w:t>
            </w:r>
          </w:p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center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13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center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center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b/>
                <w:sz w:val="22"/>
                <w:szCs w:val="22"/>
                <w:lang w:val="sl-SI"/>
              </w:rPr>
              <w:t xml:space="preserve">SREDSTVA V EUR </w:t>
            </w:r>
          </w:p>
        </w:tc>
        <w:tc>
          <w:tcPr>
            <w:tcW w:w="1020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center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center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b/>
                <w:sz w:val="22"/>
                <w:szCs w:val="22"/>
                <w:lang w:val="sl-SI"/>
              </w:rPr>
              <w:t>DELEŽ V %</w:t>
            </w:r>
          </w:p>
        </w:tc>
      </w:tr>
      <w:tr w:rsidR="00E94D35" w:rsidRPr="00D84DF0" w:rsidTr="008B528B">
        <w:trPr>
          <w:trHeight w:val="500"/>
          <w:jc w:val="center"/>
        </w:trPr>
        <w:tc>
          <w:tcPr>
            <w:tcW w:w="2467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rPr>
                <w:rFonts w:eastAsia="Calibri" w:cstheme="minorHAnsi"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sz w:val="22"/>
                <w:szCs w:val="22"/>
                <w:lang w:val="sl-SI"/>
              </w:rPr>
              <w:t>Materialni stroški (pisarniški material, vabila, zloženke, inštrumenti, oblačila ipd.)</w:t>
            </w:r>
          </w:p>
        </w:tc>
        <w:tc>
          <w:tcPr>
            <w:tcW w:w="1513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020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</w:tr>
      <w:tr w:rsidR="00E94D35" w:rsidRPr="00D84DF0" w:rsidTr="008B528B">
        <w:trPr>
          <w:trHeight w:val="267"/>
          <w:jc w:val="center"/>
        </w:trPr>
        <w:tc>
          <w:tcPr>
            <w:tcW w:w="2467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rPr>
                <w:rFonts w:eastAsia="Calibri" w:cstheme="minorHAnsi"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sz w:val="22"/>
                <w:szCs w:val="22"/>
                <w:lang w:val="sl-SI"/>
              </w:rPr>
              <w:t>Najemnine in ostali stroški poslovnih prostorov</w:t>
            </w:r>
          </w:p>
        </w:tc>
        <w:tc>
          <w:tcPr>
            <w:tcW w:w="1513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020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</w:tr>
      <w:tr w:rsidR="00E94D35" w:rsidRPr="00D84DF0" w:rsidTr="008B528B">
        <w:trPr>
          <w:trHeight w:val="301"/>
          <w:jc w:val="center"/>
        </w:trPr>
        <w:tc>
          <w:tcPr>
            <w:tcW w:w="2467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rPr>
                <w:rFonts w:eastAsia="Calibri" w:cstheme="minorHAnsi"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sz w:val="22"/>
                <w:szCs w:val="22"/>
                <w:lang w:val="sl-SI"/>
              </w:rPr>
              <w:t>Potni stroški</w:t>
            </w:r>
          </w:p>
        </w:tc>
        <w:tc>
          <w:tcPr>
            <w:tcW w:w="1513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020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</w:tr>
      <w:tr w:rsidR="00E94D35" w:rsidRPr="00D84DF0" w:rsidTr="008B528B">
        <w:trPr>
          <w:trHeight w:val="369"/>
          <w:jc w:val="center"/>
        </w:trPr>
        <w:tc>
          <w:tcPr>
            <w:tcW w:w="2467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rPr>
                <w:rFonts w:eastAsia="Calibri" w:cstheme="minorHAnsi"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sz w:val="22"/>
                <w:szCs w:val="22"/>
                <w:lang w:val="sl-SI"/>
              </w:rPr>
              <w:t>Avtorski honorarji</w:t>
            </w:r>
          </w:p>
        </w:tc>
        <w:tc>
          <w:tcPr>
            <w:tcW w:w="1513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020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</w:tr>
      <w:tr w:rsidR="00E94D35" w:rsidRPr="00D84DF0" w:rsidTr="008B528B">
        <w:trPr>
          <w:trHeight w:val="403"/>
          <w:jc w:val="center"/>
        </w:trPr>
        <w:tc>
          <w:tcPr>
            <w:tcW w:w="2467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rPr>
                <w:rFonts w:eastAsia="Calibri" w:cstheme="minorHAnsi"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sz w:val="22"/>
                <w:szCs w:val="22"/>
                <w:lang w:val="sl-SI"/>
              </w:rPr>
              <w:t>Nagrade prostovoljcem</w:t>
            </w:r>
          </w:p>
        </w:tc>
        <w:tc>
          <w:tcPr>
            <w:tcW w:w="1513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020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</w:tr>
      <w:tr w:rsidR="00E94D35" w:rsidRPr="00D84DF0" w:rsidTr="008B528B">
        <w:trPr>
          <w:trHeight w:val="414"/>
          <w:jc w:val="center"/>
        </w:trPr>
        <w:tc>
          <w:tcPr>
            <w:tcW w:w="2467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rPr>
                <w:rFonts w:eastAsia="Calibri" w:cstheme="minorHAnsi"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sz w:val="22"/>
                <w:szCs w:val="22"/>
                <w:lang w:val="sl-SI"/>
              </w:rPr>
              <w:t>Drugo (navedite)</w:t>
            </w:r>
          </w:p>
        </w:tc>
        <w:tc>
          <w:tcPr>
            <w:tcW w:w="1513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020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</w:tr>
      <w:tr w:rsidR="00E94D35" w:rsidRPr="00D84DF0" w:rsidTr="008B528B">
        <w:trPr>
          <w:jc w:val="center"/>
        </w:trPr>
        <w:tc>
          <w:tcPr>
            <w:tcW w:w="2467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b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1513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both"/>
              <w:rPr>
                <w:rFonts w:eastAsia="Calibr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020" w:type="pct"/>
          </w:tcPr>
          <w:p w:rsidR="00E94D35" w:rsidRPr="00D84DF0" w:rsidRDefault="00E94D35" w:rsidP="008B528B">
            <w:pPr>
              <w:tabs>
                <w:tab w:val="right" w:pos="9072"/>
              </w:tabs>
              <w:contextualSpacing/>
              <w:jc w:val="center"/>
              <w:rPr>
                <w:rFonts w:eastAsia="Calibri" w:cstheme="minorHAnsi"/>
                <w:sz w:val="22"/>
                <w:szCs w:val="22"/>
                <w:lang w:val="sl-SI"/>
              </w:rPr>
            </w:pPr>
            <w:r w:rsidRPr="00D84DF0">
              <w:rPr>
                <w:rFonts w:eastAsia="Calibri" w:cstheme="minorHAnsi"/>
                <w:sz w:val="22"/>
                <w:szCs w:val="22"/>
                <w:lang w:val="sl-SI"/>
              </w:rPr>
              <w:t>100 %</w:t>
            </w:r>
          </w:p>
        </w:tc>
      </w:tr>
    </w:tbl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sz w:val="22"/>
          <w:szCs w:val="22"/>
          <w:lang w:val="sl-SI"/>
        </w:rPr>
      </w:pPr>
    </w:p>
    <w:p w:rsidR="00E94D35" w:rsidRPr="00D84DF0" w:rsidRDefault="00E94D35" w:rsidP="00E94D35">
      <w:pPr>
        <w:ind w:left="720"/>
        <w:jc w:val="both"/>
        <w:rPr>
          <w:rFonts w:eastAsia="Calibri"/>
          <w:b/>
          <w:color w:val="FF0000"/>
          <w:sz w:val="22"/>
          <w:szCs w:val="22"/>
          <w:lang w:val="sl-SI"/>
        </w:rPr>
      </w:pPr>
    </w:p>
    <w:p w:rsidR="00E94D35" w:rsidRPr="00D84DF0" w:rsidRDefault="00E94D35" w:rsidP="00E94D35">
      <w:pPr>
        <w:tabs>
          <w:tab w:val="left" w:pos="1418"/>
        </w:tabs>
        <w:jc w:val="center"/>
        <w:rPr>
          <w:b/>
          <w:sz w:val="22"/>
          <w:szCs w:val="22"/>
          <w:lang w:val="sl-SI"/>
        </w:rPr>
      </w:pPr>
      <w:r w:rsidRPr="00D84DF0">
        <w:rPr>
          <w:b/>
          <w:sz w:val="22"/>
          <w:szCs w:val="22"/>
          <w:lang w:val="sl-SI"/>
        </w:rPr>
        <w:t>III. OBVEZNE PRILOGE</w:t>
      </w:r>
    </w:p>
    <w:p w:rsidR="00E94D35" w:rsidRPr="00D84DF0" w:rsidRDefault="00E94D35" w:rsidP="00E94D35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E94D35" w:rsidRPr="00D84DF0" w:rsidRDefault="00E94D35" w:rsidP="00E94D35">
      <w:pPr>
        <w:tabs>
          <w:tab w:val="left" w:pos="1418"/>
        </w:tabs>
        <w:jc w:val="both"/>
        <w:rPr>
          <w:sz w:val="22"/>
          <w:szCs w:val="22"/>
          <w:lang w:val="sl-SI"/>
        </w:rPr>
      </w:pPr>
      <w:r w:rsidRPr="00D84DF0">
        <w:rPr>
          <w:sz w:val="22"/>
          <w:szCs w:val="22"/>
          <w:lang w:val="sl-SI"/>
        </w:rPr>
        <w:t>K poročilu je potrebno priložiti:</w:t>
      </w:r>
    </w:p>
    <w:p w:rsidR="00E94D35" w:rsidRPr="00D84DF0" w:rsidRDefault="00E94D35" w:rsidP="00E94D35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E94D35" w:rsidRPr="00D84DF0" w:rsidRDefault="00E94D35" w:rsidP="00E94D35">
      <w:pPr>
        <w:pStyle w:val="ListParagraph"/>
        <w:numPr>
          <w:ilvl w:val="0"/>
          <w:numId w:val="6"/>
        </w:numPr>
        <w:tabs>
          <w:tab w:val="left" w:pos="1418"/>
        </w:tabs>
        <w:jc w:val="both"/>
        <w:rPr>
          <w:sz w:val="22"/>
          <w:szCs w:val="22"/>
          <w:lang w:val="sl-SI"/>
        </w:rPr>
      </w:pPr>
      <w:r w:rsidRPr="00D84DF0">
        <w:rPr>
          <w:sz w:val="22"/>
          <w:szCs w:val="22"/>
          <w:lang w:val="sl-SI"/>
        </w:rPr>
        <w:t>dokazila o izvedbi (fotografije, programi, publikacije, objave, poročila, povezave ipd.).</w:t>
      </w:r>
    </w:p>
    <w:p w:rsidR="00E94D35" w:rsidRPr="00D84DF0" w:rsidRDefault="00E94D35" w:rsidP="00E94D35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E94D35" w:rsidRPr="00D84DF0" w:rsidRDefault="00E94D35" w:rsidP="00E94D35">
      <w:pPr>
        <w:tabs>
          <w:tab w:val="right" w:pos="9072"/>
        </w:tabs>
        <w:contextualSpacing/>
        <w:jc w:val="both"/>
        <w:rPr>
          <w:rFonts w:eastAsia="Calibri"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tabs>
          <w:tab w:val="right" w:pos="9072"/>
        </w:tabs>
        <w:contextualSpacing/>
        <w:jc w:val="both"/>
        <w:rPr>
          <w:rFonts w:eastAsia="Calibri"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tabs>
          <w:tab w:val="right" w:pos="9072"/>
        </w:tabs>
        <w:contextualSpacing/>
        <w:jc w:val="both"/>
        <w:rPr>
          <w:rFonts w:eastAsia="Calibri" w:cstheme="minorHAnsi"/>
          <w:b/>
          <w:sz w:val="22"/>
          <w:szCs w:val="22"/>
          <w:lang w:val="sl-SI"/>
        </w:rPr>
      </w:pPr>
      <w:r w:rsidRPr="00D84DF0">
        <w:rPr>
          <w:rFonts w:eastAsia="Calibri" w:cstheme="minorHAnsi"/>
          <w:sz w:val="22"/>
          <w:szCs w:val="22"/>
          <w:lang w:val="sl-SI"/>
        </w:rPr>
        <w:t xml:space="preserve">Datum:                                                                                                                                 </w:t>
      </w:r>
      <w:r w:rsidRPr="00D84DF0">
        <w:rPr>
          <w:rFonts w:eastAsia="Calibri" w:cstheme="minorHAnsi"/>
          <w:b/>
          <w:sz w:val="22"/>
          <w:szCs w:val="22"/>
          <w:lang w:val="sl-SI"/>
        </w:rPr>
        <w:t>Žig in podpis</w:t>
      </w:r>
    </w:p>
    <w:p w:rsidR="00E94D35" w:rsidRPr="00D84DF0" w:rsidRDefault="00E94D35" w:rsidP="00E94D35">
      <w:pPr>
        <w:tabs>
          <w:tab w:val="right" w:pos="9072"/>
        </w:tabs>
        <w:contextualSpacing/>
        <w:jc w:val="both"/>
        <w:rPr>
          <w:rFonts w:eastAsia="Calibri" w:cstheme="minorHAnsi"/>
          <w:b/>
          <w:sz w:val="22"/>
          <w:szCs w:val="22"/>
          <w:lang w:val="sl-SI"/>
        </w:rPr>
      </w:pPr>
      <w:r w:rsidRPr="00D84DF0">
        <w:rPr>
          <w:rFonts w:eastAsia="Calibri" w:cstheme="minorHAnsi"/>
          <w:b/>
          <w:sz w:val="22"/>
          <w:szCs w:val="22"/>
          <w:lang w:val="sl-SI"/>
        </w:rPr>
        <w:tab/>
        <w:t>odgovorne osebe prijavitelja:</w:t>
      </w: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rPr>
          <w:rFonts w:cstheme="minorHAnsi"/>
          <w:sz w:val="22"/>
          <w:szCs w:val="22"/>
          <w:lang w:val="sl-SI"/>
        </w:rPr>
      </w:pPr>
    </w:p>
    <w:p w:rsidR="00E94D35" w:rsidRPr="00D84DF0" w:rsidRDefault="00E94D35" w:rsidP="00E94D35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71557F" w:rsidRDefault="0071557F" w:rsidP="00D85BAE">
      <w:pPr>
        <w:tabs>
          <w:tab w:val="left" w:pos="1418"/>
        </w:tabs>
        <w:jc w:val="both"/>
      </w:pPr>
      <w:bookmarkStart w:id="0" w:name="_GoBack"/>
      <w:bookmarkEnd w:id="0"/>
    </w:p>
    <w:sectPr w:rsidR="0071557F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34E" w:rsidRDefault="00AF634E">
      <w:r>
        <w:separator/>
      </w:r>
    </w:p>
  </w:endnote>
  <w:endnote w:type="continuationSeparator" w:id="0">
    <w:p w:rsidR="00AF634E" w:rsidRDefault="00AF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4D35">
      <w:rPr>
        <w:noProof/>
      </w:rPr>
      <w:t>3</w:t>
    </w:r>
    <w:r>
      <w:fldChar w:fldCharType="end"/>
    </w:r>
    <w:r>
      <w:t>/</w:t>
    </w:r>
    <w:r w:rsidR="00AF634E">
      <w:fldChar w:fldCharType="begin"/>
    </w:r>
    <w:r w:rsidR="00AF634E">
      <w:instrText xml:space="preserve"> NUMPAGES   \* MERGEFORMAT </w:instrText>
    </w:r>
    <w:r w:rsidR="00AF634E">
      <w:fldChar w:fldCharType="separate"/>
    </w:r>
    <w:r w:rsidR="00E94D35">
      <w:rPr>
        <w:noProof/>
      </w:rPr>
      <w:t>3</w:t>
    </w:r>
    <w:r w:rsidR="00AF634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>Via Giuseppe Verdi 10, 6000 Koper – Capodistria, Slovenija,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34E" w:rsidRDefault="00AF634E">
      <w:r>
        <w:separator/>
      </w:r>
    </w:p>
  </w:footnote>
  <w:footnote w:type="continuationSeparator" w:id="0">
    <w:p w:rsidR="00AF634E" w:rsidRDefault="00AF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759126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r w:rsidRPr="005A348A">
            <w:rPr>
              <w:b/>
            </w:rPr>
            <w:t xml:space="preserve">Urad </w:t>
          </w:r>
          <w:r w:rsidR="00F45869" w:rsidRPr="00F45869">
            <w:rPr>
              <w:b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r w:rsidRPr="005A348A">
            <w:rPr>
              <w:b/>
            </w:rPr>
            <w:t xml:space="preserve">Ufficio </w:t>
          </w:r>
          <w:r w:rsidR="00F45869" w:rsidRPr="00F45869">
            <w:rPr>
              <w:b/>
            </w:rPr>
            <w:t>affari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5453"/>
    <w:multiLevelType w:val="hybridMultilevel"/>
    <w:tmpl w:val="2B2CA6E4"/>
    <w:lvl w:ilvl="0" w:tplc="9F445C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13411"/>
    <w:multiLevelType w:val="hybridMultilevel"/>
    <w:tmpl w:val="4A8C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16A39"/>
    <w:multiLevelType w:val="hybridMultilevel"/>
    <w:tmpl w:val="EA5C5BDA"/>
    <w:lvl w:ilvl="0" w:tplc="F5102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4F4B45"/>
    <w:multiLevelType w:val="hybridMultilevel"/>
    <w:tmpl w:val="2C424354"/>
    <w:lvl w:ilvl="0" w:tplc="DD743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7222D87"/>
    <w:multiLevelType w:val="multilevel"/>
    <w:tmpl w:val="8D68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35"/>
    <w:rsid w:val="000143ED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AB24FF"/>
    <w:rsid w:val="00AB28B1"/>
    <w:rsid w:val="00AF5F71"/>
    <w:rsid w:val="00AF634E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4D35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1ADB"/>
  <w15:chartTrackingRefBased/>
  <w15:docId w15:val="{13B0C2B7-6239-477B-9426-D5548147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E94D35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4D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94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E6382-0221-4E37-A593-6D1D8007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1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1</cp:revision>
  <cp:lastPrinted>2020-02-05T09:59:00Z</cp:lastPrinted>
  <dcterms:created xsi:type="dcterms:W3CDTF">2026-04-15T09:38:00Z</dcterms:created>
  <dcterms:modified xsi:type="dcterms:W3CDTF">2026-04-15T09:52:00Z</dcterms:modified>
</cp:coreProperties>
</file>